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31" w:rsidRPr="00CC7375" w:rsidRDefault="0002542E" w:rsidP="0002542E">
      <w:pPr>
        <w:rPr>
          <w:rFonts w:ascii="Times New Roman" w:eastAsia="黑体" w:hAnsi="Times New Roman" w:cs="Times New Roman"/>
          <w:bCs/>
          <w:sz w:val="32"/>
          <w:szCs w:val="32"/>
        </w:rPr>
      </w:pPr>
      <w:r w:rsidRPr="00CC7375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CC7375">
        <w:rPr>
          <w:rFonts w:ascii="Times New Roman" w:eastAsia="黑体" w:hAnsi="Times New Roman" w:cs="Times New Roman"/>
          <w:bCs/>
          <w:sz w:val="32"/>
          <w:szCs w:val="32"/>
        </w:rPr>
        <w:t>3-6</w:t>
      </w:r>
    </w:p>
    <w:p w:rsidR="00682D31" w:rsidRPr="00CC7375" w:rsidRDefault="000B7E2C">
      <w:pPr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 w:rsidRPr="00CC7375">
        <w:rPr>
          <w:rFonts w:ascii="Times New Roman" w:eastAsia="方正小标宋_GBK" w:hAnsi="Times New Roman" w:cs="Times New Roman"/>
          <w:bCs/>
          <w:sz w:val="36"/>
          <w:szCs w:val="36"/>
        </w:rPr>
        <w:t>2018</w:t>
      </w:r>
      <w:r w:rsidRPr="00CC7375">
        <w:rPr>
          <w:rFonts w:ascii="Times New Roman" w:eastAsia="方正小标宋_GBK" w:hAnsi="Times New Roman" w:cs="Times New Roman"/>
          <w:bCs/>
          <w:sz w:val="36"/>
          <w:szCs w:val="36"/>
        </w:rPr>
        <w:t>年旅游发展基金补助地方项目资金绩效</w:t>
      </w:r>
      <w:r w:rsidR="00AE69BA" w:rsidRPr="00CC7375">
        <w:rPr>
          <w:rFonts w:ascii="Times New Roman" w:eastAsia="方正小标宋_GBK" w:hAnsi="Times New Roman" w:cs="Times New Roman"/>
          <w:bCs/>
          <w:sz w:val="36"/>
          <w:szCs w:val="36"/>
        </w:rPr>
        <w:t>目标表</w:t>
      </w:r>
    </w:p>
    <w:p w:rsidR="00682D31" w:rsidRPr="00617564" w:rsidRDefault="00617564">
      <w:pPr>
        <w:jc w:val="center"/>
        <w:rPr>
          <w:rFonts w:ascii="Times New Roman" w:eastAsia="仿宋_GB2312" w:hAnsi="Times New Roman" w:cs="Times New Roman"/>
          <w:bCs/>
        </w:rPr>
      </w:pPr>
      <w:r>
        <w:rPr>
          <w:rFonts w:ascii="Times New Roman" w:eastAsia="仿宋_GB2312" w:hAnsi="Times New Roman" w:cs="Times New Roman" w:hint="eastAsia"/>
          <w:bCs/>
        </w:rPr>
        <w:t xml:space="preserve">        </w:t>
      </w:r>
      <w:bookmarkStart w:id="0" w:name="_GoBack"/>
      <w:bookmarkEnd w:id="0"/>
      <w:r w:rsidR="00AE69BA" w:rsidRPr="00617564">
        <w:rPr>
          <w:rFonts w:ascii="Times New Roman" w:eastAsia="仿宋_GB2312" w:hAnsi="Times New Roman" w:cs="Times New Roman"/>
          <w:bCs/>
        </w:rPr>
        <w:t>（</w:t>
      </w:r>
      <w:r w:rsidR="00AE69BA" w:rsidRPr="00617564">
        <w:rPr>
          <w:rFonts w:ascii="Times New Roman" w:eastAsia="仿宋_GB2312" w:hAnsi="Times New Roman" w:cs="Times New Roman"/>
          <w:bCs/>
        </w:rPr>
        <w:t>2018</w:t>
      </w:r>
      <w:r w:rsidR="00AE69BA" w:rsidRPr="00617564">
        <w:rPr>
          <w:rFonts w:ascii="Times New Roman" w:eastAsia="仿宋_GB2312" w:hAnsi="Times New Roman" w:cs="Times New Roman"/>
          <w:bCs/>
        </w:rPr>
        <w:t>年度）</w:t>
      </w: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984"/>
        <w:gridCol w:w="1491"/>
        <w:gridCol w:w="528"/>
        <w:gridCol w:w="1757"/>
        <w:gridCol w:w="1905"/>
        <w:gridCol w:w="2098"/>
      </w:tblGrid>
      <w:tr w:rsidR="00682D31" w:rsidRPr="00CC7375" w:rsidTr="00CC7375">
        <w:trPr>
          <w:trHeight w:val="510"/>
          <w:jc w:val="center"/>
        </w:trPr>
        <w:tc>
          <w:tcPr>
            <w:tcW w:w="1602" w:type="dxa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项目名称</w:t>
            </w:r>
          </w:p>
        </w:tc>
        <w:tc>
          <w:tcPr>
            <w:tcW w:w="8763" w:type="dxa"/>
            <w:gridSpan w:val="6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南岳区全域旅游示范区</w:t>
            </w:r>
            <w:r w:rsidR="000B7E2C" w:rsidRPr="00CC7375">
              <w:rPr>
                <w:rFonts w:ascii="Times New Roman" w:eastAsia="仿宋_GB2312" w:hAnsi="Times New Roman" w:cs="Times New Roman"/>
              </w:rPr>
              <w:t>创建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所属专项</w:t>
            </w:r>
          </w:p>
        </w:tc>
        <w:tc>
          <w:tcPr>
            <w:tcW w:w="8763" w:type="dxa"/>
            <w:gridSpan w:val="6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旅游发展</w:t>
            </w:r>
            <w:r w:rsidR="000B7E2C" w:rsidRPr="00CC7375">
              <w:rPr>
                <w:rFonts w:ascii="Times New Roman" w:eastAsia="仿宋_GB2312" w:hAnsi="Times New Roman" w:cs="Times New Roman"/>
              </w:rPr>
              <w:t>基金</w:t>
            </w:r>
            <w:r w:rsidRPr="00CC7375">
              <w:rPr>
                <w:rFonts w:ascii="Times New Roman" w:eastAsia="仿宋_GB2312" w:hAnsi="Times New Roman" w:cs="Times New Roman"/>
              </w:rPr>
              <w:t>补助</w:t>
            </w:r>
            <w:r w:rsidR="000B7E2C" w:rsidRPr="00CC7375">
              <w:rPr>
                <w:rFonts w:ascii="Times New Roman" w:eastAsia="仿宋_GB2312" w:hAnsi="Times New Roman" w:cs="Times New Roman"/>
              </w:rPr>
              <w:t>地方项目</w:t>
            </w:r>
            <w:r w:rsidRPr="00CC7375">
              <w:rPr>
                <w:rFonts w:ascii="Times New Roman" w:eastAsia="仿宋_GB2312" w:hAnsi="Times New Roman" w:cs="Times New Roman"/>
              </w:rPr>
              <w:t>资金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中央主管部门</w:t>
            </w:r>
          </w:p>
        </w:tc>
        <w:tc>
          <w:tcPr>
            <w:tcW w:w="3003" w:type="dxa"/>
            <w:gridSpan w:val="3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文化和旅游部</w:t>
            </w:r>
          </w:p>
        </w:tc>
        <w:tc>
          <w:tcPr>
            <w:tcW w:w="1757" w:type="dxa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省级财政部门</w:t>
            </w:r>
          </w:p>
        </w:tc>
        <w:tc>
          <w:tcPr>
            <w:tcW w:w="4003" w:type="dxa"/>
            <w:gridSpan w:val="2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湖南省财政厅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省级主管部门</w:t>
            </w:r>
          </w:p>
        </w:tc>
        <w:tc>
          <w:tcPr>
            <w:tcW w:w="3003" w:type="dxa"/>
            <w:gridSpan w:val="3"/>
            <w:vAlign w:val="center"/>
          </w:tcPr>
          <w:p w:rsidR="00682D31" w:rsidRPr="00CC7375" w:rsidRDefault="00AE69BA" w:rsidP="00EF20D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湖南省</w:t>
            </w:r>
            <w:r w:rsidR="00EF20D4" w:rsidRPr="00CC7375">
              <w:rPr>
                <w:rFonts w:ascii="Times New Roman" w:eastAsia="仿宋_GB2312" w:hAnsi="Times New Roman" w:cs="Times New Roman"/>
              </w:rPr>
              <w:t>文化和旅游厅</w:t>
            </w:r>
          </w:p>
        </w:tc>
        <w:tc>
          <w:tcPr>
            <w:tcW w:w="1757" w:type="dxa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具体实施单位</w:t>
            </w:r>
          </w:p>
        </w:tc>
        <w:tc>
          <w:tcPr>
            <w:tcW w:w="4003" w:type="dxa"/>
            <w:gridSpan w:val="2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南岳区人民政府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Merge w:val="restart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资金情况</w:t>
            </w:r>
          </w:p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（万元）</w:t>
            </w:r>
          </w:p>
        </w:tc>
        <w:tc>
          <w:tcPr>
            <w:tcW w:w="2475" w:type="dxa"/>
            <w:gridSpan w:val="2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年度资金总额：</w:t>
            </w:r>
          </w:p>
        </w:tc>
        <w:tc>
          <w:tcPr>
            <w:tcW w:w="6288" w:type="dxa"/>
            <w:gridSpan w:val="4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27785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其中：财政资金</w:t>
            </w:r>
          </w:p>
        </w:tc>
        <w:tc>
          <w:tcPr>
            <w:tcW w:w="6288" w:type="dxa"/>
            <w:gridSpan w:val="4"/>
            <w:vAlign w:val="center"/>
          </w:tcPr>
          <w:p w:rsidR="00682D31" w:rsidRPr="00CC7375" w:rsidRDefault="0009360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 xml:space="preserve">             </w:t>
            </w:r>
            <w:r w:rsidR="00EF20D4" w:rsidRPr="00CC7375">
              <w:rPr>
                <w:rFonts w:ascii="Times New Roman" w:eastAsia="仿宋_GB2312" w:hAnsi="Times New Roman" w:cs="Times New Roman"/>
              </w:rPr>
              <w:t>300</w:t>
            </w:r>
            <w:r w:rsidRPr="00CC7375">
              <w:rPr>
                <w:rFonts w:ascii="Times New Roman" w:eastAsia="仿宋_GB2312" w:hAnsi="Times New Roman" w:cs="Times New Roman"/>
              </w:rPr>
              <w:t>（中央资金）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其他资金</w:t>
            </w:r>
          </w:p>
        </w:tc>
        <w:tc>
          <w:tcPr>
            <w:tcW w:w="6288" w:type="dxa"/>
            <w:gridSpan w:val="4"/>
            <w:vAlign w:val="center"/>
          </w:tcPr>
          <w:p w:rsidR="00682D31" w:rsidRPr="00CC7375" w:rsidRDefault="00EF20D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27485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总</w:t>
            </w:r>
          </w:p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体</w:t>
            </w:r>
          </w:p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目</w:t>
            </w:r>
          </w:p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8763" w:type="dxa"/>
            <w:gridSpan w:val="6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1</w:t>
            </w:r>
            <w:r w:rsidR="00EF20D4" w:rsidRPr="00CC7375">
              <w:rPr>
                <w:rFonts w:ascii="Times New Roman" w:eastAsia="仿宋_GB2312" w:hAnsi="Times New Roman" w:cs="Times New Roman"/>
              </w:rPr>
              <w:t>、</w:t>
            </w:r>
            <w:r w:rsidRPr="00CC7375">
              <w:rPr>
                <w:rFonts w:ascii="Times New Roman" w:eastAsia="仿宋_GB2312" w:hAnsi="Times New Roman" w:cs="Times New Roman"/>
              </w:rPr>
              <w:t>支持旅游业转型升级，建设古镇万寿广场新业态</w:t>
            </w:r>
            <w:r w:rsidR="00EF20D4" w:rsidRPr="00CC7375">
              <w:rPr>
                <w:rFonts w:ascii="Times New Roman" w:eastAsia="仿宋_GB2312" w:hAnsi="Times New Roman" w:cs="Times New Roman"/>
              </w:rPr>
              <w:t>项目</w:t>
            </w:r>
            <w:r w:rsidRPr="00CC7375">
              <w:rPr>
                <w:rFonts w:ascii="Times New Roman" w:eastAsia="仿宋_GB2312" w:hAnsi="Times New Roman" w:cs="Times New Roman"/>
              </w:rPr>
              <w:t>，打造古镇夜景观，补齐南岳旅游短板；</w:t>
            </w:r>
          </w:p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2</w:t>
            </w:r>
            <w:r w:rsidR="00EF20D4" w:rsidRPr="00CC7375">
              <w:rPr>
                <w:rFonts w:ascii="Times New Roman" w:eastAsia="仿宋_GB2312" w:hAnsi="Times New Roman" w:cs="Times New Roman"/>
              </w:rPr>
              <w:t>、</w:t>
            </w:r>
            <w:r w:rsidRPr="00CC7375">
              <w:rPr>
                <w:rFonts w:ascii="Times New Roman" w:eastAsia="仿宋_GB2312" w:hAnsi="Times New Roman" w:cs="Times New Roman"/>
              </w:rPr>
              <w:t>推进全域旅游创建工作，</w:t>
            </w:r>
            <w:proofErr w:type="gramStart"/>
            <w:r w:rsidRPr="00CC7375">
              <w:rPr>
                <w:rFonts w:ascii="Times New Roman" w:eastAsia="仿宋_GB2312" w:hAnsi="Times New Roman" w:cs="Times New Roman"/>
              </w:rPr>
              <w:t>实施文旅融合</w:t>
            </w:r>
            <w:proofErr w:type="gramEnd"/>
            <w:r w:rsidRPr="00CC7375">
              <w:rPr>
                <w:rFonts w:ascii="Times New Roman" w:eastAsia="仿宋_GB2312" w:hAnsi="Times New Roman" w:cs="Times New Roman"/>
              </w:rPr>
              <w:t>，打造古镇新风貌，提高游客体验感、获得感；</w:t>
            </w:r>
          </w:p>
          <w:p w:rsidR="00682D31" w:rsidRPr="00CC7375" w:rsidRDefault="00AE69BA" w:rsidP="00EF20D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3</w:t>
            </w:r>
            <w:r w:rsidR="00EF20D4" w:rsidRPr="00CC7375">
              <w:rPr>
                <w:rFonts w:ascii="Times New Roman" w:eastAsia="仿宋_GB2312" w:hAnsi="Times New Roman" w:cs="Times New Roman"/>
              </w:rPr>
              <w:t>、</w:t>
            </w:r>
            <w:r w:rsidRPr="00CC7375">
              <w:rPr>
                <w:rFonts w:ascii="Times New Roman" w:eastAsia="仿宋_GB2312" w:hAnsi="Times New Roman" w:cs="Times New Roman"/>
              </w:rPr>
              <w:t>完善旅游公共服务建设体系，为游客提供优质服务。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Merge w:val="restart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CC7375">
              <w:rPr>
                <w:rFonts w:ascii="Times New Roman" w:eastAsia="仿宋_GB2312" w:hAnsi="Times New Roman" w:cs="Times New Roman"/>
              </w:rPr>
              <w:t>绩</w:t>
            </w:r>
            <w:proofErr w:type="gramEnd"/>
          </w:p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CC7375">
              <w:rPr>
                <w:rFonts w:ascii="Times New Roman" w:eastAsia="仿宋_GB2312" w:hAnsi="Times New Roman" w:cs="Times New Roman"/>
              </w:rPr>
              <w:t>效</w:t>
            </w:r>
            <w:proofErr w:type="gramEnd"/>
          </w:p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指</w:t>
            </w:r>
          </w:p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984" w:type="dxa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一级指标</w:t>
            </w:r>
          </w:p>
        </w:tc>
        <w:tc>
          <w:tcPr>
            <w:tcW w:w="1491" w:type="dxa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二级指标</w:t>
            </w:r>
          </w:p>
        </w:tc>
        <w:tc>
          <w:tcPr>
            <w:tcW w:w="4190" w:type="dxa"/>
            <w:gridSpan w:val="3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三级指标</w:t>
            </w:r>
          </w:p>
        </w:tc>
        <w:tc>
          <w:tcPr>
            <w:tcW w:w="2098" w:type="dxa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指标值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产</w:t>
            </w:r>
          </w:p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出</w:t>
            </w:r>
          </w:p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指</w:t>
            </w:r>
          </w:p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1491" w:type="dxa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数量指标</w:t>
            </w:r>
          </w:p>
        </w:tc>
        <w:tc>
          <w:tcPr>
            <w:tcW w:w="4190" w:type="dxa"/>
            <w:gridSpan w:val="3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CC7375">
              <w:rPr>
                <w:rFonts w:ascii="Times New Roman" w:eastAsia="仿宋_GB2312" w:hAnsi="Times New Roman" w:cs="Times New Roman"/>
                <w:spacing w:val="-8"/>
              </w:rPr>
              <w:t>恢复打造景观景点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10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余处；完善停车场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2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个；新建古镇文化戏台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1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个，新建改造厕所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10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余座，古镇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“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穿衣戴帽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”200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余户；新建新业态全息投影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1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个，</w:t>
            </w:r>
            <w:proofErr w:type="gramStart"/>
            <w:r w:rsidRPr="00CC7375">
              <w:rPr>
                <w:rFonts w:ascii="Times New Roman" w:eastAsia="仿宋_GB2312" w:hAnsi="Times New Roman" w:cs="Times New Roman"/>
                <w:spacing w:val="-8"/>
              </w:rPr>
              <w:t>夜景观亮化</w:t>
            </w:r>
            <w:proofErr w:type="gramEnd"/>
            <w:r w:rsidRPr="00CC7375">
              <w:rPr>
                <w:rFonts w:ascii="Times New Roman" w:eastAsia="仿宋_GB2312" w:hAnsi="Times New Roman" w:cs="Times New Roman"/>
                <w:spacing w:val="-8"/>
              </w:rPr>
              <w:t>工程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1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个等</w:t>
            </w:r>
          </w:p>
        </w:tc>
        <w:tc>
          <w:tcPr>
            <w:tcW w:w="2098" w:type="dxa"/>
            <w:vAlign w:val="center"/>
          </w:tcPr>
          <w:p w:rsidR="00682D31" w:rsidRPr="00CC7375" w:rsidRDefault="00EF20D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新建改建项目</w:t>
            </w:r>
            <w:r w:rsidRPr="00CC7375">
              <w:rPr>
                <w:rFonts w:ascii="Times New Roman" w:eastAsia="仿宋_GB2312" w:hAnsi="Times New Roman" w:cs="Times New Roman"/>
              </w:rPr>
              <w:t>25</w:t>
            </w:r>
            <w:r w:rsidRPr="00CC7375">
              <w:rPr>
                <w:rFonts w:ascii="Times New Roman" w:eastAsia="仿宋_GB2312" w:hAnsi="Times New Roman" w:cs="Times New Roman"/>
              </w:rPr>
              <w:t>个以上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4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质量指标</w:t>
            </w:r>
          </w:p>
        </w:tc>
        <w:tc>
          <w:tcPr>
            <w:tcW w:w="4190" w:type="dxa"/>
            <w:gridSpan w:val="3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CC7375">
              <w:rPr>
                <w:rFonts w:ascii="Times New Roman" w:eastAsia="仿宋_GB2312" w:hAnsi="Times New Roman" w:cs="Times New Roman"/>
                <w:spacing w:val="-8"/>
              </w:rPr>
              <w:t>5A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景区标准、全域旅游示范区创建工作导则</w:t>
            </w:r>
          </w:p>
        </w:tc>
        <w:tc>
          <w:tcPr>
            <w:tcW w:w="2098" w:type="dxa"/>
            <w:vAlign w:val="center"/>
          </w:tcPr>
          <w:p w:rsidR="00682D31" w:rsidRPr="00CC7375" w:rsidRDefault="0068698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按创建标准和</w:t>
            </w:r>
            <w:proofErr w:type="gramStart"/>
            <w:r w:rsidRPr="00CC7375">
              <w:rPr>
                <w:rFonts w:ascii="Times New Roman" w:eastAsia="仿宋_GB2312" w:hAnsi="Times New Roman" w:cs="Times New Roman"/>
              </w:rPr>
              <w:t>导则</w:t>
            </w:r>
            <w:proofErr w:type="gramEnd"/>
            <w:r w:rsidRPr="00CC7375">
              <w:rPr>
                <w:rFonts w:ascii="Times New Roman" w:eastAsia="仿宋_GB2312" w:hAnsi="Times New Roman" w:cs="Times New Roman"/>
              </w:rPr>
              <w:t>指标建设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4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时效指标</w:t>
            </w:r>
          </w:p>
        </w:tc>
        <w:tc>
          <w:tcPr>
            <w:tcW w:w="4190" w:type="dxa"/>
            <w:gridSpan w:val="3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CC7375">
              <w:rPr>
                <w:rFonts w:ascii="Times New Roman" w:eastAsia="仿宋_GB2312" w:hAnsi="Times New Roman" w:cs="Times New Roman"/>
                <w:spacing w:val="-8"/>
              </w:rPr>
              <w:t>古镇提</w:t>
            </w:r>
            <w:proofErr w:type="gramStart"/>
            <w:r w:rsidRPr="00CC7375">
              <w:rPr>
                <w:rFonts w:ascii="Times New Roman" w:eastAsia="仿宋_GB2312" w:hAnsi="Times New Roman" w:cs="Times New Roman"/>
                <w:spacing w:val="-8"/>
              </w:rPr>
              <w:t>质改造</w:t>
            </w:r>
            <w:proofErr w:type="gramEnd"/>
            <w:r w:rsidRPr="00CC7375">
              <w:rPr>
                <w:rFonts w:ascii="Times New Roman" w:eastAsia="仿宋_GB2312" w:hAnsi="Times New Roman" w:cs="Times New Roman"/>
                <w:spacing w:val="-8"/>
              </w:rPr>
              <w:t>指标下达</w:t>
            </w:r>
          </w:p>
        </w:tc>
        <w:tc>
          <w:tcPr>
            <w:tcW w:w="2098" w:type="dxa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2017</w:t>
            </w:r>
            <w:r w:rsidRPr="00CC7375">
              <w:rPr>
                <w:rFonts w:ascii="Times New Roman" w:eastAsia="仿宋_GB2312" w:hAnsi="Times New Roman" w:cs="Times New Roman"/>
              </w:rPr>
              <w:t>年</w:t>
            </w:r>
            <w:r w:rsidRPr="00CC7375">
              <w:rPr>
                <w:rFonts w:ascii="Times New Roman" w:eastAsia="仿宋_GB2312" w:hAnsi="Times New Roman" w:cs="Times New Roman"/>
              </w:rPr>
              <w:t>7</w:t>
            </w:r>
            <w:r w:rsidRPr="00CC7375">
              <w:rPr>
                <w:rFonts w:ascii="Times New Roman" w:eastAsia="仿宋_GB2312" w:hAnsi="Times New Roman" w:cs="Times New Roman"/>
              </w:rPr>
              <w:t>月底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Merge/>
            <w:vAlign w:val="center"/>
          </w:tcPr>
          <w:p w:rsidR="00682D31" w:rsidRPr="00CC7375" w:rsidRDefault="00682D31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4" w:type="dxa"/>
            <w:vMerge/>
            <w:vAlign w:val="center"/>
          </w:tcPr>
          <w:p w:rsidR="00682D31" w:rsidRPr="00CC7375" w:rsidRDefault="00682D31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1" w:type="dxa"/>
            <w:vMerge/>
            <w:vAlign w:val="center"/>
          </w:tcPr>
          <w:p w:rsidR="00682D31" w:rsidRPr="00CC7375" w:rsidRDefault="00682D31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190" w:type="dxa"/>
            <w:gridSpan w:val="3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CC7375">
              <w:rPr>
                <w:rFonts w:ascii="Times New Roman" w:eastAsia="仿宋_GB2312" w:hAnsi="Times New Roman" w:cs="Times New Roman"/>
                <w:spacing w:val="-8"/>
              </w:rPr>
              <w:t>城区提质塑形指标下达</w:t>
            </w:r>
          </w:p>
        </w:tc>
        <w:tc>
          <w:tcPr>
            <w:tcW w:w="2098" w:type="dxa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CC7375">
              <w:rPr>
                <w:rFonts w:ascii="Times New Roman" w:eastAsia="仿宋_GB2312" w:hAnsi="Times New Roman" w:cs="Times New Roman"/>
                <w:spacing w:val="-8"/>
              </w:rPr>
              <w:t>2017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年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7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月底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4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1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190" w:type="dxa"/>
            <w:gridSpan w:val="3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CC7375">
              <w:rPr>
                <w:rFonts w:ascii="Times New Roman" w:eastAsia="仿宋_GB2312" w:hAnsi="Times New Roman" w:cs="Times New Roman"/>
                <w:spacing w:val="-8"/>
              </w:rPr>
              <w:t>万寿广场提</w:t>
            </w:r>
            <w:proofErr w:type="gramStart"/>
            <w:r w:rsidRPr="00CC7375">
              <w:rPr>
                <w:rFonts w:ascii="Times New Roman" w:eastAsia="仿宋_GB2312" w:hAnsi="Times New Roman" w:cs="Times New Roman"/>
                <w:spacing w:val="-8"/>
              </w:rPr>
              <w:t>质改造</w:t>
            </w:r>
            <w:proofErr w:type="gramEnd"/>
            <w:r w:rsidRPr="00CC7375">
              <w:rPr>
                <w:rFonts w:ascii="Times New Roman" w:eastAsia="仿宋_GB2312" w:hAnsi="Times New Roman" w:cs="Times New Roman"/>
                <w:spacing w:val="-8"/>
              </w:rPr>
              <w:t>指标下达</w:t>
            </w:r>
          </w:p>
        </w:tc>
        <w:tc>
          <w:tcPr>
            <w:tcW w:w="2098" w:type="dxa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2018</w:t>
            </w:r>
            <w:r w:rsidRPr="00CC7375">
              <w:rPr>
                <w:rFonts w:ascii="Times New Roman" w:eastAsia="仿宋_GB2312" w:hAnsi="Times New Roman" w:cs="Times New Roman"/>
              </w:rPr>
              <w:t>年</w:t>
            </w:r>
            <w:r w:rsidRPr="00CC7375">
              <w:rPr>
                <w:rFonts w:ascii="Times New Roman" w:eastAsia="仿宋_GB2312" w:hAnsi="Times New Roman" w:cs="Times New Roman"/>
              </w:rPr>
              <w:t>8</w:t>
            </w:r>
            <w:r w:rsidRPr="00CC7375">
              <w:rPr>
                <w:rFonts w:ascii="Times New Roman" w:eastAsia="仿宋_GB2312" w:hAnsi="Times New Roman" w:cs="Times New Roman"/>
              </w:rPr>
              <w:t>月底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4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成本指标</w:t>
            </w:r>
          </w:p>
        </w:tc>
        <w:tc>
          <w:tcPr>
            <w:tcW w:w="4190" w:type="dxa"/>
            <w:gridSpan w:val="3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CC7375">
              <w:rPr>
                <w:rFonts w:ascii="Times New Roman" w:eastAsia="仿宋_GB2312" w:hAnsi="Times New Roman" w:cs="Times New Roman"/>
                <w:spacing w:val="-8"/>
              </w:rPr>
              <w:t>财政项目补助资金占项目投资额比重</w:t>
            </w:r>
          </w:p>
        </w:tc>
        <w:tc>
          <w:tcPr>
            <w:tcW w:w="2098" w:type="dxa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90%</w:t>
            </w:r>
            <w:r w:rsidRPr="00CC7375">
              <w:rPr>
                <w:rFonts w:ascii="宋体" w:hAnsi="宋体" w:cs="宋体" w:hint="eastAsia"/>
              </w:rPr>
              <w:t>≦</w:t>
            </w:r>
            <w:r w:rsidRPr="00CC7375">
              <w:rPr>
                <w:rFonts w:ascii="Times New Roman" w:eastAsia="仿宋_GB2312" w:hAnsi="Times New Roman" w:cs="Times New Roman"/>
              </w:rPr>
              <w:t xml:space="preserve">  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CC7375">
              <w:rPr>
                <w:rFonts w:ascii="Times New Roman" w:eastAsia="仿宋_GB2312" w:hAnsi="Times New Roman" w:cs="Times New Roman"/>
              </w:rPr>
              <w:t>效</w:t>
            </w:r>
            <w:proofErr w:type="gramEnd"/>
          </w:p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益</w:t>
            </w:r>
          </w:p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指</w:t>
            </w:r>
          </w:p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1491" w:type="dxa"/>
            <w:vMerge w:val="restart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经济效益指标</w:t>
            </w:r>
          </w:p>
        </w:tc>
        <w:tc>
          <w:tcPr>
            <w:tcW w:w="4190" w:type="dxa"/>
            <w:gridSpan w:val="3"/>
            <w:vAlign w:val="center"/>
          </w:tcPr>
          <w:p w:rsidR="00682D31" w:rsidRPr="00CC7375" w:rsidRDefault="00AE69BA" w:rsidP="0068698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CC7375">
              <w:rPr>
                <w:rFonts w:ascii="Times New Roman" w:eastAsia="仿宋_GB2312" w:hAnsi="Times New Roman" w:cs="Times New Roman"/>
                <w:spacing w:val="-8"/>
              </w:rPr>
              <w:t>接待中外游客</w:t>
            </w:r>
            <w:r w:rsidR="0068698A" w:rsidRPr="00CC7375">
              <w:rPr>
                <w:rFonts w:ascii="Times New Roman" w:eastAsia="仿宋_GB2312" w:hAnsi="Times New Roman" w:cs="Times New Roman"/>
                <w:spacing w:val="-8"/>
              </w:rPr>
              <w:t>和</w:t>
            </w:r>
            <w:r w:rsidRPr="00CC7375">
              <w:rPr>
                <w:rFonts w:ascii="Times New Roman" w:eastAsia="仿宋_GB2312" w:hAnsi="Times New Roman" w:cs="Times New Roman"/>
                <w:spacing w:val="-8"/>
              </w:rPr>
              <w:t>旅游总收入</w:t>
            </w:r>
          </w:p>
        </w:tc>
        <w:tc>
          <w:tcPr>
            <w:tcW w:w="2098" w:type="dxa"/>
            <w:vAlign w:val="center"/>
          </w:tcPr>
          <w:p w:rsidR="00682D31" w:rsidRPr="00CC7375" w:rsidRDefault="0068698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增长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4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1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190" w:type="dxa"/>
            <w:gridSpan w:val="3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CC7375">
              <w:rPr>
                <w:rFonts w:ascii="Times New Roman" w:eastAsia="仿宋_GB2312" w:hAnsi="Times New Roman" w:cs="Times New Roman"/>
                <w:spacing w:val="-8"/>
              </w:rPr>
              <w:t>居民收入</w:t>
            </w:r>
          </w:p>
        </w:tc>
        <w:tc>
          <w:tcPr>
            <w:tcW w:w="2098" w:type="dxa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增加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4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社会效益指标</w:t>
            </w:r>
          </w:p>
        </w:tc>
        <w:tc>
          <w:tcPr>
            <w:tcW w:w="4190" w:type="dxa"/>
            <w:gridSpan w:val="3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CC7375">
              <w:rPr>
                <w:rFonts w:ascii="Times New Roman" w:eastAsia="仿宋_GB2312" w:hAnsi="Times New Roman" w:cs="Times New Roman"/>
                <w:spacing w:val="-8"/>
              </w:rPr>
              <w:t>提升南岳旅游品牌</w:t>
            </w:r>
          </w:p>
        </w:tc>
        <w:tc>
          <w:tcPr>
            <w:tcW w:w="2098" w:type="dxa"/>
            <w:vAlign w:val="center"/>
          </w:tcPr>
          <w:p w:rsidR="00682D31" w:rsidRPr="00CC7375" w:rsidRDefault="0068698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扩大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4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1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190" w:type="dxa"/>
            <w:gridSpan w:val="3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CC7375">
              <w:rPr>
                <w:rFonts w:ascii="Times New Roman" w:eastAsia="仿宋_GB2312" w:hAnsi="Times New Roman" w:cs="Times New Roman"/>
                <w:spacing w:val="-8"/>
              </w:rPr>
              <w:t>带动贫困户就业</w:t>
            </w:r>
          </w:p>
        </w:tc>
        <w:tc>
          <w:tcPr>
            <w:tcW w:w="2098" w:type="dxa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增加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4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生态效益指标</w:t>
            </w:r>
          </w:p>
        </w:tc>
        <w:tc>
          <w:tcPr>
            <w:tcW w:w="4190" w:type="dxa"/>
            <w:gridSpan w:val="3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CC7375">
              <w:rPr>
                <w:rFonts w:ascii="Times New Roman" w:eastAsia="仿宋_GB2312" w:hAnsi="Times New Roman" w:cs="Times New Roman"/>
                <w:spacing w:val="-8"/>
              </w:rPr>
              <w:t>古镇实施雨污分流、强弱电管线敷设、水管道改造</w:t>
            </w:r>
          </w:p>
        </w:tc>
        <w:tc>
          <w:tcPr>
            <w:tcW w:w="2098" w:type="dxa"/>
            <w:vAlign w:val="center"/>
          </w:tcPr>
          <w:p w:rsidR="00682D31" w:rsidRPr="00CC7375" w:rsidRDefault="0068698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改善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4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可持续影响</w:t>
            </w:r>
          </w:p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指标</w:t>
            </w:r>
          </w:p>
        </w:tc>
        <w:tc>
          <w:tcPr>
            <w:tcW w:w="4190" w:type="dxa"/>
            <w:gridSpan w:val="3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CC7375">
              <w:rPr>
                <w:rFonts w:ascii="Times New Roman" w:eastAsia="仿宋_GB2312" w:hAnsi="Times New Roman" w:cs="Times New Roman"/>
                <w:spacing w:val="-8"/>
              </w:rPr>
              <w:t>推动全域旅游发展</w:t>
            </w:r>
          </w:p>
        </w:tc>
        <w:tc>
          <w:tcPr>
            <w:tcW w:w="2098" w:type="dxa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长期</w:t>
            </w:r>
          </w:p>
        </w:tc>
      </w:tr>
      <w:tr w:rsidR="00682D31" w:rsidRPr="00CC7375" w:rsidTr="00CC7375">
        <w:trPr>
          <w:trHeight w:val="510"/>
          <w:jc w:val="center"/>
        </w:trPr>
        <w:tc>
          <w:tcPr>
            <w:tcW w:w="1602" w:type="dxa"/>
            <w:vMerge/>
            <w:vAlign w:val="center"/>
          </w:tcPr>
          <w:p w:rsidR="00682D31" w:rsidRPr="00CC7375" w:rsidRDefault="00682D31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4" w:type="dxa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满意度</w:t>
            </w:r>
          </w:p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指标</w:t>
            </w:r>
          </w:p>
        </w:tc>
        <w:tc>
          <w:tcPr>
            <w:tcW w:w="1491" w:type="dxa"/>
            <w:vAlign w:val="center"/>
          </w:tcPr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服务对象</w:t>
            </w:r>
          </w:p>
          <w:p w:rsidR="00682D31" w:rsidRPr="00CC7375" w:rsidRDefault="00AE69B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Times New Roman" w:eastAsia="仿宋_GB2312" w:hAnsi="Times New Roman" w:cs="Times New Roman"/>
              </w:rPr>
              <w:t>满意度指标</w:t>
            </w:r>
          </w:p>
        </w:tc>
        <w:tc>
          <w:tcPr>
            <w:tcW w:w="4190" w:type="dxa"/>
            <w:gridSpan w:val="3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CC7375">
              <w:rPr>
                <w:rFonts w:ascii="Times New Roman" w:eastAsia="仿宋_GB2312" w:hAnsi="Times New Roman" w:cs="Times New Roman"/>
                <w:spacing w:val="-8"/>
              </w:rPr>
              <w:t>南岳古镇祈福文化体验区项目群众满意</w:t>
            </w:r>
          </w:p>
        </w:tc>
        <w:tc>
          <w:tcPr>
            <w:tcW w:w="2098" w:type="dxa"/>
            <w:vAlign w:val="center"/>
          </w:tcPr>
          <w:p w:rsidR="00682D31" w:rsidRPr="00CC7375" w:rsidRDefault="00AE69BA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C7375">
              <w:rPr>
                <w:rFonts w:ascii="宋体" w:hAnsi="宋体" w:cs="宋体" w:hint="eastAsia"/>
              </w:rPr>
              <w:t>≧</w:t>
            </w:r>
            <w:r w:rsidRPr="00CC7375">
              <w:rPr>
                <w:rFonts w:ascii="Times New Roman" w:eastAsia="仿宋_GB2312" w:hAnsi="Times New Roman" w:cs="Times New Roman"/>
              </w:rPr>
              <w:t xml:space="preserve"> 90 %</w:t>
            </w:r>
          </w:p>
        </w:tc>
      </w:tr>
    </w:tbl>
    <w:p w:rsidR="00682D31" w:rsidRPr="00CC7375" w:rsidRDefault="00682D31">
      <w:pPr>
        <w:rPr>
          <w:rFonts w:ascii="Times New Roman" w:hAnsi="Times New Roman" w:cs="Times New Roman"/>
        </w:rPr>
      </w:pPr>
    </w:p>
    <w:sectPr w:rsidR="00682D31" w:rsidRPr="00CC7375" w:rsidSect="00CC7375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63" w:rsidRDefault="00E72B63" w:rsidP="000B7E2C">
      <w:r>
        <w:separator/>
      </w:r>
    </w:p>
  </w:endnote>
  <w:endnote w:type="continuationSeparator" w:id="0">
    <w:p w:rsidR="00E72B63" w:rsidRDefault="00E72B63" w:rsidP="000B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63" w:rsidRDefault="00E72B63" w:rsidP="000B7E2C">
      <w:r>
        <w:separator/>
      </w:r>
    </w:p>
  </w:footnote>
  <w:footnote w:type="continuationSeparator" w:id="0">
    <w:p w:rsidR="00E72B63" w:rsidRDefault="00E72B63" w:rsidP="000B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73"/>
    <w:rsid w:val="0002542E"/>
    <w:rsid w:val="00093607"/>
    <w:rsid w:val="000A7830"/>
    <w:rsid w:val="000B7E2C"/>
    <w:rsid w:val="00197173"/>
    <w:rsid w:val="001E29DF"/>
    <w:rsid w:val="00617564"/>
    <w:rsid w:val="00682D31"/>
    <w:rsid w:val="0068698A"/>
    <w:rsid w:val="00967934"/>
    <w:rsid w:val="00980C25"/>
    <w:rsid w:val="00A370A9"/>
    <w:rsid w:val="00AE69BA"/>
    <w:rsid w:val="00CC7375"/>
    <w:rsid w:val="00E72B63"/>
    <w:rsid w:val="00E74974"/>
    <w:rsid w:val="00EF20D4"/>
    <w:rsid w:val="5A4E3871"/>
    <w:rsid w:val="74BB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pPr>
      <w:spacing w:beforeAutospacing="1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pPr>
      <w:spacing w:beforeAutospacing="1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陈岚 10.104.99.76</cp:lastModifiedBy>
  <cp:revision>3</cp:revision>
  <cp:lastPrinted>2018-11-29T00:43:00Z</cp:lastPrinted>
  <dcterms:created xsi:type="dcterms:W3CDTF">2018-11-29T00:43:00Z</dcterms:created>
  <dcterms:modified xsi:type="dcterms:W3CDTF">2018-11-29T01:08:00Z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