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750" w:lineRule="atLeast"/>
        <w:jc w:val="center"/>
        <w:outlineLvl w:val="0"/>
        <w:rPr>
          <w:rFonts w:ascii="微软雅黑" w:hAnsi="微软雅黑" w:eastAsia="微软雅黑" w:cs="宋体"/>
          <w:b/>
          <w:bCs/>
          <w:color w:val="000000"/>
          <w:kern w:val="36"/>
          <w:sz w:val="38"/>
          <w:szCs w:val="38"/>
        </w:rPr>
      </w:pPr>
      <w:bookmarkStart w:id="0" w:name="_GoBack"/>
      <w:bookmarkEnd w:id="0"/>
      <w:r>
        <w:rPr>
          <w:rFonts w:hint="eastAsia" w:ascii="微软雅黑" w:hAnsi="微软雅黑" w:eastAsia="微软雅黑" w:cs="宋体"/>
          <w:b/>
          <w:bCs/>
          <w:color w:val="000000"/>
          <w:kern w:val="36"/>
          <w:sz w:val="38"/>
          <w:szCs w:val="38"/>
        </w:rPr>
        <w:t>2020年湖南省委台办预算</w:t>
      </w:r>
    </w:p>
    <w:p>
      <w:pPr>
        <w:widowControl/>
        <w:shd w:val="clear" w:color="auto" w:fill="FFFFFF"/>
        <w:spacing w:line="450" w:lineRule="atLeast"/>
        <w:jc w:val="center"/>
        <w:rPr>
          <w:rFonts w:hint="eastAsia" w:ascii="微软雅黑" w:hAnsi="微软雅黑" w:eastAsia="微软雅黑" w:cs="宋体"/>
          <w:color w:val="000000"/>
          <w:kern w:val="0"/>
          <w:sz w:val="18"/>
          <w:szCs w:val="18"/>
        </w:rPr>
      </w:pPr>
      <w:r>
        <w:rPr>
          <w:rFonts w:hint="eastAsia" w:ascii="微软雅黑" w:hAnsi="微软雅黑" w:eastAsia="微软雅黑" w:cs="宋体"/>
          <w:b/>
          <w:bCs/>
          <w:color w:val="000000"/>
          <w:kern w:val="0"/>
          <w:sz w:val="33"/>
        </w:rPr>
        <w:t>目 录</w:t>
      </w:r>
    </w:p>
    <w:p>
      <w:pPr>
        <w:widowControl/>
        <w:shd w:val="clear" w:color="auto" w:fill="FFFFFF"/>
        <w:spacing w:line="450" w:lineRule="atLeast"/>
        <w:jc w:val="left"/>
        <w:rPr>
          <w:rFonts w:hint="eastAsia" w:ascii="微软雅黑" w:hAnsi="微软雅黑" w:eastAsia="微软雅黑" w:cs="宋体"/>
          <w:color w:val="000000"/>
          <w:kern w:val="0"/>
          <w:szCs w:val="21"/>
        </w:rPr>
      </w:pPr>
      <w:r>
        <w:rPr>
          <w:rFonts w:hint="eastAsia" w:ascii="微软雅黑" w:hAnsi="微软雅黑" w:eastAsia="微软雅黑" w:cs="宋体"/>
          <w:color w:val="000000"/>
          <w:kern w:val="0"/>
          <w:sz w:val="24"/>
          <w:szCs w:val="24"/>
        </w:rPr>
        <w:t> </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第一部分 </w:t>
      </w:r>
      <w:r>
        <w:rPr>
          <w:rFonts w:hint="eastAsia" w:ascii="微软雅黑" w:hAnsi="微软雅黑" w:eastAsia="微软雅黑" w:cs="宋体"/>
          <w:color w:val="000000"/>
          <w:kern w:val="0"/>
          <w:sz w:val="24"/>
          <w:szCs w:val="24"/>
        </w:rPr>
        <w:t>2</w:t>
      </w:r>
      <w:r>
        <w:rPr>
          <w:rFonts w:hint="eastAsia" w:ascii="微软雅黑" w:hAnsi="微软雅黑" w:eastAsia="微软雅黑" w:cs="宋体"/>
          <w:b/>
          <w:bCs/>
          <w:color w:val="000000"/>
          <w:kern w:val="0"/>
          <w:sz w:val="24"/>
          <w:szCs w:val="24"/>
        </w:rPr>
        <w:t>020年部门预算说明</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第二部分 2020年部门预算表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1、部门收支总体情况表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2、部门收入总体情况表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3、部门支出总体情况表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4、部门支出总表（按部门预算经济分类）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5、部门支出总表（按政府预算经济分类）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6、省级基本支出预算明细表-工资福利支出（按部门预算经济分类）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7、省级基本支出预算明细表-工资福利支出（按政府预算经济分类）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8、省级基本支出预算明细表-商品和服务支出（按部门预算经济分类）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9、省级基本支出预算明细表-商品和服务支出（按政府预算经济分类）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10、省级基本支出预算明细表-对个人和家庭的补助（按部门预算经济分类）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11、省级基本支出预算明细表-对个人和家庭的补助（按政府预算经济分类）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12、财政拨款收支总体情况表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13、一般公共预算支出情况表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14、一般公共预算基本支出情况表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15、一般公共预算省级基本支出预算明细表-工资福利支出（按部门预算经济分类）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16、一般公共预算省级基本支出预算明细表-工资福利支出（按政府预算经济分类）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17、一般公共预算省级基本支出预算明细表-商品和服务支出（按部门预算经济分类）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18、一般公共预算省级基本支出预算明细表-商品和服务支出（按政府预算经济分类）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19、一般公共预算省级基本支出预算明细表-对个人和家庭的补助（按部门预算经济分类）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20、一般公共预算省级基本支出预算明细表-对个人和家庭的补助（按政府预算经济分类）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21、政府性基金预算支出情况表（按部门预算经济分类）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22、政府性基金预算支出情况表（按政府预算经济分类）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23、纳入专户管理的非税收入拨款预算分类汇总表（按部门预算经济分类）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24、纳入专户管理的非税收入拨款预算分类汇总表（按政府预算经济分类）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25、一般公共预算拨款--经费拨款预算表（按部门预算经济分类）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26、一般公共预算拨款--经费拨款预算表（按政府预算经济分类）</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27、省级专项资金预算汇总表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28、一般公共预算“三公”经费预算表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29、项目支出绩效目标表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30、整体支出绩效目标表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 </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 </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 </w:t>
      </w:r>
    </w:p>
    <w:p>
      <w:pPr>
        <w:widowControl/>
        <w:shd w:val="clear" w:color="auto" w:fill="FFFFFF"/>
        <w:spacing w:line="450" w:lineRule="atLeast"/>
        <w:jc w:val="center"/>
        <w:rPr>
          <w:rFonts w:hint="eastAsia" w:ascii="微软雅黑" w:hAnsi="微软雅黑" w:eastAsia="微软雅黑" w:cs="宋体"/>
          <w:color w:val="000000"/>
          <w:kern w:val="0"/>
          <w:sz w:val="18"/>
          <w:szCs w:val="18"/>
        </w:rPr>
      </w:pPr>
      <w:r>
        <w:rPr>
          <w:rFonts w:hint="eastAsia" w:ascii="微软雅黑" w:hAnsi="微软雅黑" w:eastAsia="微软雅黑" w:cs="宋体"/>
          <w:b/>
          <w:bCs/>
          <w:color w:val="000000"/>
          <w:kern w:val="0"/>
          <w:sz w:val="33"/>
        </w:rPr>
        <w:t>第一部分 2020年部门预算说明</w:t>
      </w:r>
    </w:p>
    <w:p>
      <w:pPr>
        <w:widowControl/>
        <w:shd w:val="clear" w:color="auto" w:fill="FFFFFF"/>
        <w:spacing w:line="450" w:lineRule="atLeast"/>
        <w:jc w:val="left"/>
        <w:rPr>
          <w:rFonts w:hint="eastAsia" w:ascii="微软雅黑" w:hAnsi="微软雅黑" w:eastAsia="微软雅黑" w:cs="宋体"/>
          <w:color w:val="000000"/>
          <w:kern w:val="0"/>
          <w:szCs w:val="21"/>
        </w:rPr>
      </w:pPr>
      <w:r>
        <w:rPr>
          <w:rFonts w:hint="eastAsia" w:ascii="微软雅黑" w:hAnsi="微软雅黑" w:eastAsia="微软雅黑" w:cs="宋体"/>
          <w:color w:val="000000"/>
          <w:kern w:val="0"/>
          <w:sz w:val="24"/>
          <w:szCs w:val="24"/>
        </w:rPr>
        <w:t> </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一、部门基本概况</w:t>
      </w:r>
      <w:r>
        <w:rPr>
          <w:rFonts w:hint="eastAsia" w:ascii="微软雅黑" w:hAnsi="微软雅黑" w:eastAsia="微软雅黑" w:cs="宋体"/>
          <w:b/>
          <w:bCs/>
          <w:color w:val="000000"/>
          <w:kern w:val="0"/>
          <w:sz w:val="27"/>
          <w:szCs w:val="27"/>
        </w:rPr>
        <w:br w:type="textWrapping"/>
      </w:r>
      <w:r>
        <w:rPr>
          <w:rFonts w:hint="eastAsia" w:ascii="微软雅黑" w:hAnsi="微软雅黑" w:eastAsia="微软雅黑" w:cs="宋体"/>
          <w:b/>
          <w:bCs/>
          <w:color w:val="000000"/>
          <w:kern w:val="0"/>
          <w:sz w:val="27"/>
          <w:szCs w:val="27"/>
        </w:rPr>
        <w:br w:type="textWrapping"/>
      </w:r>
      <w:r>
        <w:rPr>
          <w:rFonts w:hint="eastAsia" w:ascii="微软雅黑" w:hAnsi="微软雅黑" w:eastAsia="微软雅黑" w:cs="宋体"/>
          <w:b/>
          <w:bCs/>
          <w:color w:val="000000"/>
          <w:kern w:val="0"/>
          <w:sz w:val="24"/>
          <w:szCs w:val="24"/>
        </w:rPr>
        <w:t>1、职能职责</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       湖南省委台办在2000年“三定方案”中明确为正厅级机构。2009年，省委、省政府出台《关于对台工作归口管理的意见》中明确：“各级台办是同级党委的工作机构，也是同级党委、政府主管对台工作的办事机构。省台办负责组织、指导、管理、协调全省对台工作。”</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主要职责是：贯彻执行党和国家的对台方针、政策和各项涉台法律、法规，归口管理涉台工作；组织、指导、管理、协调省直各单位和各市、州的对台工作；检查、了解各地区、各单位贯彻执行党和国家对台方针、政策情况；会同省政府有关部门统筹协调指导对台经贸工作和我省与台湾在文化、学术、体育、科技、卫生等各个领域的交流与合作；组织、管理我省的重大涉台活动，处理重大涉台事件；负责省委对台工作领导小组的日常事务性工作；承办省委、省政府交办的其他事项。</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2、机构设置</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 w:val="24"/>
          <w:szCs w:val="24"/>
        </w:rPr>
        <w:t>       省台办现有6个内设职能处室，分别为秘书处、联络（政党）处、交流合作处、经济处、宣传文化处、机关党委（人事处）；2个直属事业单位，分别为湖南省台胞投诉协调中心（参公管理）、湘台交流合作中心。</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二、部门预算单位构成</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 w:val="24"/>
          <w:szCs w:val="24"/>
        </w:rPr>
        <w:t>       我办只有本级，没有其他二级预算单位。因此，纳入2020年部门预算编制范围的只有湖南省委台办本级</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三、部门收支总体情况</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 w:val="24"/>
          <w:szCs w:val="24"/>
        </w:rPr>
        <w:t>       2020年部门预算只包括一般公共预算。我办没有政府性基金收入，没有纳入专户管理的非税收入、事业单位经营服务收入。支出包括保障本办机关基本运行的经费和开展有关业务工作所需的经费。</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（一）收入预算</w:t>
      </w:r>
      <w:r>
        <w:rPr>
          <w:rFonts w:hint="eastAsia" w:ascii="微软雅黑" w:hAnsi="微软雅黑" w:eastAsia="微软雅黑" w:cs="宋体"/>
          <w:color w:val="000000"/>
          <w:kern w:val="0"/>
          <w:sz w:val="24"/>
          <w:szCs w:val="24"/>
        </w:rPr>
        <w:t>，2020年年初预算数1960.85万元，全部为一般公共预算</w:t>
      </w:r>
      <w:r>
        <w:rPr>
          <w:rFonts w:hint="eastAsia" w:ascii="微软雅黑" w:hAnsi="微软雅黑" w:eastAsia="微软雅黑" w:cs="宋体"/>
          <w:color w:val="000000"/>
          <w:kern w:val="0"/>
          <w:sz w:val="24"/>
          <w:szCs w:val="24"/>
          <w:lang w:eastAsia="zh-CN"/>
        </w:rPr>
        <w:t>拨款</w:t>
      </w:r>
      <w:r>
        <w:rPr>
          <w:rFonts w:hint="eastAsia" w:ascii="微软雅黑" w:hAnsi="微软雅黑" w:eastAsia="微软雅黑" w:cs="宋体"/>
          <w:color w:val="000000"/>
          <w:kern w:val="0"/>
          <w:sz w:val="24"/>
          <w:szCs w:val="24"/>
        </w:rPr>
        <w:t>。收入较去年减少102.35万元，主要是基本支出和项目支出减少。</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（二）支出预算</w:t>
      </w:r>
      <w:r>
        <w:rPr>
          <w:rFonts w:hint="eastAsia" w:ascii="微软雅黑" w:hAnsi="微软雅黑" w:eastAsia="微软雅黑" w:cs="宋体"/>
          <w:color w:val="000000"/>
          <w:kern w:val="0"/>
          <w:sz w:val="24"/>
          <w:szCs w:val="24"/>
        </w:rPr>
        <w:t>，2020年年初预算数1960.85万元，其中，一般公共服务支出1632.79万元，教育支出20万元，社会保障和就业支出104.96万元，医疗健康支出109万元，住房保障支出94.1万元。收入较去年减少102.35万元，主要是基本支出和项目支出减少。</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四、一般公共预算拨款支出</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 w:val="24"/>
          <w:szCs w:val="24"/>
        </w:rPr>
        <w:t>       2020年一般公共预算拨款支出预算1960.85万元，其中，一般公共服务支出1632.79万元，占83.27%；教育支出20万元，占1.02%；社会保障和就业支出104.96万元，占5.35%；卫生健康支出109万元，占5.56%；住房保障支出94.1万元，4.8%。具体安排情况如下：</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（一）基本支出：</w:t>
      </w:r>
      <w:r>
        <w:rPr>
          <w:rFonts w:hint="eastAsia" w:ascii="微软雅黑" w:hAnsi="微软雅黑" w:eastAsia="微软雅黑" w:cs="宋体"/>
          <w:color w:val="000000"/>
          <w:kern w:val="0"/>
          <w:sz w:val="24"/>
          <w:szCs w:val="24"/>
        </w:rPr>
        <w:t>2020年年初预算数为1260.06万元，是指为保障办机关 机构正常运转、完成日常工作任务而发生的各项支出，包括用于基本工资、津贴补贴等人员经费以及办公费、印刷费、水电费、办公设备购置等日常公用经费。</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（二）项目支出：</w:t>
      </w:r>
      <w:r>
        <w:rPr>
          <w:rFonts w:hint="eastAsia" w:ascii="微软雅黑" w:hAnsi="微软雅黑" w:eastAsia="微软雅黑" w:cs="宋体"/>
          <w:color w:val="000000"/>
          <w:kern w:val="0"/>
          <w:sz w:val="24"/>
          <w:szCs w:val="24"/>
        </w:rPr>
        <w:t>2020年年初预算数为700.79万元，是指单位为完成特定行政工作任务或事业发展目标而发生的支出，我办主要是业务工作经费。主要用于对台方针政策的学习、宣传、贯彻；切实做好对台经贸合作、交流交往、入岛宣传等各项工作；加强调研，为服务祖国统一、服务“创新引领、开放崛起”战略提供决策参考；做好投诉协调工作和涉台维稳工作，依法维护台胞台属合法权益。</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五、政府性基金预算支出</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 w:val="24"/>
          <w:szCs w:val="24"/>
        </w:rPr>
        <w:t>       本部门无政府性基金安排的支出。</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六、其他重要事项的情况说明</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1、机关运行经费：2020年我办本级机关运行经费一般公共预算拨款290万元，比2019年减少90万。</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2、“三公”经费预算：2020年“三公”经费预算为93万元，其中公务接待费57万元，公务用车运行费20万元，因公出国（境）费16万元。2020年“三公”经费预算与2019年持平。</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3、一般性支出情况：2020年本部门会议费预算8万元，拟召开2次会议，人数约200人，内容为全省台办主任会议；培训费预算20万元，拟开展系统内部培训，人数约150人，内容为提高干部队伍业务素质。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4、政府采购情况：2020年本部门政府采购预算总额15万元，其中，办公耗材货物采购预算4万元；会议及维修等服务采购预算11万元。</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5、国有资产占用使用及新增资产配置情况：截至2019年12月底，共有车辆5辆，均为一般公务用车。单位无价值50万元以上通用设备和100万以上专用设备。</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6、我办整体支出和项目支出实行绩效目标管理，纳入2020年部门整体绩效目标的金额为1960.85万元，其中，基本支出为1260.06万元，项目支出为700.79万元。</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7"/>
        </w:rPr>
        <w:t>六、名词解释</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1、机关运行经费：是指各部门的公用经费，包括办公及印刷费、邮电费、差旅费、会议费、福利费、日常维修费、专用资料及一般设备购置费、办公用房水电费、办公用房取暖费、办公用房物业管理费、公务用车运行维护费以及其他费用。</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2、“三公”经费：纳入省（市/县）财政预算管理的“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住宿费、伙食费、培训费、公杂费等等支出。</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4970145" cy="3516630"/>
            <wp:effectExtent l="19050" t="0" r="1905" b="0"/>
            <wp:docPr id="1" name="图片 1" descr="http://www.hnstb.gov.cn/uploads/allimg/200226/1-200226103R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hnstb.gov.cn/uploads/allimg/200226/1-200226103R0B4.jpg"/>
                    <pic:cNvPicPr>
                      <a:picLocks noChangeAspect="1" noChangeArrowheads="1"/>
                    </pic:cNvPicPr>
                  </pic:nvPicPr>
                  <pic:blipFill>
                    <a:blip r:embed="rId4" cstate="print"/>
                    <a:srcRect/>
                    <a:stretch>
                      <a:fillRect/>
                    </a:stretch>
                  </pic:blipFill>
                  <pic:spPr>
                    <a:xfrm>
                      <a:off x="0" y="0"/>
                      <a:ext cx="4970108" cy="3516654"/>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6672580" cy="4721225"/>
            <wp:effectExtent l="19050" t="0" r="0" b="0"/>
            <wp:docPr id="2" name="图片 2" descr="http://www.hnstb.gov.cn/uploads/allimg/200226/1-200226103911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hnstb.gov.cn/uploads/allimg/200226/1-200226103911O4.jpg"/>
                    <pic:cNvPicPr>
                      <a:picLocks noChangeAspect="1" noChangeArrowheads="1"/>
                    </pic:cNvPicPr>
                  </pic:nvPicPr>
                  <pic:blipFill>
                    <a:blip r:embed="rId5" cstate="print"/>
                    <a:srcRect/>
                    <a:stretch>
                      <a:fillRect/>
                    </a:stretch>
                  </pic:blipFill>
                  <pic:spPr>
                    <a:xfrm>
                      <a:off x="0" y="0"/>
                      <a:ext cx="6674189" cy="4722393"/>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7040245" cy="4981575"/>
            <wp:effectExtent l="19050" t="0" r="8007" b="0"/>
            <wp:docPr id="3" name="图片 3" descr="http://www.hnstb.gov.cn/uploads/allimg/200226/1-20022610402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hnstb.gov.cn/uploads/allimg/200226/1-200226104020558.jpg"/>
                    <pic:cNvPicPr>
                      <a:picLocks noChangeAspect="1" noChangeArrowheads="1"/>
                    </pic:cNvPicPr>
                  </pic:nvPicPr>
                  <pic:blipFill>
                    <a:blip r:embed="rId6" cstate="print"/>
                    <a:srcRect/>
                    <a:stretch>
                      <a:fillRect/>
                    </a:stretch>
                  </pic:blipFill>
                  <pic:spPr>
                    <a:xfrm>
                      <a:off x="0" y="0"/>
                      <a:ext cx="7040493" cy="4981575"/>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4857750" cy="3436620"/>
            <wp:effectExtent l="19050" t="0" r="0" b="0"/>
            <wp:docPr id="4" name="图片 4" descr="http://www.hnstb.gov.cn/uploads/allimg/200226/1-20022610404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hnstb.gov.cn/uploads/allimg/200226/1-2002261040491B.jpg"/>
                    <pic:cNvPicPr>
                      <a:picLocks noChangeAspect="1" noChangeArrowheads="1"/>
                    </pic:cNvPicPr>
                  </pic:nvPicPr>
                  <pic:blipFill>
                    <a:blip r:embed="rId7" cstate="print"/>
                    <a:srcRect/>
                    <a:stretch>
                      <a:fillRect/>
                    </a:stretch>
                  </pic:blipFill>
                  <pic:spPr>
                    <a:xfrm>
                      <a:off x="0" y="0"/>
                      <a:ext cx="4862389" cy="3440435"/>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5341620" cy="3779520"/>
            <wp:effectExtent l="19050" t="0" r="0" b="0"/>
            <wp:docPr id="5" name="图片 5" descr="http://www.hnstb.gov.cn/uploads/allimg/200226/1-2002261042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hnstb.gov.cn/uploads/allimg/200226/1-200226104233364.jpg"/>
                    <pic:cNvPicPr>
                      <a:picLocks noChangeAspect="1" noChangeArrowheads="1"/>
                    </pic:cNvPicPr>
                  </pic:nvPicPr>
                  <pic:blipFill>
                    <a:blip r:embed="rId8"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 w:val="24"/>
          <w:szCs w:val="24"/>
        </w:rPr>
        <w:br w:type="textWrapping"/>
      </w:r>
      <w:r>
        <w:rPr>
          <w:rFonts w:ascii="微软雅黑" w:hAnsi="微软雅黑" w:eastAsia="微软雅黑" w:cs="宋体"/>
          <w:color w:val="000000"/>
          <w:kern w:val="0"/>
          <w:sz w:val="24"/>
          <w:szCs w:val="24"/>
        </w:rPr>
        <w:drawing>
          <wp:inline distT="0" distB="0" distL="0" distR="0">
            <wp:extent cx="5341620" cy="3779520"/>
            <wp:effectExtent l="19050" t="0" r="0" b="0"/>
            <wp:docPr id="6" name="图片 6" descr="http://www.hnstb.gov.cn/uploads/allimg/200226/1-200226104255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hnstb.gov.cn/uploads/allimg/200226/1-2002261042555Y.jpg"/>
                    <pic:cNvPicPr>
                      <a:picLocks noChangeAspect="1" noChangeArrowheads="1"/>
                    </pic:cNvPicPr>
                  </pic:nvPicPr>
                  <pic:blipFill>
                    <a:blip r:embed="rId9"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7" name="图片 7" descr="http://www.hnstb.gov.cn/uploads/allimg/200226/1-200226104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hnstb.gov.cn/uploads/allimg/200226/1-200226104IG21.jpg"/>
                    <pic:cNvPicPr>
                      <a:picLocks noChangeAspect="1" noChangeArrowheads="1"/>
                    </pic:cNvPicPr>
                  </pic:nvPicPr>
                  <pic:blipFill>
                    <a:blip r:embed="rId10"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8" name="图片 8" descr="http://www.hnstb.gov.cn/uploads/allimg/200226/1-200226104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hnstb.gov.cn/uploads/allimg/200226/1-200226104ULS.jpg"/>
                    <pic:cNvPicPr>
                      <a:picLocks noChangeAspect="1" noChangeArrowheads="1"/>
                    </pic:cNvPicPr>
                  </pic:nvPicPr>
                  <pic:blipFill>
                    <a:blip r:embed="rId11"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9" name="图片 9" descr="http://www.hnstb.gov.cn/uploads/allimg/200226/1-2002261109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hnstb.gov.cn/uploads/allimg/200226/1-200226110940250.jpg"/>
                    <pic:cNvPicPr>
                      <a:picLocks noChangeAspect="1" noChangeArrowheads="1"/>
                    </pic:cNvPicPr>
                  </pic:nvPicPr>
                  <pic:blipFill>
                    <a:blip r:embed="rId12"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0" name="图片 10" descr="http://www.hnstb.gov.cn/uploads/allimg/200226/1-20022611102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nstb.gov.cn/uploads/allimg/200226/1-200226111021E5.jpg"/>
                    <pic:cNvPicPr>
                      <a:picLocks noChangeAspect="1" noChangeArrowheads="1"/>
                    </pic:cNvPicPr>
                  </pic:nvPicPr>
                  <pic:blipFill>
                    <a:blip r:embed="rId13"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1" name="图片 11" descr="http://www.hnstb.gov.cn/uploads/allimg/200226/1-200226111042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hnstb.gov.cn/uploads/allimg/200226/1-2002261110421U.jpg"/>
                    <pic:cNvPicPr>
                      <a:picLocks noChangeAspect="1" noChangeArrowheads="1"/>
                    </pic:cNvPicPr>
                  </pic:nvPicPr>
                  <pic:blipFill>
                    <a:blip r:embed="rId14"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2" name="图片 12" descr="http://www.hnstb.gov.cn/uploads/allimg/200226/1-20022611105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hnstb.gov.cn/uploads/allimg/200226/1-200226111059113.jpg"/>
                    <pic:cNvPicPr>
                      <a:picLocks noChangeAspect="1" noChangeArrowheads="1"/>
                    </pic:cNvPicPr>
                  </pic:nvPicPr>
                  <pic:blipFill>
                    <a:blip r:embed="rId15"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3" name="图片 13" descr="http://www.hnstb.gov.cn/uploads/allimg/200226/1-20022611111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hnstb.gov.cn/uploads/allimg/200226/1-20022611111Oa.jpg"/>
                    <pic:cNvPicPr>
                      <a:picLocks noChangeAspect="1" noChangeArrowheads="1"/>
                    </pic:cNvPicPr>
                  </pic:nvPicPr>
                  <pic:blipFill>
                    <a:blip r:embed="rId16"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4" name="图片 14" descr="http://www.hnstb.gov.cn/uploads/allimg/200226/1-200226111132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hnstb.gov.cn/uploads/allimg/200226/1-200226111132V1.jpg"/>
                    <pic:cNvPicPr>
                      <a:picLocks noChangeAspect="1" noChangeArrowheads="1"/>
                    </pic:cNvPicPr>
                  </pic:nvPicPr>
                  <pic:blipFill>
                    <a:blip r:embed="rId17"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5" name="图片 15" descr="http://www.hnstb.gov.cn/uploads/allimg/200226/1-20022611115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hnstb.gov.cn/uploads/allimg/200226/1-200226111151521.jpg"/>
                    <pic:cNvPicPr>
                      <a:picLocks noChangeAspect="1" noChangeArrowheads="1"/>
                    </pic:cNvPicPr>
                  </pic:nvPicPr>
                  <pic:blipFill>
                    <a:blip r:embed="rId18"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6" name="图片 16" descr="http://www.hnstb.gov.cn/uploads/allimg/200226/1-20022611122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hnstb.gov.cn/uploads/allimg/200226/1-200226111221636.jpg"/>
                    <pic:cNvPicPr>
                      <a:picLocks noChangeAspect="1" noChangeArrowheads="1"/>
                    </pic:cNvPicPr>
                  </pic:nvPicPr>
                  <pic:blipFill>
                    <a:blip r:embed="rId19"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7" name="图片 17" descr="http://www.hnstb.gov.cn/uploads/allimg/200226/1-200226111241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hnstb.gov.cn/uploads/allimg/200226/1-200226111241W2.jpg"/>
                    <pic:cNvPicPr>
                      <a:picLocks noChangeAspect="1" noChangeArrowheads="1"/>
                    </pic:cNvPicPr>
                  </pic:nvPicPr>
                  <pic:blipFill>
                    <a:blip r:embed="rId20"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8" name="图片 18" descr="http://www.hnstb.gov.cn/uploads/allimg/200226/1-20022611130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hnstb.gov.cn/uploads/allimg/200226/1-200226111309220.jpg"/>
                    <pic:cNvPicPr>
                      <a:picLocks noChangeAspect="1" noChangeArrowheads="1"/>
                    </pic:cNvPicPr>
                  </pic:nvPicPr>
                  <pic:blipFill>
                    <a:blip r:embed="rId21"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19" name="图片 19" descr="http://www.hnstb.gov.cn/uploads/allimg/200226/1-20022611132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hnstb.gov.cn/uploads/allimg/200226/1-200226111329515.jpg"/>
                    <pic:cNvPicPr>
                      <a:picLocks noChangeAspect="1" noChangeArrowheads="1"/>
                    </pic:cNvPicPr>
                  </pic:nvPicPr>
                  <pic:blipFill>
                    <a:blip r:embed="rId22"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0" name="图片 20" descr="http://www.hnstb.gov.cn/uploads/allimg/200226/1-20022611140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www.hnstb.gov.cn/uploads/allimg/200226/1-200226111402X1.jpg"/>
                    <pic:cNvPicPr>
                      <a:picLocks noChangeAspect="1" noChangeArrowheads="1"/>
                    </pic:cNvPicPr>
                  </pic:nvPicPr>
                  <pic:blipFill>
                    <a:blip r:embed="rId23"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1" name="图片 21" descr="http://www.hnstb.gov.cn/uploads/allimg/200226/1-20022611141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www.hnstb.gov.cn/uploads/allimg/200226/1-200226111419C2.jpg"/>
                    <pic:cNvPicPr>
                      <a:picLocks noChangeAspect="1" noChangeArrowheads="1"/>
                    </pic:cNvPicPr>
                  </pic:nvPicPr>
                  <pic:blipFill>
                    <a:blip r:embed="rId24"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2" name="图片 22" descr="http://www.hnstb.gov.cn/uploads/allimg/200226/1-20022611143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www.hnstb.gov.cn/uploads/allimg/200226/1-20022611143T40.jpg"/>
                    <pic:cNvPicPr>
                      <a:picLocks noChangeAspect="1" noChangeArrowheads="1"/>
                    </pic:cNvPicPr>
                  </pic:nvPicPr>
                  <pic:blipFill>
                    <a:blip r:embed="rId25"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3" name="图片 23" descr="http://www.hnstb.gov.cn/uploads/allimg/200226/1-20022611145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www.hnstb.gov.cn/uploads/allimg/200226/1-200226111453247.jpg"/>
                    <pic:cNvPicPr>
                      <a:picLocks noChangeAspect="1" noChangeArrowheads="1"/>
                    </pic:cNvPicPr>
                  </pic:nvPicPr>
                  <pic:blipFill>
                    <a:blip r:embed="rId26"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4" name="图片 24" descr="http://www.hnstb.gov.cn/uploads/allimg/200226/1-20022611151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hnstb.gov.cn/uploads/allimg/200226/1-2002261115131A.jpg"/>
                    <pic:cNvPicPr>
                      <a:picLocks noChangeAspect="1" noChangeArrowheads="1"/>
                    </pic:cNvPicPr>
                  </pic:nvPicPr>
                  <pic:blipFill>
                    <a:blip r:embed="rId27"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5" name="图片 25" descr="http://www.hnstb.gov.cn/uploads/allimg/200226/1-20022611153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hnstb.gov.cn/uploads/allimg/200226/1-200226111530c0.jpg"/>
                    <pic:cNvPicPr>
                      <a:picLocks noChangeAspect="1" noChangeArrowheads="1"/>
                    </pic:cNvPicPr>
                  </pic:nvPicPr>
                  <pic:blipFill>
                    <a:blip r:embed="rId28"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6" name="图片 26" descr="http://www.hnstb.gov.cn/uploads/allimg/200226/1-20022611154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www.hnstb.gov.cn/uploads/allimg/200226/1-200226111544948.jpg"/>
                    <pic:cNvPicPr>
                      <a:picLocks noChangeAspect="1" noChangeArrowheads="1"/>
                    </pic:cNvPicPr>
                  </pic:nvPicPr>
                  <pic:blipFill>
                    <a:blip r:embed="rId29"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7" name="图片 27" descr="http://www.hnstb.gov.cn/uploads/allimg/200226/1-20022611155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www.hnstb.gov.cn/uploads/allimg/200226/1-20022611155XJ.jpg"/>
                    <pic:cNvPicPr>
                      <a:picLocks noChangeAspect="1" noChangeArrowheads="1"/>
                    </pic:cNvPicPr>
                  </pic:nvPicPr>
                  <pic:blipFill>
                    <a:blip r:embed="rId30"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8" name="图片 28" descr="http://www.hnstb.gov.cn/uploads/allimg/200226/1-200226111613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www.hnstb.gov.cn/uploads/allimg/200226/1-200226111613Z6.jpg"/>
                    <pic:cNvPicPr>
                      <a:picLocks noChangeAspect="1" noChangeArrowheads="1"/>
                    </pic:cNvPicPr>
                  </pic:nvPicPr>
                  <pic:blipFill>
                    <a:blip r:embed="rId31" cstate="print"/>
                    <a:srcRect/>
                    <a:stretch>
                      <a:fillRect/>
                    </a:stretch>
                  </pic:blipFill>
                  <pic:spPr>
                    <a:xfrm>
                      <a:off x="0" y="0"/>
                      <a:ext cx="5341620" cy="3779520"/>
                    </a:xfrm>
                    <a:prstGeom prst="rect">
                      <a:avLst/>
                    </a:prstGeom>
                    <a:noFill/>
                    <a:ln w="9525">
                      <a:noFill/>
                      <a:miter lim="800000"/>
                      <a:headEnd/>
                      <a:tailEnd/>
                    </a:ln>
                  </pic:spPr>
                </pic:pic>
              </a:graphicData>
            </a:graphic>
          </wp:inline>
        </w:drawing>
      </w:r>
      <w:r>
        <w:rPr>
          <w:rFonts w:hint="eastAsia" w:ascii="微软雅黑" w:hAnsi="微软雅黑" w:eastAsia="微软雅黑" w:cs="宋体"/>
          <w:color w:val="000000"/>
          <w:kern w:val="0"/>
          <w:szCs w:val="21"/>
        </w:rPr>
        <w:br w:type="textWrapping"/>
      </w:r>
      <w:r>
        <w:rPr>
          <w:rFonts w:ascii="微软雅黑" w:hAnsi="微软雅黑" w:eastAsia="微软雅黑" w:cs="宋体"/>
          <w:color w:val="000000"/>
          <w:kern w:val="0"/>
          <w:szCs w:val="21"/>
        </w:rPr>
        <w:drawing>
          <wp:inline distT="0" distB="0" distL="0" distR="0">
            <wp:extent cx="5341620" cy="3779520"/>
            <wp:effectExtent l="19050" t="0" r="0" b="0"/>
            <wp:docPr id="29" name="图片 29" descr="http://www.hnstb.gov.cn/uploads/allimg/200226/1-20022611162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www.hnstb.gov.cn/uploads/allimg/200226/1-20022611162EP.jpg"/>
                    <pic:cNvPicPr>
                      <a:picLocks noChangeAspect="1" noChangeArrowheads="1"/>
                    </pic:cNvPicPr>
                  </pic:nvPicPr>
                  <pic:blipFill>
                    <a:blip r:embed="rId32" cstate="print"/>
                    <a:srcRect/>
                    <a:stretch>
                      <a:fillRect/>
                    </a:stretch>
                  </pic:blipFill>
                  <pic:spPr>
                    <a:xfrm>
                      <a:off x="0" y="0"/>
                      <a:ext cx="5341620" cy="3779520"/>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422BF"/>
    <w:rsid w:val="000126F3"/>
    <w:rsid w:val="0001287F"/>
    <w:rsid w:val="00016001"/>
    <w:rsid w:val="0002298C"/>
    <w:rsid w:val="0002562B"/>
    <w:rsid w:val="00025CBE"/>
    <w:rsid w:val="000261AE"/>
    <w:rsid w:val="00053B51"/>
    <w:rsid w:val="00074357"/>
    <w:rsid w:val="00076F77"/>
    <w:rsid w:val="0008234F"/>
    <w:rsid w:val="000A1D3F"/>
    <w:rsid w:val="000D0C63"/>
    <w:rsid w:val="000D2DDB"/>
    <w:rsid w:val="0012525E"/>
    <w:rsid w:val="0014513A"/>
    <w:rsid w:val="00155C95"/>
    <w:rsid w:val="00156A00"/>
    <w:rsid w:val="001656BB"/>
    <w:rsid w:val="00171943"/>
    <w:rsid w:val="00174E6E"/>
    <w:rsid w:val="00197C7F"/>
    <w:rsid w:val="001B08D6"/>
    <w:rsid w:val="001B4A2A"/>
    <w:rsid w:val="001D1E4A"/>
    <w:rsid w:val="001E2DC8"/>
    <w:rsid w:val="001F2C6C"/>
    <w:rsid w:val="001F562E"/>
    <w:rsid w:val="0022637D"/>
    <w:rsid w:val="0023232A"/>
    <w:rsid w:val="00232D4C"/>
    <w:rsid w:val="00242B6D"/>
    <w:rsid w:val="00244156"/>
    <w:rsid w:val="00244F9B"/>
    <w:rsid w:val="00256C2B"/>
    <w:rsid w:val="002757A9"/>
    <w:rsid w:val="00277CAF"/>
    <w:rsid w:val="00283F8E"/>
    <w:rsid w:val="002960D3"/>
    <w:rsid w:val="00296891"/>
    <w:rsid w:val="002B705D"/>
    <w:rsid w:val="002C675B"/>
    <w:rsid w:val="00312FB5"/>
    <w:rsid w:val="0031797A"/>
    <w:rsid w:val="00324341"/>
    <w:rsid w:val="003377DB"/>
    <w:rsid w:val="00344B70"/>
    <w:rsid w:val="003577C7"/>
    <w:rsid w:val="00366296"/>
    <w:rsid w:val="003673A9"/>
    <w:rsid w:val="00371A04"/>
    <w:rsid w:val="003A796D"/>
    <w:rsid w:val="003B6990"/>
    <w:rsid w:val="003D7077"/>
    <w:rsid w:val="00401048"/>
    <w:rsid w:val="0041178A"/>
    <w:rsid w:val="00411A2C"/>
    <w:rsid w:val="00426D4A"/>
    <w:rsid w:val="00433E73"/>
    <w:rsid w:val="00436DB7"/>
    <w:rsid w:val="00440CA4"/>
    <w:rsid w:val="00444628"/>
    <w:rsid w:val="00461E34"/>
    <w:rsid w:val="004708B6"/>
    <w:rsid w:val="00471EFD"/>
    <w:rsid w:val="00482196"/>
    <w:rsid w:val="00486A2A"/>
    <w:rsid w:val="00487CA1"/>
    <w:rsid w:val="004A51C9"/>
    <w:rsid w:val="004C7455"/>
    <w:rsid w:val="004D5867"/>
    <w:rsid w:val="004D7B8F"/>
    <w:rsid w:val="004E0F02"/>
    <w:rsid w:val="004E3334"/>
    <w:rsid w:val="004E3EDF"/>
    <w:rsid w:val="00500FBC"/>
    <w:rsid w:val="0052098F"/>
    <w:rsid w:val="00522931"/>
    <w:rsid w:val="005428AA"/>
    <w:rsid w:val="005445F0"/>
    <w:rsid w:val="005778AD"/>
    <w:rsid w:val="00596B61"/>
    <w:rsid w:val="005D31A1"/>
    <w:rsid w:val="005F0B50"/>
    <w:rsid w:val="00600487"/>
    <w:rsid w:val="00601AEE"/>
    <w:rsid w:val="00633FDA"/>
    <w:rsid w:val="00634745"/>
    <w:rsid w:val="00651902"/>
    <w:rsid w:val="00652073"/>
    <w:rsid w:val="006608F7"/>
    <w:rsid w:val="006638F9"/>
    <w:rsid w:val="00672321"/>
    <w:rsid w:val="00681538"/>
    <w:rsid w:val="006B0A63"/>
    <w:rsid w:val="006C04D0"/>
    <w:rsid w:val="006D4AB7"/>
    <w:rsid w:val="006E266F"/>
    <w:rsid w:val="00704A3C"/>
    <w:rsid w:val="00711F16"/>
    <w:rsid w:val="00716F50"/>
    <w:rsid w:val="00721CF5"/>
    <w:rsid w:val="00724745"/>
    <w:rsid w:val="007504E2"/>
    <w:rsid w:val="00756E3E"/>
    <w:rsid w:val="007849F6"/>
    <w:rsid w:val="007866C6"/>
    <w:rsid w:val="007A7C93"/>
    <w:rsid w:val="007B0D56"/>
    <w:rsid w:val="007B3491"/>
    <w:rsid w:val="007B74A7"/>
    <w:rsid w:val="007C2467"/>
    <w:rsid w:val="007D2003"/>
    <w:rsid w:val="007D52E5"/>
    <w:rsid w:val="007F763E"/>
    <w:rsid w:val="007F774D"/>
    <w:rsid w:val="00820001"/>
    <w:rsid w:val="008367EF"/>
    <w:rsid w:val="0085558F"/>
    <w:rsid w:val="0085560C"/>
    <w:rsid w:val="00857343"/>
    <w:rsid w:val="00873586"/>
    <w:rsid w:val="00884DA1"/>
    <w:rsid w:val="00885EDC"/>
    <w:rsid w:val="00886C1D"/>
    <w:rsid w:val="00891C88"/>
    <w:rsid w:val="00893013"/>
    <w:rsid w:val="008B4D56"/>
    <w:rsid w:val="008C5696"/>
    <w:rsid w:val="008C63AC"/>
    <w:rsid w:val="008E292E"/>
    <w:rsid w:val="009062D3"/>
    <w:rsid w:val="009378C5"/>
    <w:rsid w:val="00944984"/>
    <w:rsid w:val="00945A0C"/>
    <w:rsid w:val="009464F8"/>
    <w:rsid w:val="00967E02"/>
    <w:rsid w:val="00971DBE"/>
    <w:rsid w:val="00992078"/>
    <w:rsid w:val="009B4BAD"/>
    <w:rsid w:val="009C6949"/>
    <w:rsid w:val="009F6028"/>
    <w:rsid w:val="00A22E89"/>
    <w:rsid w:val="00A4418C"/>
    <w:rsid w:val="00A504F2"/>
    <w:rsid w:val="00A758A7"/>
    <w:rsid w:val="00A902F2"/>
    <w:rsid w:val="00AB69FB"/>
    <w:rsid w:val="00AC2171"/>
    <w:rsid w:val="00AD020D"/>
    <w:rsid w:val="00AE738E"/>
    <w:rsid w:val="00AF287C"/>
    <w:rsid w:val="00AF63BE"/>
    <w:rsid w:val="00B03516"/>
    <w:rsid w:val="00B04928"/>
    <w:rsid w:val="00B16016"/>
    <w:rsid w:val="00B25EE1"/>
    <w:rsid w:val="00B32323"/>
    <w:rsid w:val="00B3464A"/>
    <w:rsid w:val="00B477BB"/>
    <w:rsid w:val="00B503BC"/>
    <w:rsid w:val="00B62BB9"/>
    <w:rsid w:val="00B71546"/>
    <w:rsid w:val="00B72AD9"/>
    <w:rsid w:val="00B72D27"/>
    <w:rsid w:val="00B87BF7"/>
    <w:rsid w:val="00BB3859"/>
    <w:rsid w:val="00BB54D8"/>
    <w:rsid w:val="00BE71E9"/>
    <w:rsid w:val="00C14701"/>
    <w:rsid w:val="00C416B6"/>
    <w:rsid w:val="00C44363"/>
    <w:rsid w:val="00C5166F"/>
    <w:rsid w:val="00C57DC7"/>
    <w:rsid w:val="00C63164"/>
    <w:rsid w:val="00C6563D"/>
    <w:rsid w:val="00C6664D"/>
    <w:rsid w:val="00C74E74"/>
    <w:rsid w:val="00C86EC1"/>
    <w:rsid w:val="00C87D52"/>
    <w:rsid w:val="00C93AF9"/>
    <w:rsid w:val="00CB7C08"/>
    <w:rsid w:val="00CE441E"/>
    <w:rsid w:val="00CE4713"/>
    <w:rsid w:val="00CE6656"/>
    <w:rsid w:val="00D014ED"/>
    <w:rsid w:val="00D038CA"/>
    <w:rsid w:val="00D05DFC"/>
    <w:rsid w:val="00D06744"/>
    <w:rsid w:val="00D34FBB"/>
    <w:rsid w:val="00D36F9A"/>
    <w:rsid w:val="00D474D4"/>
    <w:rsid w:val="00D5059E"/>
    <w:rsid w:val="00D54F0D"/>
    <w:rsid w:val="00D612A7"/>
    <w:rsid w:val="00D65443"/>
    <w:rsid w:val="00D725C7"/>
    <w:rsid w:val="00DA73B2"/>
    <w:rsid w:val="00DC2BDF"/>
    <w:rsid w:val="00DD521E"/>
    <w:rsid w:val="00DF02C8"/>
    <w:rsid w:val="00E06208"/>
    <w:rsid w:val="00E06A2F"/>
    <w:rsid w:val="00E20902"/>
    <w:rsid w:val="00E3692C"/>
    <w:rsid w:val="00E422BF"/>
    <w:rsid w:val="00E635FD"/>
    <w:rsid w:val="00EB7148"/>
    <w:rsid w:val="00EC588F"/>
    <w:rsid w:val="00ED3243"/>
    <w:rsid w:val="00EF1063"/>
    <w:rsid w:val="00EF3335"/>
    <w:rsid w:val="00F06274"/>
    <w:rsid w:val="00F25C10"/>
    <w:rsid w:val="00F319B9"/>
    <w:rsid w:val="00F32223"/>
    <w:rsid w:val="00F3634A"/>
    <w:rsid w:val="00F37151"/>
    <w:rsid w:val="00F40765"/>
    <w:rsid w:val="00F573F8"/>
    <w:rsid w:val="00F61F91"/>
    <w:rsid w:val="00F63A16"/>
    <w:rsid w:val="00F753B5"/>
    <w:rsid w:val="00F81BA1"/>
    <w:rsid w:val="00F85239"/>
    <w:rsid w:val="00F96D51"/>
    <w:rsid w:val="00FA3589"/>
    <w:rsid w:val="00FA4920"/>
    <w:rsid w:val="00FA53FC"/>
    <w:rsid w:val="00FA7C84"/>
    <w:rsid w:val="00FB350B"/>
    <w:rsid w:val="00FE6FC2"/>
    <w:rsid w:val="00FF234B"/>
    <w:rsid w:val="3FFD6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uiPriority w:val="99"/>
    <w:rPr>
      <w:sz w:val="18"/>
      <w:szCs w:val="18"/>
    </w:rPr>
  </w:style>
  <w:style w:type="character" w:styleId="6">
    <w:name w:val="Strong"/>
    <w:basedOn w:val="5"/>
    <w:qFormat/>
    <w:uiPriority w:val="22"/>
    <w:rPr>
      <w:b/>
      <w:bCs/>
    </w:rPr>
  </w:style>
  <w:style w:type="character" w:customStyle="1" w:styleId="7">
    <w:name w:val="标题 1 Char"/>
    <w:basedOn w:val="5"/>
    <w:link w:val="2"/>
    <w:uiPriority w:val="9"/>
    <w:rPr>
      <w:rFonts w:ascii="宋体" w:hAnsi="宋体" w:eastAsia="宋体" w:cs="宋体"/>
      <w:b/>
      <w:bCs/>
      <w:kern w:val="36"/>
      <w:sz w:val="48"/>
      <w:szCs w:val="48"/>
    </w:rPr>
  </w:style>
  <w:style w:type="character" w:customStyle="1" w:styleId="8">
    <w:name w:val="批注框文本 Char"/>
    <w:basedOn w:val="5"/>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462</Words>
  <Characters>2634</Characters>
  <Lines>21</Lines>
  <Paragraphs>6</Paragraphs>
  <TotalTime>9</TotalTime>
  <ScaleCrop>false</ScaleCrop>
  <LinksUpToDate>false</LinksUpToDate>
  <CharactersWithSpaces>3090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2021-06-03T01:04:00Z</dcterms:created>
  <dc:creator>Windows 用户</dc:creator>
  <cp:lastModifiedBy>Administrator</cp:lastModifiedBy>
  <dcterms:modified xsi:type="dcterms:W3CDTF">2022-03-10T02:15:44Z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308B85DF0D864C3DAE8F508DBAAD6232</vt:lpwstr>
  </property>
</Properties>
</file>