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17" w:rsidRDefault="00017C17" w:rsidP="00017C17">
      <w:pPr>
        <w:jc w:val="center"/>
        <w:rPr>
          <w:rFonts w:ascii="仿宋_GB2312" w:eastAsia="仿宋_GB2312"/>
          <w:sz w:val="32"/>
          <w:szCs w:val="32"/>
        </w:rPr>
      </w:pPr>
    </w:p>
    <w:p w:rsidR="00017C17" w:rsidRPr="00017C17" w:rsidRDefault="00017C17" w:rsidP="00017C17">
      <w:pPr>
        <w:jc w:val="center"/>
        <w:rPr>
          <w:rFonts w:ascii="仿宋_GB2312" w:eastAsia="仿宋_GB2312"/>
          <w:b/>
          <w:sz w:val="44"/>
          <w:szCs w:val="44"/>
        </w:rPr>
      </w:pPr>
      <w:r w:rsidRPr="00017C17">
        <w:rPr>
          <w:rFonts w:ascii="仿宋_GB2312" w:eastAsia="仿宋_GB2312" w:hint="eastAsia"/>
          <w:b/>
          <w:sz w:val="44"/>
          <w:szCs w:val="44"/>
        </w:rPr>
        <w:t>湖南省有色地质</w:t>
      </w:r>
      <w:proofErr w:type="gramStart"/>
      <w:r w:rsidRPr="00017C17">
        <w:rPr>
          <w:rFonts w:ascii="仿宋_GB2312" w:eastAsia="仿宋_GB2312" w:hint="eastAsia"/>
          <w:b/>
          <w:sz w:val="44"/>
          <w:szCs w:val="44"/>
        </w:rPr>
        <w:t>勘查局</w:t>
      </w:r>
      <w:proofErr w:type="gramEnd"/>
      <w:r w:rsidRPr="00017C17">
        <w:rPr>
          <w:rFonts w:ascii="仿宋_GB2312" w:eastAsia="仿宋_GB2312"/>
          <w:b/>
          <w:sz w:val="44"/>
          <w:szCs w:val="44"/>
        </w:rPr>
        <w:t>2019年省级部门预算公开</w:t>
      </w:r>
    </w:p>
    <w:p w:rsidR="00C61B0F" w:rsidRDefault="00C61B0F" w:rsidP="00017C17">
      <w:pPr>
        <w:jc w:val="center"/>
        <w:rPr>
          <w:rFonts w:ascii="仿宋_GB2312" w:eastAsia="仿宋_GB2312"/>
          <w:sz w:val="32"/>
          <w:szCs w:val="32"/>
        </w:rPr>
      </w:pPr>
    </w:p>
    <w:p w:rsidR="00017C17" w:rsidRPr="00B60C43" w:rsidRDefault="00017C17" w:rsidP="00017C17">
      <w:pPr>
        <w:jc w:val="center"/>
        <w:rPr>
          <w:rFonts w:ascii="仿宋_GB2312" w:eastAsia="仿宋_GB2312"/>
          <w:sz w:val="36"/>
          <w:szCs w:val="36"/>
        </w:rPr>
      </w:pPr>
      <w:r w:rsidRPr="00B60C43">
        <w:rPr>
          <w:rFonts w:ascii="仿宋_GB2312" w:eastAsia="仿宋_GB2312" w:hint="eastAsia"/>
          <w:sz w:val="36"/>
          <w:szCs w:val="36"/>
        </w:rPr>
        <w:t>目</w:t>
      </w:r>
      <w:r w:rsidRPr="00B60C43">
        <w:rPr>
          <w:rFonts w:ascii="仿宋_GB2312" w:eastAsia="仿宋_GB2312"/>
          <w:sz w:val="36"/>
          <w:szCs w:val="36"/>
        </w:rPr>
        <w:t>录</w:t>
      </w:r>
    </w:p>
    <w:p w:rsidR="00017C17" w:rsidRPr="00017C17" w:rsidRDefault="00017C17" w:rsidP="00017C17">
      <w:pPr>
        <w:jc w:val="center"/>
        <w:rPr>
          <w:rFonts w:ascii="仿宋_GB2312" w:eastAsia="仿宋_GB2312"/>
          <w:sz w:val="32"/>
          <w:szCs w:val="32"/>
        </w:rPr>
      </w:pPr>
    </w:p>
    <w:p w:rsidR="00017C17" w:rsidRPr="00B60C43" w:rsidRDefault="00017C17" w:rsidP="00C61B0F">
      <w:pPr>
        <w:ind w:firstLineChars="200" w:firstLine="643"/>
        <w:rPr>
          <w:rFonts w:ascii="仿宋_GB2312" w:eastAsia="仿宋_GB2312"/>
          <w:b/>
          <w:sz w:val="32"/>
          <w:szCs w:val="32"/>
        </w:rPr>
      </w:pPr>
      <w:r w:rsidRPr="00B60C43">
        <w:rPr>
          <w:rFonts w:ascii="仿宋_GB2312" w:eastAsia="仿宋_GB2312" w:hint="eastAsia"/>
          <w:b/>
          <w:sz w:val="32"/>
          <w:szCs w:val="32"/>
        </w:rPr>
        <w:t>第一部分</w:t>
      </w:r>
      <w:r w:rsidR="00B60C43">
        <w:rPr>
          <w:rFonts w:ascii="仿宋_GB2312" w:eastAsia="仿宋_GB2312" w:hint="eastAsia"/>
          <w:b/>
          <w:sz w:val="32"/>
          <w:szCs w:val="32"/>
        </w:rPr>
        <w:t xml:space="preserve"> </w:t>
      </w:r>
      <w:r w:rsidR="00522D71" w:rsidRPr="00522D71">
        <w:rPr>
          <w:rFonts w:ascii="仿宋_GB2312" w:eastAsia="仿宋_GB2312" w:hint="eastAsia"/>
          <w:b/>
          <w:sz w:val="32"/>
          <w:szCs w:val="32"/>
        </w:rPr>
        <w:t>湖南省有色地质</w:t>
      </w:r>
      <w:proofErr w:type="gramStart"/>
      <w:r w:rsidR="00522D71" w:rsidRPr="00522D71">
        <w:rPr>
          <w:rFonts w:ascii="仿宋_GB2312" w:eastAsia="仿宋_GB2312" w:hint="eastAsia"/>
          <w:b/>
          <w:sz w:val="32"/>
          <w:szCs w:val="32"/>
        </w:rPr>
        <w:t>勘查局</w:t>
      </w:r>
      <w:proofErr w:type="gramEnd"/>
      <w:r w:rsidR="00522D71" w:rsidRPr="00522D71">
        <w:rPr>
          <w:rFonts w:ascii="仿宋_GB2312" w:eastAsia="仿宋_GB2312"/>
          <w:b/>
          <w:sz w:val="32"/>
          <w:szCs w:val="32"/>
        </w:rPr>
        <w:t>2019年省级部门预算编制说明</w:t>
      </w:r>
      <w:bookmarkStart w:id="0" w:name="_GoBack"/>
      <w:bookmarkEnd w:id="0"/>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一、部门基本概况</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二、部门预算单位构成</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三、部门收支总体情况</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四、一般公共预算拨款支出预算</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五、其他重要事项的情况说明</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六、名词解释</w:t>
      </w:r>
    </w:p>
    <w:p w:rsidR="00017C17" w:rsidRPr="00B60C43" w:rsidRDefault="00017C17" w:rsidP="00017C17">
      <w:pPr>
        <w:rPr>
          <w:rFonts w:ascii="仿宋_GB2312" w:eastAsia="仿宋_GB2312"/>
          <w:b/>
          <w:sz w:val="32"/>
          <w:szCs w:val="32"/>
        </w:rPr>
      </w:pPr>
      <w:r w:rsidRPr="00017C17">
        <w:rPr>
          <w:rFonts w:ascii="仿宋_GB2312" w:eastAsia="仿宋_GB2312" w:hint="eastAsia"/>
          <w:sz w:val="32"/>
          <w:szCs w:val="32"/>
        </w:rPr>
        <w:t xml:space="preserve">　　</w:t>
      </w:r>
      <w:r w:rsidRPr="00B60C43">
        <w:rPr>
          <w:rFonts w:ascii="仿宋_GB2312" w:eastAsia="仿宋_GB2312" w:hint="eastAsia"/>
          <w:b/>
          <w:sz w:val="32"/>
          <w:szCs w:val="32"/>
        </w:rPr>
        <w:t>第二部分</w:t>
      </w:r>
      <w:r w:rsidR="00B60C43" w:rsidRPr="00B60C43">
        <w:rPr>
          <w:rFonts w:ascii="仿宋_GB2312" w:eastAsia="仿宋_GB2312" w:hint="eastAsia"/>
          <w:b/>
          <w:sz w:val="32"/>
          <w:szCs w:val="32"/>
        </w:rPr>
        <w:t xml:space="preserve">  </w:t>
      </w:r>
      <w:r w:rsidRPr="00B60C43">
        <w:rPr>
          <w:rFonts w:ascii="仿宋_GB2312" w:eastAsia="仿宋_GB2312"/>
          <w:b/>
          <w:sz w:val="32"/>
          <w:szCs w:val="32"/>
        </w:rPr>
        <w:t>部门预算公开的表格情况</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1、部门收支总体情况表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2、部门收入总体情况表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3、部门支出总体情况表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4、部门支出总表（按部门预算经济分类）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5、部门支出总表（按政府预算经济分类）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6、省级基本支出预算明细表-工资福利支出（按部门预算经济分类）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lastRenderedPageBreak/>
        <w:t xml:space="preserve">　　</w:t>
      </w:r>
      <w:r w:rsidRPr="00017C17">
        <w:rPr>
          <w:rFonts w:ascii="仿宋_GB2312" w:eastAsia="仿宋_GB2312"/>
          <w:sz w:val="32"/>
          <w:szCs w:val="32"/>
        </w:rPr>
        <w:t>7、省级基本支出预算明细表-工资福利支出（按政府预算经济分类）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8、省级基本支出预算明细表-商品和服务支出（按部门预算经济分类）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 xml:space="preserve">9、省级基本支出预算明细表-商品和服务支出（按政府预算经济分类） </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10、省级基本支出预算明细表-对个人和家庭的补助（按部门预算经济分类）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11、省级基本支出预算明细表-对个人和家庭的补助（按政府预算经济分类）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12、财政拨款收支总体情况表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13、一般公共预算支出情况表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14、一般公共预算基本支出情况表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15、一般公共预算省级基本支出预算明细表-工资福利支出（按部门预算经济分类）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16、一般公共预算省级基本支出预算明细表-工资福利支出（按政府预算经济分类）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17、一般公共预算省级基本支出预算明细表-商品和服务支出（按部门预算经济分类）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18、一般公共预算省级基本支出预算明细表-商品和服务支出（按政府预算经济分类）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19、一般公共预算省级基本支出预算明细表-对个人和</w:t>
      </w:r>
      <w:r w:rsidRPr="00017C17">
        <w:rPr>
          <w:rFonts w:ascii="仿宋_GB2312" w:eastAsia="仿宋_GB2312"/>
          <w:sz w:val="32"/>
          <w:szCs w:val="32"/>
        </w:rPr>
        <w:lastRenderedPageBreak/>
        <w:t>家庭的补助（按部门预算经济分类）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20、一般公共预算省级基本支出预算明细表-对个人和家庭的补助（按政府预算经济分类）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 xml:space="preserve">21、政府性基金预算支出情况表（按部门预算经济分类） </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 xml:space="preserve">22、政府性基金预算支出情况表（按政府预算经济分类） </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23、纳入专户管理的非税收入拨款预算分类汇总表（按部门预算经济分类）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24、纳入专户管理的非税收入拨款预算分类汇总表（按政府预算经济分类）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25、一般公共预算拨款--经费拨款预算表（按部门预算经济分类）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26、一般公共预算拨款--经费拨款预算表（按政府预算经济分类）</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27、省级专项资金清单</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28、一般公共预算</w:t>
      </w:r>
      <w:r w:rsidRPr="00017C17">
        <w:rPr>
          <w:rFonts w:ascii="仿宋_GB2312" w:eastAsia="仿宋_GB2312"/>
          <w:sz w:val="32"/>
          <w:szCs w:val="32"/>
        </w:rPr>
        <w:t>“</w:t>
      </w:r>
      <w:r w:rsidRPr="00017C17">
        <w:rPr>
          <w:rFonts w:ascii="仿宋_GB2312" w:eastAsia="仿宋_GB2312"/>
          <w:sz w:val="32"/>
          <w:szCs w:val="32"/>
        </w:rPr>
        <w:t>三公</w:t>
      </w:r>
      <w:r w:rsidRPr="00017C17">
        <w:rPr>
          <w:rFonts w:ascii="仿宋_GB2312" w:eastAsia="仿宋_GB2312"/>
          <w:sz w:val="32"/>
          <w:szCs w:val="32"/>
        </w:rPr>
        <w:t>”</w:t>
      </w:r>
      <w:r w:rsidRPr="00017C17">
        <w:rPr>
          <w:rFonts w:ascii="仿宋_GB2312" w:eastAsia="仿宋_GB2312"/>
          <w:sz w:val="32"/>
          <w:szCs w:val="32"/>
        </w:rPr>
        <w:t>经费预算表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29、项目支出绩效目标表</w:t>
      </w:r>
    </w:p>
    <w:p w:rsidR="00017C17" w:rsidRPr="00017C17" w:rsidRDefault="00017C17" w:rsidP="00017C17">
      <w:pPr>
        <w:rPr>
          <w:rFonts w:ascii="仿宋_GB2312" w:eastAsia="仿宋_GB2312"/>
          <w:sz w:val="32"/>
          <w:szCs w:val="32"/>
        </w:rPr>
      </w:pPr>
      <w:r w:rsidRPr="00017C17">
        <w:rPr>
          <w:rFonts w:ascii="仿宋_GB2312" w:eastAsia="仿宋_GB2312" w:hint="eastAsia"/>
          <w:sz w:val="32"/>
          <w:szCs w:val="32"/>
        </w:rPr>
        <w:t xml:space="preserve">　　</w:t>
      </w:r>
      <w:r w:rsidRPr="00017C17">
        <w:rPr>
          <w:rFonts w:ascii="仿宋_GB2312" w:eastAsia="仿宋_GB2312"/>
          <w:sz w:val="32"/>
          <w:szCs w:val="32"/>
        </w:rPr>
        <w:t>30、整体支出绩效目标表</w:t>
      </w:r>
    </w:p>
    <w:p w:rsidR="00017C17" w:rsidRDefault="00017C17" w:rsidP="00017C17">
      <w:pPr>
        <w:rPr>
          <w:rFonts w:ascii="仿宋_GB2312" w:eastAsia="仿宋_GB2312"/>
          <w:sz w:val="32"/>
          <w:szCs w:val="32"/>
        </w:rPr>
      </w:pPr>
    </w:p>
    <w:p w:rsidR="00217368" w:rsidRDefault="00217368" w:rsidP="00017C17">
      <w:pPr>
        <w:rPr>
          <w:rFonts w:ascii="仿宋_GB2312" w:eastAsia="仿宋_GB2312"/>
          <w:sz w:val="32"/>
          <w:szCs w:val="32"/>
        </w:rPr>
      </w:pPr>
    </w:p>
    <w:p w:rsidR="00217368" w:rsidRDefault="00217368" w:rsidP="00017C17">
      <w:pPr>
        <w:rPr>
          <w:rFonts w:ascii="仿宋_GB2312" w:eastAsia="仿宋_GB2312"/>
          <w:sz w:val="32"/>
          <w:szCs w:val="32"/>
        </w:rPr>
      </w:pPr>
    </w:p>
    <w:p w:rsidR="00217368" w:rsidRDefault="00217368" w:rsidP="00017C17">
      <w:pPr>
        <w:rPr>
          <w:rFonts w:ascii="仿宋_GB2312" w:eastAsia="仿宋_GB2312"/>
          <w:sz w:val="32"/>
          <w:szCs w:val="32"/>
        </w:rPr>
      </w:pPr>
    </w:p>
    <w:p w:rsidR="00217368" w:rsidRPr="00017C17" w:rsidRDefault="00217368" w:rsidP="00017C17">
      <w:pPr>
        <w:rPr>
          <w:rFonts w:ascii="仿宋_GB2312" w:eastAsia="仿宋_GB2312" w:hint="eastAsia"/>
          <w:sz w:val="32"/>
          <w:szCs w:val="32"/>
        </w:rPr>
      </w:pPr>
    </w:p>
    <w:p w:rsidR="00B60C43" w:rsidRDefault="00017C17" w:rsidP="00017C17">
      <w:pPr>
        <w:rPr>
          <w:rFonts w:ascii="仿宋_GB2312" w:eastAsia="仿宋_GB2312"/>
          <w:sz w:val="32"/>
          <w:szCs w:val="32"/>
        </w:rPr>
      </w:pPr>
      <w:r w:rsidRPr="00017C17">
        <w:rPr>
          <w:rFonts w:ascii="仿宋_GB2312" w:eastAsia="仿宋_GB2312" w:hint="eastAsia"/>
          <w:sz w:val="32"/>
          <w:szCs w:val="32"/>
        </w:rPr>
        <w:lastRenderedPageBreak/>
        <w:t>第一部分：</w:t>
      </w:r>
    </w:p>
    <w:p w:rsidR="00B60C43" w:rsidRPr="00B60C43" w:rsidRDefault="00B60C43" w:rsidP="00B60C43">
      <w:pPr>
        <w:jc w:val="center"/>
        <w:rPr>
          <w:rFonts w:ascii="仿宋_GB2312" w:eastAsia="仿宋_GB2312"/>
          <w:b/>
          <w:sz w:val="32"/>
          <w:szCs w:val="32"/>
        </w:rPr>
      </w:pPr>
    </w:p>
    <w:p w:rsidR="00017C17" w:rsidRPr="00B60C43" w:rsidRDefault="00017C17" w:rsidP="00B60C43">
      <w:pPr>
        <w:jc w:val="center"/>
        <w:rPr>
          <w:rFonts w:ascii="仿宋_GB2312" w:eastAsia="仿宋_GB2312" w:hint="eastAsia"/>
          <w:b/>
          <w:sz w:val="32"/>
          <w:szCs w:val="32"/>
        </w:rPr>
      </w:pPr>
      <w:r w:rsidRPr="00B60C43">
        <w:rPr>
          <w:rFonts w:ascii="仿宋_GB2312" w:eastAsia="仿宋_GB2312" w:hint="eastAsia"/>
          <w:b/>
          <w:sz w:val="32"/>
          <w:szCs w:val="32"/>
        </w:rPr>
        <w:t>湖南省有色地质</w:t>
      </w:r>
      <w:proofErr w:type="gramStart"/>
      <w:r w:rsidRPr="00B60C43">
        <w:rPr>
          <w:rFonts w:ascii="仿宋_GB2312" w:eastAsia="仿宋_GB2312" w:hint="eastAsia"/>
          <w:b/>
          <w:sz w:val="32"/>
          <w:szCs w:val="32"/>
        </w:rPr>
        <w:t>勘查局</w:t>
      </w:r>
      <w:proofErr w:type="gramEnd"/>
      <w:r w:rsidRPr="00B60C43">
        <w:rPr>
          <w:rFonts w:ascii="仿宋_GB2312" w:eastAsia="仿宋_GB2312" w:hint="eastAsia"/>
          <w:b/>
          <w:sz w:val="32"/>
          <w:szCs w:val="32"/>
        </w:rPr>
        <w:t>2019年省级部门预算编制说明</w:t>
      </w:r>
    </w:p>
    <w:p w:rsidR="00017C17" w:rsidRPr="00B60C43" w:rsidRDefault="00017C17" w:rsidP="00B60C43">
      <w:pPr>
        <w:jc w:val="center"/>
        <w:rPr>
          <w:rFonts w:ascii="仿宋_GB2312" w:eastAsia="仿宋_GB2312" w:hint="eastAsia"/>
          <w:b/>
          <w:sz w:val="32"/>
          <w:szCs w:val="32"/>
        </w:rPr>
      </w:pP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根据全省部门预算工作会议精神及《湖南省财政厅关于编制2019年省级部门预算的通知》（湘财预[2018]90号）文件要求，我局高度重视，认真组织，收集、整理、汇总和审核了局机关及11个基层单位的预算编审资料和软件数据，完成了2019年部门预算的汇总编审工作。现将有关情况报告如下：</w:t>
      </w:r>
    </w:p>
    <w:p w:rsidR="00017C17" w:rsidRPr="00B60C43" w:rsidRDefault="00017C17" w:rsidP="00017C17">
      <w:pPr>
        <w:rPr>
          <w:rFonts w:ascii="黑体" w:eastAsia="黑体" w:hAnsi="黑体" w:hint="eastAsia"/>
          <w:sz w:val="32"/>
          <w:szCs w:val="32"/>
        </w:rPr>
      </w:pPr>
      <w:r w:rsidRPr="00017C17">
        <w:rPr>
          <w:rFonts w:ascii="仿宋_GB2312" w:eastAsia="仿宋_GB2312" w:hint="eastAsia"/>
          <w:sz w:val="32"/>
          <w:szCs w:val="32"/>
        </w:rPr>
        <w:t xml:space="preserve">　　</w:t>
      </w:r>
      <w:r w:rsidRPr="00B60C43">
        <w:rPr>
          <w:rFonts w:ascii="黑体" w:eastAsia="黑体" w:hAnsi="黑体" w:hint="eastAsia"/>
          <w:sz w:val="32"/>
          <w:szCs w:val="32"/>
        </w:rPr>
        <w:t>一、</w:t>
      </w:r>
      <w:r w:rsidR="00B75031">
        <w:rPr>
          <w:rFonts w:ascii="黑体" w:eastAsia="黑体" w:hAnsi="黑体" w:hint="eastAsia"/>
          <w:sz w:val="32"/>
          <w:szCs w:val="32"/>
        </w:rPr>
        <w:t>部门</w:t>
      </w:r>
      <w:r w:rsidRPr="00B60C43">
        <w:rPr>
          <w:rFonts w:ascii="黑体" w:eastAsia="黑体" w:hAnsi="黑体" w:hint="eastAsia"/>
          <w:sz w:val="32"/>
          <w:szCs w:val="32"/>
        </w:rPr>
        <w:t>基本概况</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（一）职能职责</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按照《湖南省人民政府办公厅关于印发湖南省有色地质勘查局职能配置、内设机构和人员编制规定的通知》（湘政办发[2002]4号）的规定，我局工作职责主要有：</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1、按照国家和省有关地质矿产资源勘查开发和测绘管理工作的法律、法规和政策以及国家和省矿产资源统一规划，会同有关部门拟定本省有色金属及贵金属地质矿产勘查规划；制</w:t>
      </w:r>
      <w:proofErr w:type="gramStart"/>
      <w:r w:rsidRPr="00017C17">
        <w:rPr>
          <w:rFonts w:ascii="仿宋_GB2312" w:eastAsia="仿宋_GB2312" w:hint="eastAsia"/>
          <w:sz w:val="32"/>
          <w:szCs w:val="32"/>
        </w:rPr>
        <w:t>定本局</w:t>
      </w:r>
      <w:proofErr w:type="gramEnd"/>
      <w:r w:rsidRPr="00017C17">
        <w:rPr>
          <w:rFonts w:ascii="仿宋_GB2312" w:eastAsia="仿宋_GB2312" w:hint="eastAsia"/>
          <w:sz w:val="32"/>
          <w:szCs w:val="32"/>
        </w:rPr>
        <w:t>地质勘查、矿业开发和其他产业经营等年度计划。</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2、组织指导有色地质找矿队伍完成国家、省人民政府和有关部门下达的基础性、公益性、战略性地质勘查任务及有</w:t>
      </w:r>
      <w:r w:rsidRPr="00017C17">
        <w:rPr>
          <w:rFonts w:ascii="仿宋_GB2312" w:eastAsia="仿宋_GB2312" w:hint="eastAsia"/>
          <w:sz w:val="32"/>
          <w:szCs w:val="32"/>
        </w:rPr>
        <w:lastRenderedPageBreak/>
        <w:t>色地质灾害调查评价任务，参与有色金属及贵金属地质找矿的开发利用及合理保护。为国家和省提供资源管理、保护和合理利用所需的基础信息资料。</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3、负责提供湖南省有色、贵金属矿山可持续发展的有关资源开发信息；组织指导所属地勘单位面向国内外市场开展矿产资源勘查开发、建筑工程施工和其他产业经营活动，促进有色地勘事业稳步、快速发展。</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4、管理本局有色地勘经费和其他经费来源;按照国家资产管理的有关规定，监管本局及所属单位的国产资产，并承担国有资产的保值增值责任。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5、统一管理原中央在湘的有色地质勘查单位，指导其体制改革，逐步推进地质勘</w:t>
      </w:r>
      <w:r w:rsidR="00217368" w:rsidRPr="00017C17">
        <w:rPr>
          <w:rFonts w:ascii="仿宋_GB2312" w:eastAsia="仿宋_GB2312" w:hint="eastAsia"/>
          <w:sz w:val="32"/>
          <w:szCs w:val="32"/>
        </w:rPr>
        <w:t>查</w:t>
      </w:r>
      <w:r w:rsidRPr="00017C17">
        <w:rPr>
          <w:rFonts w:ascii="仿宋_GB2312" w:eastAsia="仿宋_GB2312" w:hint="eastAsia"/>
          <w:sz w:val="32"/>
          <w:szCs w:val="32"/>
        </w:rPr>
        <w:t>单位实行企业化经营；拟定本局产业结构调整规划并组织实施，积极推进的色地勘单位开展多种经营和服务创收。</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6、负责本局所属单位领导班子建设；负责本局机关和所属单位的机构编制、人事劳资、劳动和社会保障等工作；指导本局系统职工队伍建设和精神文明建设。</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7、承办省委、省政府交办的其他事项。</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（二）机构设置</w:t>
      </w:r>
    </w:p>
    <w:p w:rsidR="00017C17" w:rsidRPr="00017C17" w:rsidRDefault="00017C17" w:rsidP="00217368">
      <w:pPr>
        <w:ind w:firstLineChars="200" w:firstLine="640"/>
        <w:rPr>
          <w:rFonts w:ascii="仿宋_GB2312" w:eastAsia="仿宋_GB2312" w:hint="eastAsia"/>
          <w:sz w:val="32"/>
          <w:szCs w:val="32"/>
        </w:rPr>
      </w:pPr>
      <w:r w:rsidRPr="00017C17">
        <w:rPr>
          <w:rFonts w:ascii="仿宋_GB2312" w:eastAsia="仿宋_GB2312" w:hint="eastAsia"/>
          <w:sz w:val="32"/>
          <w:szCs w:val="32"/>
        </w:rPr>
        <w:t>湖南省有色地质</w:t>
      </w:r>
      <w:proofErr w:type="gramStart"/>
      <w:r w:rsidRPr="00017C17">
        <w:rPr>
          <w:rFonts w:ascii="仿宋_GB2312" w:eastAsia="仿宋_GB2312" w:hint="eastAsia"/>
          <w:sz w:val="32"/>
          <w:szCs w:val="32"/>
        </w:rPr>
        <w:t>勘查局</w:t>
      </w:r>
      <w:proofErr w:type="gramEnd"/>
      <w:r w:rsidRPr="00017C17">
        <w:rPr>
          <w:rFonts w:ascii="仿宋_GB2312" w:eastAsia="仿宋_GB2312" w:hint="eastAsia"/>
          <w:sz w:val="32"/>
          <w:szCs w:val="32"/>
        </w:rPr>
        <w:t>创建于1953年，先后隶属于国家重工业部、冶金工业部、中国有色金属工业总公司和国家有色金属工业局。2000年7月，按照国务院要求下放湖南省</w:t>
      </w:r>
      <w:r w:rsidRPr="00017C17">
        <w:rPr>
          <w:rFonts w:ascii="仿宋_GB2312" w:eastAsia="仿宋_GB2312" w:hint="eastAsia"/>
          <w:sz w:val="32"/>
          <w:szCs w:val="32"/>
        </w:rPr>
        <w:lastRenderedPageBreak/>
        <w:t>实行属地化管理，为省财政一级预算事业单位。</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局下属11个正处级地勘事业单位，其中</w:t>
      </w:r>
      <w:proofErr w:type="gramStart"/>
      <w:r w:rsidRPr="00017C17">
        <w:rPr>
          <w:rFonts w:ascii="仿宋_GB2312" w:eastAsia="仿宋_GB2312" w:hint="eastAsia"/>
          <w:sz w:val="32"/>
          <w:szCs w:val="32"/>
        </w:rPr>
        <w:t>一</w:t>
      </w:r>
      <w:proofErr w:type="gramEnd"/>
      <w:r w:rsidRPr="00017C17">
        <w:rPr>
          <w:rFonts w:ascii="仿宋_GB2312" w:eastAsia="仿宋_GB2312" w:hint="eastAsia"/>
          <w:sz w:val="32"/>
          <w:szCs w:val="32"/>
        </w:rPr>
        <w:t>总队（郴州）、二总队（湘潭）、二一四队（株洲）、二一七队（衡阳）、二四五队（吉首）、工程地质总队、二四七队、地质研究院、地质医院、地质工程测试研究中心和地质矿业研究信息中心（均在长沙）等，工作地点分布在14个地（州）市。局机关内设机构有办公室、财务处、发展改革处、地质矿产处、地质环境处、工程安全处、审计处、人事处和离退休人员管理办公室等12个处室。</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至2018年8月底，全局事业总编制为3758人，现有职工总数6187人，其中在职人员2727人（局机关81人，二级单位2646人），离退休人员3460人（局机关75人，二级单位3385人）。目前，各单位（</w:t>
      </w:r>
      <w:proofErr w:type="gramStart"/>
      <w:r w:rsidRPr="00017C17">
        <w:rPr>
          <w:rFonts w:ascii="仿宋_GB2312" w:eastAsia="仿宋_GB2312" w:hint="eastAsia"/>
          <w:sz w:val="32"/>
          <w:szCs w:val="32"/>
        </w:rPr>
        <w:t>含局机关</w:t>
      </w:r>
      <w:proofErr w:type="gramEnd"/>
      <w:r w:rsidRPr="00017C17">
        <w:rPr>
          <w:rFonts w:ascii="仿宋_GB2312" w:eastAsia="仿宋_GB2312" w:hint="eastAsia"/>
          <w:sz w:val="32"/>
          <w:szCs w:val="32"/>
        </w:rPr>
        <w:t>）退休人员生活费均已移交社保编制及执行预算。</w:t>
      </w:r>
    </w:p>
    <w:p w:rsidR="00017C17" w:rsidRPr="00B60C43" w:rsidRDefault="00017C17" w:rsidP="00017C17">
      <w:pPr>
        <w:rPr>
          <w:rFonts w:ascii="黑体" w:eastAsia="黑体" w:hAnsi="黑体" w:hint="eastAsia"/>
          <w:sz w:val="32"/>
          <w:szCs w:val="32"/>
        </w:rPr>
      </w:pPr>
      <w:r w:rsidRPr="00017C17">
        <w:rPr>
          <w:rFonts w:ascii="仿宋_GB2312" w:eastAsia="仿宋_GB2312" w:hint="eastAsia"/>
          <w:sz w:val="32"/>
          <w:szCs w:val="32"/>
        </w:rPr>
        <w:t xml:space="preserve">　　</w:t>
      </w:r>
      <w:r w:rsidRPr="00B60C43">
        <w:rPr>
          <w:rFonts w:ascii="黑体" w:eastAsia="黑体" w:hAnsi="黑体" w:hint="eastAsia"/>
          <w:sz w:val="32"/>
          <w:szCs w:val="32"/>
        </w:rPr>
        <w:t>二、部门预算单位构成</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纳入2019年部门预算编制范围的二级预算单位包括：</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1、湖南省有色地质勘查局局本级</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2、湖南省有色地质勘查局</w:t>
      </w:r>
      <w:proofErr w:type="gramStart"/>
      <w:r w:rsidRPr="00017C17">
        <w:rPr>
          <w:rFonts w:ascii="仿宋_GB2312" w:eastAsia="仿宋_GB2312" w:hint="eastAsia"/>
          <w:sz w:val="32"/>
          <w:szCs w:val="32"/>
        </w:rPr>
        <w:t>一</w:t>
      </w:r>
      <w:proofErr w:type="gramEnd"/>
      <w:r w:rsidRPr="00017C17">
        <w:rPr>
          <w:rFonts w:ascii="仿宋_GB2312" w:eastAsia="仿宋_GB2312" w:hint="eastAsia"/>
          <w:sz w:val="32"/>
          <w:szCs w:val="32"/>
        </w:rPr>
        <w:t>总队</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3、湖南省有色地质</w:t>
      </w:r>
      <w:proofErr w:type="gramStart"/>
      <w:r w:rsidRPr="00017C17">
        <w:rPr>
          <w:rFonts w:ascii="仿宋_GB2312" w:eastAsia="仿宋_GB2312" w:hint="eastAsia"/>
          <w:sz w:val="32"/>
          <w:szCs w:val="32"/>
        </w:rPr>
        <w:t>勘查局</w:t>
      </w:r>
      <w:proofErr w:type="gramEnd"/>
      <w:r w:rsidRPr="00017C17">
        <w:rPr>
          <w:rFonts w:ascii="仿宋_GB2312" w:eastAsia="仿宋_GB2312" w:hint="eastAsia"/>
          <w:sz w:val="32"/>
          <w:szCs w:val="32"/>
        </w:rPr>
        <w:t>二总队</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4、湖南省有色地质</w:t>
      </w:r>
      <w:proofErr w:type="gramStart"/>
      <w:r w:rsidRPr="00017C17">
        <w:rPr>
          <w:rFonts w:ascii="仿宋_GB2312" w:eastAsia="仿宋_GB2312" w:hint="eastAsia"/>
          <w:sz w:val="32"/>
          <w:szCs w:val="32"/>
        </w:rPr>
        <w:t>勘查局</w:t>
      </w:r>
      <w:proofErr w:type="gramEnd"/>
      <w:r w:rsidRPr="00017C17">
        <w:rPr>
          <w:rFonts w:ascii="仿宋_GB2312" w:eastAsia="仿宋_GB2312" w:hint="eastAsia"/>
          <w:sz w:val="32"/>
          <w:szCs w:val="32"/>
        </w:rPr>
        <w:t>工程地质总队</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5、湖南省有色地质</w:t>
      </w:r>
      <w:proofErr w:type="gramStart"/>
      <w:r w:rsidRPr="00017C17">
        <w:rPr>
          <w:rFonts w:ascii="仿宋_GB2312" w:eastAsia="仿宋_GB2312" w:hint="eastAsia"/>
          <w:sz w:val="32"/>
          <w:szCs w:val="32"/>
        </w:rPr>
        <w:t>勘查局</w:t>
      </w:r>
      <w:proofErr w:type="gramEnd"/>
      <w:r w:rsidRPr="00017C17">
        <w:rPr>
          <w:rFonts w:ascii="仿宋_GB2312" w:eastAsia="仿宋_GB2312" w:hint="eastAsia"/>
          <w:sz w:val="32"/>
          <w:szCs w:val="32"/>
        </w:rPr>
        <w:t>二一四队</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6、湖南省有色地质</w:t>
      </w:r>
      <w:proofErr w:type="gramStart"/>
      <w:r w:rsidRPr="00017C17">
        <w:rPr>
          <w:rFonts w:ascii="仿宋_GB2312" w:eastAsia="仿宋_GB2312" w:hint="eastAsia"/>
          <w:sz w:val="32"/>
          <w:szCs w:val="32"/>
        </w:rPr>
        <w:t>勘查局</w:t>
      </w:r>
      <w:proofErr w:type="gramEnd"/>
      <w:r w:rsidRPr="00017C17">
        <w:rPr>
          <w:rFonts w:ascii="仿宋_GB2312" w:eastAsia="仿宋_GB2312" w:hint="eastAsia"/>
          <w:sz w:val="32"/>
          <w:szCs w:val="32"/>
        </w:rPr>
        <w:t>二一七队</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lastRenderedPageBreak/>
        <w:t xml:space="preserve">　　7、湖南省有色地质</w:t>
      </w:r>
      <w:proofErr w:type="gramStart"/>
      <w:r w:rsidRPr="00017C17">
        <w:rPr>
          <w:rFonts w:ascii="仿宋_GB2312" w:eastAsia="仿宋_GB2312" w:hint="eastAsia"/>
          <w:sz w:val="32"/>
          <w:szCs w:val="32"/>
        </w:rPr>
        <w:t>勘查局</w:t>
      </w:r>
      <w:proofErr w:type="gramEnd"/>
      <w:r w:rsidRPr="00017C17">
        <w:rPr>
          <w:rFonts w:ascii="仿宋_GB2312" w:eastAsia="仿宋_GB2312" w:hint="eastAsia"/>
          <w:sz w:val="32"/>
          <w:szCs w:val="32"/>
        </w:rPr>
        <w:t>二四五队</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8、湖南省有色地质</w:t>
      </w:r>
      <w:proofErr w:type="gramStart"/>
      <w:r w:rsidRPr="00017C17">
        <w:rPr>
          <w:rFonts w:ascii="仿宋_GB2312" w:eastAsia="仿宋_GB2312" w:hint="eastAsia"/>
          <w:sz w:val="32"/>
          <w:szCs w:val="32"/>
        </w:rPr>
        <w:t>勘查局</w:t>
      </w:r>
      <w:proofErr w:type="gramEnd"/>
      <w:r w:rsidRPr="00017C17">
        <w:rPr>
          <w:rFonts w:ascii="仿宋_GB2312" w:eastAsia="仿宋_GB2312" w:hint="eastAsia"/>
          <w:sz w:val="32"/>
          <w:szCs w:val="32"/>
        </w:rPr>
        <w:t>二四七队</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9、湖南省有色地质勘查研究院</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10、湖南省有色地质医院</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11、湖南省有色地质勘查矿业研究信息中心</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12、湖南省有色地质工程测试研究中心</w:t>
      </w:r>
    </w:p>
    <w:p w:rsidR="00017C17" w:rsidRPr="00B60C43" w:rsidRDefault="00017C17" w:rsidP="00017C17">
      <w:pPr>
        <w:rPr>
          <w:rFonts w:ascii="黑体" w:eastAsia="黑体" w:hAnsi="黑体" w:hint="eastAsia"/>
          <w:sz w:val="32"/>
          <w:szCs w:val="32"/>
        </w:rPr>
      </w:pPr>
      <w:r w:rsidRPr="00017C17">
        <w:rPr>
          <w:rFonts w:ascii="仿宋_GB2312" w:eastAsia="仿宋_GB2312" w:hint="eastAsia"/>
          <w:sz w:val="32"/>
          <w:szCs w:val="32"/>
        </w:rPr>
        <w:t xml:space="preserve">　　</w:t>
      </w:r>
      <w:r w:rsidRPr="00B60C43">
        <w:rPr>
          <w:rFonts w:ascii="黑体" w:eastAsia="黑体" w:hAnsi="黑体" w:hint="eastAsia"/>
          <w:sz w:val="32"/>
          <w:szCs w:val="32"/>
        </w:rPr>
        <w:t>三、部门收支总体情况</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2019年我局部门预算包括局本级预算和所属二级单位预算在内的汇总情况。收入既包括一般公共预算收入，也包括事业单位经营服务等收入；</w:t>
      </w:r>
      <w:proofErr w:type="gramStart"/>
      <w:r w:rsidRPr="00017C17">
        <w:rPr>
          <w:rFonts w:ascii="仿宋_GB2312" w:eastAsia="仿宋_GB2312" w:hint="eastAsia"/>
          <w:sz w:val="32"/>
          <w:szCs w:val="32"/>
        </w:rPr>
        <w:t>支出既</w:t>
      </w:r>
      <w:proofErr w:type="gramEnd"/>
      <w:r w:rsidRPr="00017C17">
        <w:rPr>
          <w:rFonts w:ascii="仿宋_GB2312" w:eastAsia="仿宋_GB2312" w:hint="eastAsia"/>
          <w:sz w:val="32"/>
          <w:szCs w:val="32"/>
        </w:rPr>
        <w:t>包括保障局机关及局属事业单位基本运行的经费，也包括项目支出经费。</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（一）收入预算</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全局预算收入总额为42832.29万元，其中：财政拨款收入27549.51万元,事业单位经营服务收入15282.78万元。收入总预算较去年增加1827.60万元，其中财政拨款收入增加1302.02万元，事业单位经营服务收入增加525.58万元。财政拨款收入增加的主要原因为基本工资提标及驻长外事业单位津补贴提标，经营收入增加的主要原因为根据市场行情预测。</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（二）支出预算</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2019年全局预算支出总额为42832.29万元，较2018年41004.69万元增加1827.60万元。其中：教育支出216.12</w:t>
      </w:r>
      <w:r w:rsidRPr="00017C17">
        <w:rPr>
          <w:rFonts w:ascii="仿宋_GB2312" w:eastAsia="仿宋_GB2312" w:hint="eastAsia"/>
          <w:sz w:val="32"/>
          <w:szCs w:val="32"/>
        </w:rPr>
        <w:lastRenderedPageBreak/>
        <w:t>万元，较2018年220.68万元减少4.56万元；社会保障和就业支出3817.78万元，较2018年4062.04万元减少了244.26万元；医疗卫生与计划生育支出2447.31万元，较2018年2619.16万元减少171.85万元；资源勘探信息等支出33785.96万元，较2018年31717.02万元增加2068.94万元；住房保障支出2565.12万元，较2018年2385.79万元增加179.33万元。</w:t>
      </w:r>
    </w:p>
    <w:p w:rsidR="00017C17" w:rsidRPr="00B60C43" w:rsidRDefault="00017C17" w:rsidP="00017C17">
      <w:pPr>
        <w:rPr>
          <w:rFonts w:ascii="黑体" w:eastAsia="黑体" w:hAnsi="黑体" w:hint="eastAsia"/>
          <w:sz w:val="32"/>
          <w:szCs w:val="32"/>
        </w:rPr>
      </w:pPr>
      <w:r w:rsidRPr="00017C17">
        <w:rPr>
          <w:rFonts w:ascii="仿宋_GB2312" w:eastAsia="仿宋_GB2312" w:hint="eastAsia"/>
          <w:sz w:val="32"/>
          <w:szCs w:val="32"/>
        </w:rPr>
        <w:t xml:space="preserve">　　</w:t>
      </w:r>
      <w:r w:rsidRPr="00B60C43">
        <w:rPr>
          <w:rFonts w:ascii="黑体" w:eastAsia="黑体" w:hAnsi="黑体" w:hint="eastAsia"/>
          <w:sz w:val="32"/>
          <w:szCs w:val="32"/>
        </w:rPr>
        <w:t>四、一般公共预算拨款支出预算</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2019年一般公共预算拨款收入27549.51万元，具体安排情况如下：</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（一）基本支出</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2019年基本支出年初预算数为27523.35万元。具体情况如下：</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1、工资福利支出22728.15万元，含在职人员工资14129.8万元，社会保险6033.23万元，公积金及房补2565.12万元；</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2、一般商品和服务支出2802.28万元，主要为各单位管理机构日常运转费；</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3、对个人和家庭的补助支出1992.92万元，其中：离休费128.20万元，退休费278.34万元，抚恤金、生活费及医疗费等其他基本支出共1586.38万元。</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（二）项目支出</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lastRenderedPageBreak/>
        <w:t xml:space="preserve">　　2019年项目支出年初预算数为26.16万元。其中：公务出国（境）费19.80万元；其他资本性支出6.36万元，主要</w:t>
      </w:r>
      <w:proofErr w:type="gramStart"/>
      <w:r w:rsidRPr="00017C17">
        <w:rPr>
          <w:rFonts w:ascii="仿宋_GB2312" w:eastAsia="仿宋_GB2312" w:hint="eastAsia"/>
          <w:sz w:val="32"/>
          <w:szCs w:val="32"/>
        </w:rPr>
        <w:t>用于局</w:t>
      </w:r>
      <w:proofErr w:type="gramEnd"/>
      <w:r w:rsidRPr="00017C17">
        <w:rPr>
          <w:rFonts w:ascii="仿宋_GB2312" w:eastAsia="仿宋_GB2312" w:hint="eastAsia"/>
          <w:sz w:val="32"/>
          <w:szCs w:val="32"/>
        </w:rPr>
        <w:t>机关的办公设备及软件采购。</w:t>
      </w:r>
    </w:p>
    <w:p w:rsidR="00017C17" w:rsidRPr="00B60C43" w:rsidRDefault="00017C17" w:rsidP="00B60C43">
      <w:pPr>
        <w:ind w:firstLineChars="200" w:firstLine="640"/>
        <w:rPr>
          <w:rFonts w:ascii="黑体" w:eastAsia="黑体" w:hAnsi="黑体" w:hint="eastAsia"/>
          <w:sz w:val="32"/>
          <w:szCs w:val="32"/>
        </w:rPr>
      </w:pPr>
      <w:r w:rsidRPr="00B60C43">
        <w:rPr>
          <w:rFonts w:ascii="黑体" w:eastAsia="黑体" w:hAnsi="黑体" w:hint="eastAsia"/>
          <w:sz w:val="32"/>
          <w:szCs w:val="32"/>
        </w:rPr>
        <w:t>五、其他重要事项的情况说明</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1、机关运行经费</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2019年局本级及11家局属事业单位的机关运行经费当年一般公共预算拨款2802.28万元，比2018年预算2910.87万元减少108.59万元，下降了3.73%。</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2、“三公”经费预算</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我局“三公”经费预算数为223.22万元，较2018年318.87万元减少95.65万元，其中，公务接待费83.02万元，较2018年预算158.55万元减少75.53万元；公务用车购置及运行费120.40万元（无公务用车购置费，全部为公务用车运行费），较2018年预算140.52万元减少20.12万元；因公出国（境）费19.80万元，与上年维持不变。“三公”经费下降原因为我局为落实中央和省有关政策，本着厉行节约的原则，着力压缩“三公”经费支出，“三公”经费预算和决算数逐年下降。</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3、政府采购情况</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2019年全局政府采购预算总额6.36万元，全部为办公设备购置及信息网络建设费。</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4、国有资产占用使用情况说明</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lastRenderedPageBreak/>
        <w:t xml:space="preserve">　　截至2018年8月30日，我局共有车辆32辆，其中，小轿车13辆，面包车等其他车辆19辆。单位价值50万元以上通用设备16台，单位价值100万元以上专用设备10台。</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5、预算绩效目标情况说明</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本部门整体支出和项目支出实行绩效目标管理，纳入2019年部门整体支出绩效目标的金额为42832.29万元，其中，基本支出42148.34万元，项目支出683.95万元。</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6、空白表格情况说明</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2019年我局无政府性基金拨款，也无纳入专户管理的非税收入拨款。</w:t>
      </w:r>
    </w:p>
    <w:p w:rsidR="00017C17" w:rsidRPr="00B60C43" w:rsidRDefault="00017C17" w:rsidP="00017C17">
      <w:pPr>
        <w:rPr>
          <w:rFonts w:ascii="黑体" w:eastAsia="黑体" w:hAnsi="黑体" w:hint="eastAsia"/>
          <w:sz w:val="32"/>
          <w:szCs w:val="32"/>
        </w:rPr>
      </w:pPr>
      <w:r w:rsidRPr="00017C17">
        <w:rPr>
          <w:rFonts w:ascii="仿宋_GB2312" w:eastAsia="仿宋_GB2312" w:hint="eastAsia"/>
          <w:sz w:val="32"/>
          <w:szCs w:val="32"/>
        </w:rPr>
        <w:t xml:space="preserve">　　</w:t>
      </w:r>
      <w:r w:rsidRPr="00B60C43">
        <w:rPr>
          <w:rFonts w:ascii="黑体" w:eastAsia="黑体" w:hAnsi="黑体" w:hint="eastAsia"/>
          <w:sz w:val="32"/>
          <w:szCs w:val="32"/>
        </w:rPr>
        <w:t>六、名词解释</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2、“三公”经费：纳入省财政预算管理的</w:t>
      </w:r>
      <w:proofErr w:type="gramStart"/>
      <w:r w:rsidRPr="00017C17">
        <w:rPr>
          <w:rFonts w:ascii="仿宋_GB2312" w:eastAsia="仿宋_GB2312" w:hint="eastAsia"/>
          <w:sz w:val="32"/>
          <w:szCs w:val="32"/>
        </w:rPr>
        <w:t>“</w:t>
      </w:r>
      <w:proofErr w:type="gramEnd"/>
      <w:r w:rsidRPr="00017C17">
        <w:rPr>
          <w:rFonts w:ascii="仿宋_GB2312" w:eastAsia="仿宋_GB2312" w:hint="eastAsia"/>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w:t>
      </w:r>
      <w:r w:rsidRPr="00017C17">
        <w:rPr>
          <w:rFonts w:ascii="仿宋_GB2312" w:eastAsia="仿宋_GB2312" w:hint="eastAsia"/>
          <w:sz w:val="32"/>
          <w:szCs w:val="32"/>
        </w:rPr>
        <w:lastRenderedPageBreak/>
        <w:t>公务出国（境）的国际旅费、国外城市间交通费、食宿费等支出。</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3、基本支出：是指为保障单位机构正常运转、完成日常工作任务而发生的各项支出，包括用于基本工资、津贴补贴等人员经费以及办公费、印刷费、水电费、办公设备购置等日常公用经费。</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4、项目支出：是指单位为完成特定行政工作任务或事业发展目标而发生的支出，包括有关事业发展专项、专项业务费、基本建设支出、对市县专项补助等。</w:t>
      </w:r>
    </w:p>
    <w:p w:rsidR="00017C17" w:rsidRPr="00017C17" w:rsidRDefault="00017C17" w:rsidP="00017C17">
      <w:pPr>
        <w:rPr>
          <w:rFonts w:ascii="仿宋_GB2312" w:eastAsia="仿宋_GB2312" w:hint="eastAsia"/>
          <w:sz w:val="32"/>
          <w:szCs w:val="32"/>
        </w:rPr>
      </w:pP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w:t>
      </w:r>
    </w:p>
    <w:p w:rsidR="00017C17" w:rsidRDefault="00B60C43" w:rsidP="00017C17">
      <w:pPr>
        <w:rPr>
          <w:rFonts w:ascii="仿宋_GB2312" w:eastAsia="仿宋_GB2312"/>
          <w:sz w:val="32"/>
          <w:szCs w:val="32"/>
        </w:rPr>
      </w:pPr>
      <w:r>
        <w:rPr>
          <w:rFonts w:ascii="仿宋_GB2312" w:eastAsia="仿宋_GB2312" w:hint="eastAsia"/>
          <w:sz w:val="32"/>
          <w:szCs w:val="32"/>
        </w:rPr>
        <w:t>第二</w:t>
      </w:r>
      <w:r>
        <w:rPr>
          <w:rFonts w:ascii="仿宋_GB2312" w:eastAsia="仿宋_GB2312"/>
          <w:sz w:val="32"/>
          <w:szCs w:val="32"/>
        </w:rPr>
        <w:t>部分</w:t>
      </w:r>
    </w:p>
    <w:p w:rsidR="00B60C43" w:rsidRPr="00B60C43" w:rsidRDefault="00B60C43" w:rsidP="00B60C43">
      <w:pPr>
        <w:jc w:val="center"/>
        <w:rPr>
          <w:rFonts w:ascii="仿宋_GB2312" w:eastAsia="仿宋_GB2312" w:hint="eastAsia"/>
          <w:b/>
          <w:sz w:val="32"/>
          <w:szCs w:val="32"/>
        </w:rPr>
      </w:pPr>
    </w:p>
    <w:p w:rsidR="00017C17" w:rsidRPr="00B60C43" w:rsidRDefault="00017C17" w:rsidP="00B60C43">
      <w:pPr>
        <w:ind w:firstLine="645"/>
        <w:jc w:val="center"/>
        <w:rPr>
          <w:rFonts w:ascii="仿宋_GB2312" w:eastAsia="仿宋_GB2312"/>
          <w:b/>
          <w:sz w:val="32"/>
          <w:szCs w:val="32"/>
        </w:rPr>
      </w:pPr>
      <w:r w:rsidRPr="00B60C43">
        <w:rPr>
          <w:rFonts w:ascii="仿宋_GB2312" w:eastAsia="仿宋_GB2312" w:hint="eastAsia"/>
          <w:b/>
          <w:sz w:val="32"/>
          <w:szCs w:val="32"/>
        </w:rPr>
        <w:t>部门预算公开的表格情况(详见附件)</w:t>
      </w:r>
    </w:p>
    <w:p w:rsidR="00B60C43" w:rsidRPr="00B60C43" w:rsidRDefault="00B60C43" w:rsidP="00B60C43">
      <w:pPr>
        <w:jc w:val="center"/>
        <w:rPr>
          <w:rFonts w:ascii="仿宋_GB2312" w:eastAsia="仿宋_GB2312" w:hint="eastAsia"/>
          <w:b/>
          <w:sz w:val="32"/>
          <w:szCs w:val="32"/>
        </w:rPr>
      </w:pP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1、部门收支总体情况表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2、部门收入总体情况表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3、部门支出总体情况表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4、部门支出总表（按部门预算经济分类）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5、部门支出总表（按政府预算经济分类）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6、省级基本支出预算明细表-工资福利支出（按部门预算经济分类）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lastRenderedPageBreak/>
        <w:t xml:space="preserve">　　7、省级基本支出预算明细表-工资福利支出（按</w:t>
      </w:r>
      <w:r w:rsidR="00217368">
        <w:rPr>
          <w:rFonts w:ascii="仿宋_GB2312" w:eastAsia="仿宋_GB2312" w:hint="eastAsia"/>
          <w:sz w:val="32"/>
          <w:szCs w:val="32"/>
        </w:rPr>
        <w:t>政府</w:t>
      </w:r>
      <w:r w:rsidRPr="00017C17">
        <w:rPr>
          <w:rFonts w:ascii="仿宋_GB2312" w:eastAsia="仿宋_GB2312" w:hint="eastAsia"/>
          <w:sz w:val="32"/>
          <w:szCs w:val="32"/>
        </w:rPr>
        <w:t>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8、省级基本支出预算明细表-商品和服务支出（按</w:t>
      </w:r>
      <w:r w:rsidR="00217368">
        <w:rPr>
          <w:rFonts w:ascii="仿宋_GB2312" w:eastAsia="仿宋_GB2312" w:hint="eastAsia"/>
          <w:sz w:val="32"/>
          <w:szCs w:val="32"/>
        </w:rPr>
        <w:t>部门</w:t>
      </w:r>
      <w:r w:rsidRPr="00017C17">
        <w:rPr>
          <w:rFonts w:ascii="仿宋_GB2312" w:eastAsia="仿宋_GB2312" w:hint="eastAsia"/>
          <w:sz w:val="32"/>
          <w:szCs w:val="32"/>
        </w:rPr>
        <w:t>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9、省级基本支出预算明细表-商品和服务支出（按</w:t>
      </w:r>
      <w:r w:rsidR="00217368">
        <w:rPr>
          <w:rFonts w:ascii="仿宋_GB2312" w:eastAsia="仿宋_GB2312" w:hint="eastAsia"/>
          <w:sz w:val="32"/>
          <w:szCs w:val="32"/>
        </w:rPr>
        <w:t>政府</w:t>
      </w:r>
      <w:r w:rsidRPr="00017C17">
        <w:rPr>
          <w:rFonts w:ascii="仿宋_GB2312" w:eastAsia="仿宋_GB2312" w:hint="eastAsia"/>
          <w:sz w:val="32"/>
          <w:szCs w:val="32"/>
        </w:rPr>
        <w:t>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10、省级基本支出预算明细表-对个人和家庭的补助（按</w:t>
      </w:r>
      <w:r w:rsidR="002514FA">
        <w:rPr>
          <w:rFonts w:ascii="仿宋_GB2312" w:eastAsia="仿宋_GB2312" w:hint="eastAsia"/>
          <w:sz w:val="32"/>
          <w:szCs w:val="32"/>
        </w:rPr>
        <w:t>部门</w:t>
      </w:r>
      <w:r w:rsidRPr="00017C17">
        <w:rPr>
          <w:rFonts w:ascii="仿宋_GB2312" w:eastAsia="仿宋_GB2312" w:hint="eastAsia"/>
          <w:sz w:val="32"/>
          <w:szCs w:val="32"/>
        </w:rPr>
        <w:t>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11、省级基本支出预算明细表-对个人和家庭的补助（按</w:t>
      </w:r>
      <w:r w:rsidR="002514FA">
        <w:rPr>
          <w:rFonts w:ascii="仿宋_GB2312" w:eastAsia="仿宋_GB2312" w:hint="eastAsia"/>
          <w:sz w:val="32"/>
          <w:szCs w:val="32"/>
        </w:rPr>
        <w:t>政府</w:t>
      </w:r>
      <w:r w:rsidRPr="00017C17">
        <w:rPr>
          <w:rFonts w:ascii="仿宋_GB2312" w:eastAsia="仿宋_GB2312" w:hint="eastAsia"/>
          <w:sz w:val="32"/>
          <w:szCs w:val="32"/>
        </w:rPr>
        <w:t>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12、财政拨款收支总体情况表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13、一般公共预算支出情况表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14、一般公共预算基本支出情况表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15、一般公共预算基本支出预算明细表-工资福利支出（按部门预算经济分类）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16、一般公共预算基本支出预算明细表-工资福利支出（按政府预算经济分类）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17、一般公共预算基本支出预算明细表-商品和服务支出（按部门预算经济分类）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18、一般公共预算基本支出预算明细表-商品和服务支出（按政府预算经济分类）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19、一般公共预算基本支出预算明细表-对个人和家庭</w:t>
      </w:r>
      <w:r w:rsidRPr="00017C17">
        <w:rPr>
          <w:rFonts w:ascii="仿宋_GB2312" w:eastAsia="仿宋_GB2312" w:hint="eastAsia"/>
          <w:sz w:val="32"/>
          <w:szCs w:val="32"/>
        </w:rPr>
        <w:lastRenderedPageBreak/>
        <w:t>的补助（按部门预算经济分类）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20、一般公共预算基本支出预算明细表-对个人和家庭的补助（按政府预算经济分类）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21、政府性基金预算支出情况表（按部门预算经济分类） </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22、政府性基金预算支出情况表（按政府预算经济分类） </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23、纳入专户管理的非税收入拨款预算分类汇总表（按部门预算经济分类）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24、纳入专户管理的非税收入拨款预算分类汇总表（按政府预算经济分类）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25、一般公共预算拨款--经费拨款预算表（按部门预算经济分类）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26、一般公共预算拨款--经费拨款预算表（按政府预算经济分类）</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27、省级专项资金</w:t>
      </w:r>
      <w:r w:rsidR="002514FA">
        <w:rPr>
          <w:rFonts w:ascii="仿宋_GB2312" w:eastAsia="仿宋_GB2312" w:hint="eastAsia"/>
          <w:sz w:val="32"/>
          <w:szCs w:val="32"/>
        </w:rPr>
        <w:t>清单</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28、一般公共预算“三公”经费预算表</w:t>
      </w:r>
    </w:p>
    <w:p w:rsidR="00017C17"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29、项目支出绩效目标表</w:t>
      </w:r>
    </w:p>
    <w:p w:rsidR="00144D15" w:rsidRPr="00017C17" w:rsidRDefault="00017C17" w:rsidP="00017C17">
      <w:pPr>
        <w:rPr>
          <w:rFonts w:ascii="仿宋_GB2312" w:eastAsia="仿宋_GB2312" w:hint="eastAsia"/>
          <w:sz w:val="32"/>
          <w:szCs w:val="32"/>
        </w:rPr>
      </w:pPr>
      <w:r w:rsidRPr="00017C17">
        <w:rPr>
          <w:rFonts w:ascii="仿宋_GB2312" w:eastAsia="仿宋_GB2312" w:hint="eastAsia"/>
          <w:sz w:val="32"/>
          <w:szCs w:val="32"/>
        </w:rPr>
        <w:t xml:space="preserve">　　30、整体支出绩效目标表</w:t>
      </w:r>
    </w:p>
    <w:sectPr w:rsidR="00144D15" w:rsidRPr="00017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17"/>
    <w:rsid w:val="00017C17"/>
    <w:rsid w:val="00020175"/>
    <w:rsid w:val="00144D15"/>
    <w:rsid w:val="00217368"/>
    <w:rsid w:val="002514FA"/>
    <w:rsid w:val="00522D71"/>
    <w:rsid w:val="00B60C43"/>
    <w:rsid w:val="00B75031"/>
    <w:rsid w:val="00C6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DC00"/>
  <w15:chartTrackingRefBased/>
  <w15:docId w15:val="{2310D644-2B4E-4BCE-B8D6-298F6AA7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837</Words>
  <Characters>4773</Characters>
  <Application>Microsoft Office Word</Application>
  <DocSecurity>0</DocSecurity>
  <Lines>39</Lines>
  <Paragraphs>11</Paragraphs>
  <ScaleCrop>false</ScaleCrop>
  <Company>China</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李世英</dc:creator>
  <cp:keywords/>
  <dc:description/>
  <cp:lastModifiedBy>李世英</cp:lastModifiedBy>
  <cp:revision>4</cp:revision>
  <dcterms:created xsi:type="dcterms:W3CDTF">2021-06-28T00:59:00Z</dcterms:created>
  <dcterms:modified xsi:type="dcterms:W3CDTF">2021-06-28T02:01:00Z</dcterms:modified>
</cp:coreProperties>
</file>