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adjustRightInd w:val="0"/>
        <w:snapToGrid w:val="0"/>
        <w:spacing w:line="360" w:lineRule="auto"/>
        <w:jc w:val="center"/>
        <w:rPr>
          <w:rFonts w:ascii="汉仪大宋简" w:hAnsi="汉仪大宋简" w:eastAsia="汉仪大宋简" w:cs="汉仪大宋简"/>
          <w:b/>
          <w:bCs/>
          <w:sz w:val="52"/>
          <w:szCs w:val="52"/>
        </w:rPr>
      </w:pPr>
      <w:r>
        <w:rPr>
          <w:rFonts w:ascii="汉仪大宋简" w:hAnsi="汉仪大宋简" w:eastAsia="汉仪大宋简" w:cs="汉仪大宋简"/>
          <w:b/>
          <w:bCs/>
          <w:sz w:val="52"/>
          <w:szCs w:val="52"/>
        </w:rPr>
        <w:t>2020</w:t>
      </w:r>
      <w:r>
        <w:rPr>
          <w:rFonts w:hint="eastAsia" w:ascii="汉仪大宋简" w:hAnsi="汉仪大宋简" w:eastAsia="汉仪大宋简" w:cs="汉仪大宋简"/>
          <w:b/>
          <w:bCs/>
          <w:sz w:val="52"/>
          <w:szCs w:val="52"/>
        </w:rPr>
        <w:t>年度中共湖南省委宣传部</w:t>
      </w:r>
    </w:p>
    <w:p>
      <w:pPr>
        <w:adjustRightInd w:val="0"/>
        <w:snapToGrid w:val="0"/>
        <w:spacing w:line="360" w:lineRule="auto"/>
        <w:jc w:val="center"/>
        <w:rPr>
          <w:rFonts w:ascii="汉仪大宋简" w:hAnsi="汉仪大宋简" w:eastAsia="汉仪大宋简" w:cs="汉仪大宋简"/>
          <w:b/>
          <w:bCs/>
          <w:sz w:val="52"/>
          <w:szCs w:val="52"/>
        </w:rPr>
      </w:pPr>
      <w:r>
        <w:rPr>
          <w:rFonts w:hint="eastAsia" w:ascii="汉仪大宋简" w:hAnsi="汉仪大宋简" w:eastAsia="汉仪大宋简" w:cs="汉仪大宋简"/>
          <w:b/>
          <w:bCs/>
          <w:sz w:val="52"/>
          <w:szCs w:val="52"/>
        </w:rPr>
        <w:t>整体支出绩效自评报告</w:t>
      </w: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ascii="楷体_GB2312" w:hAnsi="楷体_GB2312" w:eastAsia="楷体_GB2312" w:cs="楷体_GB2312"/>
          <w:b/>
          <w:bCs/>
          <w:sz w:val="44"/>
          <w:szCs w:val="44"/>
        </w:rPr>
      </w:pPr>
    </w:p>
    <w:p>
      <w:pPr>
        <w:jc w:val="center"/>
        <w:rPr>
          <w:rFonts w:ascii="楷体_GB2312" w:hAnsi="楷体_GB2312" w:eastAsia="楷体_GB2312" w:cs="楷体_GB2312"/>
          <w:b/>
          <w:bCs/>
          <w:sz w:val="44"/>
          <w:szCs w:val="44"/>
        </w:rPr>
      </w:pPr>
    </w:p>
    <w:p>
      <w:pPr>
        <w:pStyle w:val="2"/>
      </w:pPr>
    </w:p>
    <w:p>
      <w:pPr>
        <w:pStyle w:val="2"/>
      </w:pPr>
    </w:p>
    <w:p>
      <w:pPr>
        <w:pStyle w:val="2"/>
      </w:pPr>
    </w:p>
    <w:p>
      <w:pPr>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中共湖南省委宣传部</w:t>
      </w:r>
    </w:p>
    <w:p>
      <w:pPr>
        <w:jc w:val="center"/>
        <w:rPr>
          <w:rFonts w:ascii="楷体_GB2312" w:hAnsi="楷体_GB2312" w:eastAsia="楷体_GB2312" w:cs="楷体_GB2312"/>
          <w:b/>
          <w:bCs/>
          <w:sz w:val="44"/>
          <w:szCs w:val="44"/>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楷体_GB2312" w:hAnsi="楷体_GB2312" w:eastAsia="楷体_GB2312" w:cs="楷体_GB2312"/>
          <w:b/>
          <w:bCs/>
          <w:sz w:val="44"/>
          <w:szCs w:val="44"/>
        </w:rPr>
        <w:t>2021</w:t>
      </w:r>
      <w:r>
        <w:rPr>
          <w:rFonts w:hint="eastAsia" w:ascii="楷体_GB2312" w:hAnsi="楷体_GB2312" w:eastAsia="楷体_GB2312" w:cs="楷体_GB2312"/>
          <w:b/>
          <w:bCs/>
          <w:sz w:val="44"/>
          <w:szCs w:val="44"/>
        </w:rPr>
        <w:t>年</w:t>
      </w:r>
      <w:r>
        <w:rPr>
          <w:rFonts w:ascii="楷体_GB2312" w:hAnsi="楷体_GB2312" w:eastAsia="楷体_GB2312" w:cs="楷体_GB2312"/>
          <w:b/>
          <w:bCs/>
          <w:sz w:val="44"/>
          <w:szCs w:val="44"/>
        </w:rPr>
        <w:t>5</w:t>
      </w:r>
      <w:r>
        <w:rPr>
          <w:rFonts w:hint="eastAsia" w:ascii="楷体_GB2312" w:hAnsi="楷体_GB2312" w:eastAsia="楷体_GB2312" w:cs="楷体_GB2312"/>
          <w:b/>
          <w:bCs/>
          <w:sz w:val="44"/>
          <w:szCs w:val="44"/>
        </w:rPr>
        <w:t>月</w:t>
      </w:r>
    </w:p>
    <w:p>
      <w:pPr>
        <w:jc w:val="center"/>
        <w:rPr>
          <w:rFonts w:ascii="汉仪大宋简" w:hAnsi="汉仪大宋简" w:eastAsia="汉仪大宋简" w:cs="汉仪大宋简"/>
          <w:b/>
          <w:bCs/>
          <w:sz w:val="44"/>
          <w:szCs w:val="44"/>
        </w:rPr>
      </w:pPr>
      <w:bookmarkStart w:id="0" w:name="_Toc14343"/>
      <w:bookmarkStart w:id="1" w:name="_Toc21994"/>
      <w:bookmarkStart w:id="2" w:name="_Toc23299"/>
      <w:bookmarkStart w:id="3" w:name="_Toc31525"/>
      <w:bookmarkStart w:id="4" w:name="_Toc23986"/>
      <w:bookmarkStart w:id="5" w:name="_Toc31829"/>
      <w:r>
        <w:rPr>
          <w:rFonts w:hint="eastAsia" w:ascii="汉仪大宋简" w:hAnsi="汉仪大宋简" w:eastAsia="汉仪大宋简" w:cs="汉仪大宋简"/>
          <w:b/>
          <w:bCs/>
          <w:sz w:val="44"/>
          <w:szCs w:val="44"/>
        </w:rPr>
        <w:t>目</w:t>
      </w:r>
      <w:r>
        <w:rPr>
          <w:rFonts w:ascii="汉仪大宋简" w:hAnsi="汉仪大宋简" w:eastAsia="汉仪大宋简" w:cs="汉仪大宋简"/>
          <w:b/>
          <w:bCs/>
          <w:sz w:val="44"/>
          <w:szCs w:val="44"/>
        </w:rPr>
        <w:t xml:space="preserve">  </w:t>
      </w:r>
      <w:r>
        <w:rPr>
          <w:rFonts w:hint="eastAsia" w:ascii="汉仪大宋简" w:hAnsi="汉仪大宋简" w:eastAsia="汉仪大宋简" w:cs="汉仪大宋简"/>
          <w:b/>
          <w:bCs/>
          <w:sz w:val="44"/>
          <w:szCs w:val="44"/>
        </w:rPr>
        <w:t>录</w:t>
      </w:r>
    </w:p>
    <w:p>
      <w:pPr>
        <w:pStyle w:val="26"/>
        <w:widowControl w:val="0"/>
        <w:tabs>
          <w:tab w:val="right" w:leader="middleDot" w:pos="8306"/>
        </w:tabs>
      </w:pPr>
      <w:r>
        <w:rPr>
          <w:rFonts w:ascii="汉仪大宋简" w:hAnsi="汉仪大宋简" w:eastAsia="汉仪大宋简" w:cs="汉仪大宋简"/>
          <w:b/>
          <w:bCs/>
          <w:spacing w:val="-10"/>
          <w:sz w:val="44"/>
          <w:szCs w:val="44"/>
        </w:rPr>
        <w:fldChar w:fldCharType="begin"/>
      </w:r>
      <w:r>
        <w:rPr>
          <w:rFonts w:ascii="汉仪大宋简" w:hAnsi="汉仪大宋简" w:eastAsia="汉仪大宋简" w:cs="汉仪大宋简"/>
          <w:b/>
          <w:bCs/>
          <w:spacing w:val="-10"/>
          <w:sz w:val="44"/>
          <w:szCs w:val="44"/>
        </w:rPr>
        <w:instrText xml:space="preserve">TOC \o "1-1" \h \u </w:instrText>
      </w:r>
      <w:r>
        <w:rPr>
          <w:rFonts w:ascii="汉仪大宋简" w:hAnsi="汉仪大宋简" w:eastAsia="汉仪大宋简" w:cs="汉仪大宋简"/>
          <w:b/>
          <w:bCs/>
          <w:spacing w:val="-10"/>
          <w:sz w:val="44"/>
          <w:szCs w:val="44"/>
        </w:rPr>
        <w:fldChar w:fldCharType="separate"/>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"_Toc4442" </w:instrText>
      </w:r>
      <w:r>
        <w:fldChar w:fldCharType="separate"/>
      </w:r>
      <w:r>
        <w:rPr>
          <w:rFonts w:hint="eastAsia" w:ascii="仿宋" w:hAnsi="仿宋" w:eastAsia="黑体" w:cs="仿宋"/>
          <w:sz w:val="32"/>
          <w:szCs w:val="28"/>
        </w:rPr>
        <w:t>一、</w:t>
      </w:r>
      <w:r>
        <w:rPr>
          <w:rFonts w:ascii="仿宋" w:hAnsi="仿宋" w:eastAsia="黑体" w:cs="仿宋"/>
          <w:sz w:val="32"/>
          <w:szCs w:val="24"/>
        </w:rPr>
        <w:t xml:space="preserve"> </w:t>
      </w:r>
      <w:r>
        <w:rPr>
          <w:rFonts w:hint="eastAsia" w:ascii="仿宋" w:hAnsi="仿宋" w:eastAsia="黑体" w:cs="仿宋"/>
          <w:sz w:val="32"/>
          <w:szCs w:val="24"/>
        </w:rPr>
        <w:t>基本情况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_Toc4442 \h </w:instrText>
      </w:r>
      <w:r>
        <w:rPr>
          <w:rFonts w:ascii="仿宋" w:hAnsi="仿宋" w:eastAsia="仿宋_GB2312" w:cs="仿宋"/>
          <w:sz w:val="32"/>
          <w:szCs w:val="24"/>
        </w:rPr>
        <w:fldChar w:fldCharType="separate"/>
      </w:r>
      <w:r>
        <w:rPr>
          <w:rFonts w:ascii="仿宋" w:hAnsi="仿宋" w:eastAsia="仿宋_GB2312" w:cs="仿宋"/>
          <w:sz w:val="32"/>
          <w:szCs w:val="24"/>
        </w:rPr>
        <w:t>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楷体_GB2312" w:cs="仿宋"/>
          <w:sz w:val="32"/>
          <w:szCs w:val="24"/>
        </w:rPr>
      </w:pPr>
      <w:r>
        <w:fldChar w:fldCharType="begin"/>
      </w:r>
      <w:r>
        <w:instrText xml:space="preserve"> HYPERLINK \l "_Toc7147" </w:instrText>
      </w:r>
      <w:r>
        <w:fldChar w:fldCharType="separate"/>
      </w:r>
      <w:r>
        <w:rPr>
          <w:rFonts w:hint="eastAsia" w:ascii="仿宋" w:hAnsi="仿宋" w:eastAsia="楷体_GB2312" w:cs="仿宋"/>
          <w:sz w:val="32"/>
          <w:szCs w:val="24"/>
        </w:rPr>
        <w:t>（一）单位概况</w:t>
      </w:r>
      <w:r>
        <w:rPr>
          <w:rFonts w:ascii="仿宋" w:hAnsi="仿宋" w:eastAsia="楷体_GB2312" w:cs="仿宋"/>
          <w:sz w:val="32"/>
          <w:szCs w:val="24"/>
        </w:rPr>
        <w:tab/>
      </w:r>
      <w:r>
        <w:rPr>
          <w:rFonts w:ascii="仿宋" w:hAnsi="仿宋" w:eastAsia="楷体_GB2312" w:cs="仿宋"/>
          <w:sz w:val="32"/>
          <w:szCs w:val="24"/>
        </w:rPr>
        <w:fldChar w:fldCharType="begin"/>
      </w:r>
      <w:r>
        <w:rPr>
          <w:rFonts w:ascii="仿宋" w:hAnsi="仿宋" w:eastAsia="楷体_GB2312" w:cs="仿宋"/>
          <w:sz w:val="32"/>
          <w:szCs w:val="24"/>
        </w:rPr>
        <w:instrText xml:space="preserve"> PAGEREF _Toc7147 \h </w:instrText>
      </w:r>
      <w:r>
        <w:rPr>
          <w:rFonts w:ascii="仿宋" w:hAnsi="仿宋" w:eastAsia="楷体_GB2312" w:cs="仿宋"/>
          <w:sz w:val="32"/>
          <w:szCs w:val="24"/>
        </w:rPr>
        <w:fldChar w:fldCharType="separate"/>
      </w:r>
      <w:r>
        <w:rPr>
          <w:rFonts w:ascii="仿宋" w:hAnsi="仿宋" w:eastAsia="楷体_GB2312" w:cs="仿宋"/>
          <w:sz w:val="32"/>
          <w:szCs w:val="24"/>
        </w:rPr>
        <w:t>1</w:t>
      </w:r>
      <w:r>
        <w:rPr>
          <w:rFonts w:ascii="仿宋" w:hAnsi="仿宋" w:eastAsia="楷体_GB2312" w:cs="仿宋"/>
          <w:sz w:val="32"/>
          <w:szCs w:val="24"/>
        </w:rPr>
        <w:fldChar w:fldCharType="end"/>
      </w:r>
      <w:r>
        <w:rPr>
          <w:rFonts w:ascii="仿宋" w:hAnsi="仿宋" w:eastAsia="楷体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"_Toc9745" </w:instrText>
      </w:r>
      <w:r>
        <w:fldChar w:fldCharType="separate"/>
      </w:r>
      <w:r>
        <w:rPr>
          <w:rFonts w:hint="eastAsia" w:ascii="仿宋" w:hAnsi="仿宋" w:eastAsia="楷体_GB2312" w:cs="仿宋"/>
          <w:sz w:val="32"/>
          <w:szCs w:val="24"/>
        </w:rPr>
        <w:t>（二）绩效评价工作组织及开展情况</w:t>
      </w:r>
      <w:r>
        <w:rPr>
          <w:rFonts w:ascii="仿宋" w:hAnsi="仿宋" w:eastAsia="楷体_GB2312" w:cs="仿宋"/>
          <w:sz w:val="32"/>
          <w:szCs w:val="24"/>
        </w:rPr>
        <w:tab/>
      </w:r>
      <w:r>
        <w:rPr>
          <w:rFonts w:ascii="仿宋" w:hAnsi="仿宋" w:eastAsia="楷体_GB2312" w:cs="仿宋"/>
          <w:sz w:val="32"/>
          <w:szCs w:val="24"/>
        </w:rPr>
        <w:fldChar w:fldCharType="begin"/>
      </w:r>
      <w:r>
        <w:rPr>
          <w:rFonts w:ascii="仿宋" w:hAnsi="仿宋" w:eastAsia="楷体_GB2312" w:cs="仿宋"/>
          <w:sz w:val="32"/>
          <w:szCs w:val="24"/>
        </w:rPr>
        <w:instrText xml:space="preserve"> PAGEREF _Toc9745 \h </w:instrText>
      </w:r>
      <w:r>
        <w:rPr>
          <w:rFonts w:ascii="仿宋" w:hAnsi="仿宋" w:eastAsia="楷体_GB2312" w:cs="仿宋"/>
          <w:sz w:val="32"/>
          <w:szCs w:val="24"/>
        </w:rPr>
        <w:fldChar w:fldCharType="separate"/>
      </w:r>
      <w:r>
        <w:rPr>
          <w:rFonts w:ascii="仿宋" w:hAnsi="仿宋" w:eastAsia="楷体_GB2312" w:cs="仿宋"/>
          <w:sz w:val="32"/>
          <w:szCs w:val="24"/>
        </w:rPr>
        <w:t>1</w:t>
      </w:r>
      <w:r>
        <w:rPr>
          <w:rFonts w:ascii="仿宋" w:hAnsi="仿宋" w:eastAsia="楷体_GB2312" w:cs="仿宋"/>
          <w:sz w:val="32"/>
          <w:szCs w:val="24"/>
        </w:rPr>
        <w:fldChar w:fldCharType="end"/>
      </w:r>
      <w:r>
        <w:rPr>
          <w:rFonts w:ascii="仿宋" w:hAnsi="仿宋" w:eastAsia="楷体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"_Toc2435"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积极组织领导，工作有序开展</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_Toc2435 \h </w:instrText>
      </w:r>
      <w:r>
        <w:rPr>
          <w:rFonts w:ascii="仿宋" w:hAnsi="仿宋" w:eastAsia="仿宋_GB2312" w:cs="仿宋"/>
          <w:sz w:val="32"/>
          <w:szCs w:val="24"/>
        </w:rPr>
        <w:fldChar w:fldCharType="separate"/>
      </w:r>
      <w:r>
        <w:rPr>
          <w:rFonts w:ascii="仿宋" w:hAnsi="仿宋" w:eastAsia="仿宋_GB2312" w:cs="仿宋"/>
          <w:sz w:val="32"/>
          <w:szCs w:val="24"/>
        </w:rPr>
        <w:t>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"_Toc6957"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严格遵照财政要求，切实开展项目评价</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_Toc6957 \h </w:instrText>
      </w:r>
      <w:r>
        <w:rPr>
          <w:rFonts w:ascii="仿宋" w:hAnsi="仿宋" w:eastAsia="仿宋_GB2312" w:cs="仿宋"/>
          <w:sz w:val="32"/>
          <w:szCs w:val="24"/>
        </w:rPr>
        <w:fldChar w:fldCharType="separate"/>
      </w:r>
      <w:r>
        <w:rPr>
          <w:rFonts w:ascii="仿宋" w:hAnsi="仿宋" w:eastAsia="仿宋_GB2312" w:cs="仿宋"/>
          <w:sz w:val="32"/>
          <w:szCs w:val="24"/>
        </w:rPr>
        <w:t>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"_Toc11546" </w:instrText>
      </w:r>
      <w:r>
        <w:fldChar w:fldCharType="separate"/>
      </w:r>
      <w:r>
        <w:rPr>
          <w:rFonts w:hint="eastAsia" w:ascii="仿宋" w:hAnsi="仿宋" w:eastAsia="黑体" w:cs="仿宋"/>
          <w:bCs/>
          <w:sz w:val="32"/>
          <w:szCs w:val="24"/>
        </w:rPr>
        <w:t>二、一般公共预算支出自评情况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_Toc11546 \h </w:instrText>
      </w:r>
      <w:r>
        <w:rPr>
          <w:rFonts w:ascii="仿宋" w:hAnsi="仿宋" w:eastAsia="仿宋_GB2312" w:cs="仿宋"/>
          <w:bCs/>
          <w:sz w:val="32"/>
          <w:szCs w:val="24"/>
        </w:rPr>
        <w:fldChar w:fldCharType="separate"/>
      </w:r>
      <w:r>
        <w:rPr>
          <w:rFonts w:ascii="仿宋" w:hAnsi="仿宋" w:eastAsia="仿宋_GB2312" w:cs="仿宋"/>
          <w:bCs/>
          <w:sz w:val="32"/>
          <w:szCs w:val="24"/>
        </w:rPr>
        <w:t>3</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"_Toc29125" </w:instrText>
      </w:r>
      <w:r>
        <w:fldChar w:fldCharType="separate"/>
      </w:r>
      <w:r>
        <w:rPr>
          <w:rFonts w:hint="eastAsia" w:ascii="仿宋" w:hAnsi="仿宋" w:eastAsia="楷体_GB2312" w:cs="仿宋"/>
          <w:bCs/>
          <w:sz w:val="32"/>
          <w:szCs w:val="24"/>
        </w:rPr>
        <w:t>（一）整体支出经费预决算情况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_Toc29125 \h </w:instrText>
      </w:r>
      <w:r>
        <w:rPr>
          <w:rFonts w:ascii="仿宋" w:hAnsi="仿宋" w:eastAsia="仿宋_GB2312" w:cs="仿宋"/>
          <w:bCs/>
          <w:sz w:val="32"/>
          <w:szCs w:val="24"/>
        </w:rPr>
        <w:fldChar w:fldCharType="separate"/>
      </w:r>
      <w:r>
        <w:rPr>
          <w:rFonts w:ascii="仿宋" w:hAnsi="仿宋" w:eastAsia="仿宋_GB2312" w:cs="仿宋"/>
          <w:bCs/>
          <w:sz w:val="32"/>
          <w:szCs w:val="24"/>
        </w:rPr>
        <w:t>3</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"_Toc1758"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部门经费收入预决算情况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_Toc1758 \h </w:instrText>
      </w:r>
      <w:r>
        <w:rPr>
          <w:rFonts w:ascii="仿宋" w:hAnsi="仿宋" w:eastAsia="仿宋_GB2312" w:cs="仿宋"/>
          <w:sz w:val="32"/>
          <w:szCs w:val="24"/>
        </w:rPr>
        <w:fldChar w:fldCharType="separate"/>
      </w:r>
      <w:r>
        <w:rPr>
          <w:rFonts w:ascii="仿宋" w:hAnsi="仿宋" w:eastAsia="仿宋_GB2312" w:cs="仿宋"/>
          <w:sz w:val="32"/>
          <w:szCs w:val="24"/>
        </w:rPr>
        <w:t>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"_Toc26357"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部门经费</w:t>
      </w:r>
      <w:r>
        <w:rPr>
          <w:rFonts w:hint="eastAsia" w:ascii="仿宋" w:hAnsi="仿宋" w:eastAsia="仿宋_GB2312" w:cs="仿宋"/>
          <w:bCs/>
          <w:sz w:val="32"/>
          <w:szCs w:val="24"/>
        </w:rPr>
        <w:t>支出可用金额及预决算情况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_Toc26357 \h </w:instrText>
      </w:r>
      <w:r>
        <w:rPr>
          <w:rFonts w:ascii="仿宋" w:hAnsi="仿宋" w:eastAsia="仿宋_GB2312" w:cs="仿宋"/>
          <w:sz w:val="32"/>
          <w:szCs w:val="24"/>
        </w:rPr>
        <w:fldChar w:fldCharType="separate"/>
      </w:r>
      <w:r>
        <w:rPr>
          <w:rFonts w:ascii="仿宋" w:hAnsi="仿宋" w:eastAsia="仿宋_GB2312" w:cs="仿宋"/>
          <w:sz w:val="32"/>
          <w:szCs w:val="24"/>
        </w:rPr>
        <w:t>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"_Toc20093"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部门经费结转结余情况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_Toc20093 \h </w:instrText>
      </w:r>
      <w:r>
        <w:rPr>
          <w:rFonts w:ascii="仿宋" w:hAnsi="仿宋" w:eastAsia="仿宋_GB2312" w:cs="仿宋"/>
          <w:sz w:val="32"/>
          <w:szCs w:val="24"/>
        </w:rPr>
        <w:fldChar w:fldCharType="separate"/>
      </w:r>
      <w:r>
        <w:rPr>
          <w:rFonts w:ascii="仿宋" w:hAnsi="仿宋" w:eastAsia="仿宋_GB2312" w:cs="仿宋"/>
          <w:sz w:val="32"/>
          <w:szCs w:val="24"/>
        </w:rPr>
        <w:t>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"_Toc3755"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本年预算调整情况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_Toc3755 \h </w:instrText>
      </w:r>
      <w:r>
        <w:rPr>
          <w:rFonts w:ascii="仿宋" w:hAnsi="仿宋" w:eastAsia="仿宋_GB2312" w:cs="仿宋"/>
          <w:sz w:val="32"/>
          <w:szCs w:val="24"/>
        </w:rPr>
        <w:fldChar w:fldCharType="separate"/>
      </w:r>
      <w:r>
        <w:rPr>
          <w:rFonts w:ascii="仿宋" w:hAnsi="仿宋" w:eastAsia="仿宋_GB2312" w:cs="仿宋"/>
          <w:sz w:val="32"/>
          <w:szCs w:val="24"/>
        </w:rPr>
        <w:t>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"_Toc32575" </w:instrText>
      </w:r>
      <w:r>
        <w:fldChar w:fldCharType="separate"/>
      </w:r>
      <w:r>
        <w:rPr>
          <w:rFonts w:hint="eastAsia" w:ascii="仿宋" w:hAnsi="仿宋" w:eastAsia="楷体_GB2312" w:cs="仿宋"/>
          <w:sz w:val="32"/>
          <w:szCs w:val="24"/>
        </w:rPr>
        <w:t>（二）基本支出经费预决算情况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_Toc32575 \h </w:instrText>
      </w:r>
      <w:r>
        <w:rPr>
          <w:rFonts w:ascii="仿宋" w:hAnsi="仿宋" w:eastAsia="仿宋_GB2312" w:cs="仿宋"/>
          <w:sz w:val="32"/>
          <w:szCs w:val="24"/>
        </w:rPr>
        <w:fldChar w:fldCharType="separate"/>
      </w:r>
      <w:r>
        <w:rPr>
          <w:rFonts w:ascii="仿宋" w:hAnsi="仿宋" w:eastAsia="仿宋_GB2312" w:cs="仿宋"/>
          <w:sz w:val="32"/>
          <w:szCs w:val="24"/>
        </w:rPr>
        <w:t>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"_Toc6622"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基本支出经费收入预决算情况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_Toc6622 \h </w:instrText>
      </w:r>
      <w:r>
        <w:rPr>
          <w:rFonts w:ascii="仿宋" w:hAnsi="仿宋" w:eastAsia="仿宋_GB2312" w:cs="仿宋"/>
          <w:sz w:val="32"/>
          <w:szCs w:val="24"/>
        </w:rPr>
        <w:fldChar w:fldCharType="separate"/>
      </w:r>
      <w:r>
        <w:rPr>
          <w:rFonts w:ascii="仿宋" w:hAnsi="仿宋" w:eastAsia="仿宋_GB2312" w:cs="仿宋"/>
          <w:sz w:val="32"/>
          <w:szCs w:val="24"/>
        </w:rPr>
        <w:t>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"_Toc17886"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基本支出经费预算执行情况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_Toc17886 \h </w:instrText>
      </w:r>
      <w:r>
        <w:rPr>
          <w:rFonts w:ascii="仿宋" w:hAnsi="仿宋" w:eastAsia="仿宋_GB2312" w:cs="仿宋"/>
          <w:sz w:val="32"/>
          <w:szCs w:val="24"/>
        </w:rPr>
        <w:fldChar w:fldCharType="separate"/>
      </w:r>
      <w:r>
        <w:rPr>
          <w:rFonts w:ascii="仿宋" w:hAnsi="仿宋" w:eastAsia="仿宋_GB2312" w:cs="仿宋"/>
          <w:sz w:val="32"/>
          <w:szCs w:val="24"/>
        </w:rPr>
        <w:t>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"_Toc19319"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）人员经费预算执行情况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_Toc19319 \h </w:instrText>
      </w:r>
      <w:r>
        <w:rPr>
          <w:rFonts w:ascii="仿宋" w:hAnsi="仿宋" w:eastAsia="仿宋_GB2312" w:cs="仿宋"/>
          <w:sz w:val="32"/>
          <w:szCs w:val="24"/>
        </w:rPr>
        <w:fldChar w:fldCharType="separate"/>
      </w:r>
      <w:r>
        <w:rPr>
          <w:rFonts w:ascii="仿宋" w:hAnsi="仿宋" w:eastAsia="仿宋_GB2312" w:cs="仿宋"/>
          <w:sz w:val="32"/>
          <w:szCs w:val="24"/>
        </w:rPr>
        <w:t>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"_Toc26197"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）公用经费预算执行情况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_Toc26197 \h </w:instrText>
      </w:r>
      <w:r>
        <w:rPr>
          <w:rFonts w:ascii="仿宋" w:hAnsi="仿宋" w:eastAsia="仿宋_GB2312" w:cs="仿宋"/>
          <w:sz w:val="32"/>
          <w:szCs w:val="24"/>
        </w:rPr>
        <w:fldChar w:fldCharType="separate"/>
      </w:r>
      <w:r>
        <w:rPr>
          <w:rFonts w:ascii="仿宋" w:hAnsi="仿宋" w:eastAsia="仿宋_GB2312" w:cs="仿宋"/>
          <w:sz w:val="32"/>
          <w:szCs w:val="24"/>
        </w:rPr>
        <w:t>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"_Toc31084" </w:instrText>
      </w:r>
      <w:r>
        <w:fldChar w:fldCharType="separate"/>
      </w:r>
      <w:r>
        <w:rPr>
          <w:rFonts w:hint="eastAsia" w:ascii="仿宋" w:hAnsi="仿宋" w:eastAsia="楷体_GB2312" w:cs="仿宋"/>
          <w:sz w:val="32"/>
          <w:szCs w:val="24"/>
        </w:rPr>
        <w:t>（三）部门项目支出经费预决算情况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_Toc31084 \h </w:instrText>
      </w:r>
      <w:r>
        <w:rPr>
          <w:rFonts w:ascii="仿宋" w:hAnsi="仿宋" w:eastAsia="仿宋_GB2312" w:cs="仿宋"/>
          <w:sz w:val="32"/>
          <w:szCs w:val="24"/>
        </w:rPr>
        <w:fldChar w:fldCharType="separate"/>
      </w:r>
      <w:r>
        <w:rPr>
          <w:rFonts w:ascii="仿宋" w:hAnsi="仿宋" w:eastAsia="仿宋_GB2312" w:cs="仿宋"/>
          <w:sz w:val="32"/>
          <w:szCs w:val="24"/>
        </w:rPr>
        <w:t>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"_Toc8449"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业务工作专项经费收入预决算情况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_Toc8449 \h </w:instrText>
      </w:r>
      <w:r>
        <w:rPr>
          <w:rFonts w:ascii="仿宋" w:hAnsi="仿宋" w:eastAsia="仿宋_GB2312" w:cs="仿宋"/>
          <w:sz w:val="32"/>
          <w:szCs w:val="24"/>
        </w:rPr>
        <w:fldChar w:fldCharType="separate"/>
      </w:r>
      <w:r>
        <w:rPr>
          <w:rFonts w:ascii="仿宋" w:hAnsi="仿宋" w:eastAsia="仿宋_GB2312" w:cs="仿宋"/>
          <w:sz w:val="32"/>
          <w:szCs w:val="24"/>
        </w:rPr>
        <w:t>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"_Toc9191"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业务工作专项经费预算执行情况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_Toc9191 \h </w:instrText>
      </w:r>
      <w:r>
        <w:rPr>
          <w:rFonts w:ascii="仿宋" w:hAnsi="仿宋" w:eastAsia="仿宋_GB2312" w:cs="仿宋"/>
          <w:sz w:val="32"/>
          <w:szCs w:val="24"/>
        </w:rPr>
        <w:fldChar w:fldCharType="separate"/>
      </w:r>
      <w:r>
        <w:rPr>
          <w:rFonts w:ascii="仿宋" w:hAnsi="仿宋" w:eastAsia="仿宋_GB2312" w:cs="仿宋"/>
          <w:sz w:val="32"/>
          <w:szCs w:val="24"/>
        </w:rPr>
        <w:t>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"_Toc6583"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业务工作专项各子项目预算执行情况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_Toc6583 \h </w:instrText>
      </w:r>
      <w:r>
        <w:rPr>
          <w:rFonts w:ascii="仿宋" w:hAnsi="仿宋" w:eastAsia="仿宋_GB2312" w:cs="仿宋"/>
          <w:sz w:val="32"/>
          <w:szCs w:val="24"/>
        </w:rPr>
        <w:fldChar w:fldCharType="separate"/>
      </w:r>
      <w:r>
        <w:rPr>
          <w:rFonts w:ascii="仿宋" w:hAnsi="仿宋" w:eastAsia="仿宋_GB2312" w:cs="仿宋"/>
          <w:sz w:val="32"/>
          <w:szCs w:val="24"/>
        </w:rPr>
        <w:t>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"_Toc14956"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业务工作专项预算执行进度滞后原因分析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_Toc14956 \h </w:instrText>
      </w:r>
      <w:r>
        <w:rPr>
          <w:rFonts w:ascii="仿宋" w:hAnsi="仿宋" w:eastAsia="仿宋_GB2312" w:cs="仿宋"/>
          <w:sz w:val="32"/>
          <w:szCs w:val="24"/>
        </w:rPr>
        <w:fldChar w:fldCharType="separate"/>
      </w:r>
      <w:r>
        <w:rPr>
          <w:rFonts w:ascii="仿宋" w:hAnsi="仿宋" w:eastAsia="仿宋_GB2312" w:cs="仿宋"/>
          <w:sz w:val="32"/>
          <w:szCs w:val="24"/>
        </w:rPr>
        <w:t>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楷体_GB2312" w:cs="仿宋"/>
          <w:bCs/>
          <w:sz w:val="32"/>
          <w:szCs w:val="24"/>
        </w:rPr>
      </w:pPr>
      <w:r>
        <w:fldChar w:fldCharType="begin"/>
      </w:r>
      <w:r>
        <w:instrText xml:space="preserve"> HYPERLINK \l "_Toc6350" </w:instrText>
      </w:r>
      <w:r>
        <w:fldChar w:fldCharType="separate"/>
      </w:r>
      <w:r>
        <w:rPr>
          <w:rFonts w:hint="eastAsia" w:ascii="仿宋" w:hAnsi="仿宋" w:eastAsia="楷体_GB2312" w:cs="仿宋"/>
          <w:bCs/>
          <w:sz w:val="32"/>
          <w:szCs w:val="24"/>
        </w:rPr>
        <w:t>（四）</w:t>
      </w:r>
      <w:r>
        <w:rPr>
          <w:rFonts w:ascii="仿宋" w:hAnsi="仿宋" w:eastAsia="楷体_GB2312" w:cs="仿宋"/>
          <w:bCs/>
          <w:sz w:val="32"/>
          <w:szCs w:val="24"/>
        </w:rPr>
        <w:t xml:space="preserve"> </w:t>
      </w:r>
      <w:r>
        <w:rPr>
          <w:rFonts w:hint="eastAsia" w:ascii="仿宋" w:hAnsi="仿宋" w:eastAsia="楷体_GB2312" w:cs="仿宋"/>
          <w:bCs/>
          <w:sz w:val="32"/>
          <w:szCs w:val="24"/>
        </w:rPr>
        <w:t>三公经费预算及执行情况</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_Toc6350 \h </w:instrText>
      </w:r>
      <w:r>
        <w:rPr>
          <w:rFonts w:ascii="仿宋" w:hAnsi="仿宋" w:eastAsia="楷体_GB2312" w:cs="仿宋"/>
          <w:bCs/>
          <w:sz w:val="32"/>
          <w:szCs w:val="24"/>
        </w:rPr>
        <w:fldChar w:fldCharType="separate"/>
      </w:r>
      <w:r>
        <w:rPr>
          <w:rFonts w:ascii="仿宋" w:hAnsi="仿宋" w:eastAsia="楷体_GB2312" w:cs="仿宋"/>
          <w:bCs/>
          <w:sz w:val="32"/>
          <w:szCs w:val="24"/>
        </w:rPr>
        <w:t>9</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"_Toc10070" </w:instrText>
      </w:r>
      <w:r>
        <w:fldChar w:fldCharType="separate"/>
      </w:r>
      <w:r>
        <w:rPr>
          <w:rFonts w:hint="eastAsia" w:ascii="仿宋" w:hAnsi="仿宋" w:eastAsia="楷体_GB2312" w:cs="仿宋"/>
          <w:bCs/>
          <w:sz w:val="32"/>
          <w:szCs w:val="24"/>
        </w:rPr>
        <w:t>（五）</w:t>
      </w:r>
      <w:r>
        <w:rPr>
          <w:rFonts w:ascii="仿宋" w:hAnsi="仿宋" w:eastAsia="楷体_GB2312" w:cs="仿宋"/>
          <w:bCs/>
          <w:sz w:val="32"/>
          <w:szCs w:val="24"/>
        </w:rPr>
        <w:t xml:space="preserve"> </w:t>
      </w:r>
      <w:r>
        <w:rPr>
          <w:rFonts w:hint="eastAsia" w:ascii="仿宋" w:hAnsi="仿宋" w:eastAsia="楷体_GB2312" w:cs="仿宋"/>
          <w:bCs/>
          <w:sz w:val="32"/>
          <w:szCs w:val="24"/>
        </w:rPr>
        <w:t>省级专项资金自评情况</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_Toc10070 \h </w:instrText>
      </w:r>
      <w:r>
        <w:rPr>
          <w:rFonts w:ascii="仿宋" w:hAnsi="仿宋" w:eastAsia="楷体_GB2312" w:cs="仿宋"/>
          <w:bCs/>
          <w:sz w:val="32"/>
          <w:szCs w:val="24"/>
        </w:rPr>
        <w:fldChar w:fldCharType="separate"/>
      </w:r>
      <w:r>
        <w:rPr>
          <w:rFonts w:ascii="仿宋" w:hAnsi="仿宋" w:eastAsia="楷体_GB2312" w:cs="仿宋"/>
          <w:bCs/>
          <w:sz w:val="32"/>
          <w:szCs w:val="24"/>
        </w:rPr>
        <w:t>9</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"_Toc32038"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省文化事业发展专项资金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_Toc32038 \h </w:instrText>
      </w:r>
      <w:r>
        <w:rPr>
          <w:rFonts w:ascii="仿宋" w:hAnsi="仿宋" w:eastAsia="仿宋_GB2312" w:cs="仿宋"/>
          <w:sz w:val="32"/>
          <w:szCs w:val="24"/>
        </w:rPr>
        <w:fldChar w:fldCharType="separate"/>
      </w:r>
      <w:r>
        <w:rPr>
          <w:rFonts w:ascii="仿宋" w:hAnsi="仿宋" w:eastAsia="仿宋_GB2312" w:cs="仿宋"/>
          <w:sz w:val="32"/>
          <w:szCs w:val="24"/>
        </w:rPr>
        <w:t>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"_Toc15403"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）专项资金预算分配安排情况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_Toc15403 \h </w:instrText>
      </w:r>
      <w:r>
        <w:rPr>
          <w:rFonts w:ascii="仿宋" w:hAnsi="仿宋" w:eastAsia="仿宋_GB2312" w:cs="仿宋"/>
          <w:sz w:val="32"/>
          <w:szCs w:val="24"/>
        </w:rPr>
        <w:fldChar w:fldCharType="separate"/>
      </w:r>
      <w:r>
        <w:rPr>
          <w:rFonts w:ascii="仿宋" w:hAnsi="仿宋" w:eastAsia="仿宋_GB2312" w:cs="仿宋"/>
          <w:sz w:val="32"/>
          <w:szCs w:val="24"/>
        </w:rPr>
        <w:t>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"_Toc12209"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）专项资金预算指标下达和到位情况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_Toc12209 \h </w:instrText>
      </w:r>
      <w:r>
        <w:rPr>
          <w:rFonts w:ascii="仿宋" w:hAnsi="仿宋" w:eastAsia="仿宋_GB2312" w:cs="仿宋"/>
          <w:sz w:val="32"/>
          <w:szCs w:val="24"/>
        </w:rPr>
        <w:fldChar w:fldCharType="separate"/>
      </w:r>
      <w:r>
        <w:rPr>
          <w:rFonts w:ascii="仿宋" w:hAnsi="仿宋" w:eastAsia="仿宋_GB2312" w:cs="仿宋"/>
          <w:sz w:val="32"/>
          <w:szCs w:val="24"/>
        </w:rPr>
        <w:t>10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"_Toc11663"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3</w:t>
      </w:r>
      <w:r>
        <w:rPr>
          <w:rFonts w:hint="eastAsia" w:ascii="仿宋" w:hAnsi="仿宋" w:eastAsia="仿宋_GB2312" w:cs="仿宋"/>
          <w:sz w:val="32"/>
          <w:szCs w:val="24"/>
        </w:rPr>
        <w:t>）专项资金投入使用总体情况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_Toc11663 \h </w:instrText>
      </w:r>
      <w:r>
        <w:rPr>
          <w:rFonts w:ascii="仿宋" w:hAnsi="仿宋" w:eastAsia="仿宋_GB2312" w:cs="仿宋"/>
          <w:sz w:val="32"/>
          <w:szCs w:val="24"/>
        </w:rPr>
        <w:fldChar w:fldCharType="separate"/>
      </w:r>
      <w:r>
        <w:rPr>
          <w:rFonts w:ascii="仿宋" w:hAnsi="仿宋" w:eastAsia="仿宋_GB2312" w:cs="仿宋"/>
          <w:sz w:val="32"/>
          <w:szCs w:val="24"/>
        </w:rPr>
        <w:t>11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"_Toc11282"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4</w:t>
      </w:r>
      <w:r>
        <w:rPr>
          <w:rFonts w:hint="eastAsia" w:ascii="仿宋" w:hAnsi="仿宋" w:eastAsia="仿宋_GB2312" w:cs="仿宋"/>
          <w:sz w:val="32"/>
          <w:szCs w:val="24"/>
        </w:rPr>
        <w:t>）项目实施进度完成率总体情况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_Toc11282 \h </w:instrText>
      </w:r>
      <w:r>
        <w:rPr>
          <w:rFonts w:ascii="仿宋" w:hAnsi="仿宋" w:eastAsia="仿宋_GB2312" w:cs="仿宋"/>
          <w:sz w:val="32"/>
          <w:szCs w:val="24"/>
        </w:rPr>
        <w:fldChar w:fldCharType="separate"/>
      </w:r>
      <w:r>
        <w:rPr>
          <w:rFonts w:ascii="仿宋" w:hAnsi="仿宋" w:eastAsia="仿宋_GB2312" w:cs="仿宋"/>
          <w:sz w:val="32"/>
          <w:szCs w:val="24"/>
        </w:rPr>
        <w:t>12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"_Toc997"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省文化产业发展专项资金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_Toc997 \h </w:instrText>
      </w:r>
      <w:r>
        <w:rPr>
          <w:rFonts w:ascii="仿宋" w:hAnsi="仿宋" w:eastAsia="仿宋_GB2312" w:cs="仿宋"/>
          <w:sz w:val="32"/>
          <w:szCs w:val="24"/>
        </w:rPr>
        <w:fldChar w:fldCharType="separate"/>
      </w:r>
      <w:r>
        <w:rPr>
          <w:rFonts w:ascii="仿宋" w:hAnsi="仿宋" w:eastAsia="仿宋_GB2312" w:cs="仿宋"/>
          <w:sz w:val="32"/>
          <w:szCs w:val="24"/>
        </w:rPr>
        <w:t>13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"_Toc3906"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1</w:t>
      </w:r>
      <w:r>
        <w:rPr>
          <w:rFonts w:hint="eastAsia" w:ascii="仿宋" w:hAnsi="仿宋" w:eastAsia="仿宋_GB2312" w:cs="仿宋"/>
          <w:sz w:val="32"/>
          <w:szCs w:val="24"/>
        </w:rPr>
        <w:t>）专项资金预算分配安排</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_Toc3906 \h </w:instrText>
      </w:r>
      <w:r>
        <w:rPr>
          <w:rFonts w:ascii="仿宋" w:hAnsi="仿宋" w:eastAsia="仿宋_GB2312" w:cs="仿宋"/>
          <w:sz w:val="32"/>
          <w:szCs w:val="24"/>
        </w:rPr>
        <w:fldChar w:fldCharType="separate"/>
      </w:r>
      <w:r>
        <w:rPr>
          <w:rFonts w:ascii="仿宋" w:hAnsi="仿宋" w:eastAsia="仿宋_GB2312" w:cs="仿宋"/>
          <w:sz w:val="32"/>
          <w:szCs w:val="24"/>
        </w:rPr>
        <w:t>13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"_Toc19935"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2</w:t>
      </w:r>
      <w:r>
        <w:rPr>
          <w:rFonts w:hint="eastAsia" w:ascii="仿宋" w:hAnsi="仿宋" w:eastAsia="仿宋_GB2312" w:cs="仿宋"/>
          <w:sz w:val="32"/>
          <w:szCs w:val="24"/>
        </w:rPr>
        <w:t>）专项资金预算指标下达和到位情况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_Toc19935 \h </w:instrText>
      </w:r>
      <w:r>
        <w:rPr>
          <w:rFonts w:ascii="仿宋" w:hAnsi="仿宋" w:eastAsia="仿宋_GB2312" w:cs="仿宋"/>
          <w:sz w:val="32"/>
          <w:szCs w:val="24"/>
        </w:rPr>
        <w:fldChar w:fldCharType="separate"/>
      </w:r>
      <w:r>
        <w:rPr>
          <w:rFonts w:ascii="仿宋" w:hAnsi="仿宋" w:eastAsia="仿宋_GB2312" w:cs="仿宋"/>
          <w:sz w:val="32"/>
          <w:szCs w:val="24"/>
        </w:rPr>
        <w:t>14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"_Toc25696"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3</w:t>
      </w:r>
      <w:r>
        <w:rPr>
          <w:rFonts w:hint="eastAsia" w:ascii="仿宋" w:hAnsi="仿宋" w:eastAsia="仿宋_GB2312" w:cs="仿宋"/>
          <w:sz w:val="32"/>
          <w:szCs w:val="24"/>
        </w:rPr>
        <w:t>）专项资金投入使用总体情况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_Toc25696 \h </w:instrText>
      </w:r>
      <w:r>
        <w:rPr>
          <w:rFonts w:ascii="仿宋" w:hAnsi="仿宋" w:eastAsia="仿宋_GB2312" w:cs="仿宋"/>
          <w:sz w:val="32"/>
          <w:szCs w:val="24"/>
        </w:rPr>
        <w:fldChar w:fldCharType="separate"/>
      </w:r>
      <w:r>
        <w:rPr>
          <w:rFonts w:ascii="仿宋" w:hAnsi="仿宋" w:eastAsia="仿宋_GB2312" w:cs="仿宋"/>
          <w:sz w:val="32"/>
          <w:szCs w:val="24"/>
        </w:rPr>
        <w:t>14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"_Toc3200"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4</w:t>
      </w:r>
      <w:r>
        <w:rPr>
          <w:rFonts w:hint="eastAsia" w:ascii="仿宋" w:hAnsi="仿宋" w:eastAsia="仿宋_GB2312" w:cs="仿宋"/>
          <w:sz w:val="32"/>
          <w:szCs w:val="24"/>
        </w:rPr>
        <w:t>）项目实施进度完成总体情况</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_Toc3200 \h </w:instrText>
      </w:r>
      <w:r>
        <w:rPr>
          <w:rFonts w:ascii="仿宋" w:hAnsi="仿宋" w:eastAsia="仿宋_GB2312" w:cs="仿宋"/>
          <w:sz w:val="32"/>
          <w:szCs w:val="24"/>
        </w:rPr>
        <w:fldChar w:fldCharType="separate"/>
      </w:r>
      <w:r>
        <w:rPr>
          <w:rFonts w:ascii="仿宋" w:hAnsi="仿宋" w:eastAsia="仿宋_GB2312" w:cs="仿宋"/>
          <w:sz w:val="32"/>
          <w:szCs w:val="24"/>
        </w:rPr>
        <w:t>15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"_Toc26913" </w:instrText>
      </w:r>
      <w:r>
        <w:fldChar w:fldCharType="separate"/>
      </w:r>
      <w:r>
        <w:rPr>
          <w:rFonts w:hint="eastAsia" w:ascii="仿宋" w:hAnsi="仿宋" w:eastAsia="仿宋_GB2312" w:cs="仿宋"/>
          <w:sz w:val="32"/>
          <w:szCs w:val="24"/>
        </w:rPr>
        <w:t>（</w:t>
      </w:r>
      <w:r>
        <w:rPr>
          <w:rFonts w:ascii="仿宋" w:hAnsi="仿宋" w:eastAsia="仿宋_GB2312" w:cs="仿宋"/>
          <w:sz w:val="32"/>
          <w:szCs w:val="24"/>
        </w:rPr>
        <w:t>5</w:t>
      </w:r>
      <w:r>
        <w:rPr>
          <w:rFonts w:hint="eastAsia" w:ascii="仿宋" w:hAnsi="仿宋" w:eastAsia="仿宋_GB2312" w:cs="仿宋"/>
          <w:sz w:val="32"/>
          <w:szCs w:val="24"/>
        </w:rPr>
        <w:t>）资金投入及完成情况偏离原因分析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_Toc26913 \h </w:instrText>
      </w:r>
      <w:r>
        <w:rPr>
          <w:rFonts w:ascii="仿宋" w:hAnsi="仿宋" w:eastAsia="仿宋_GB2312" w:cs="仿宋"/>
          <w:sz w:val="32"/>
          <w:szCs w:val="24"/>
        </w:rPr>
        <w:fldChar w:fldCharType="separate"/>
      </w:r>
      <w:r>
        <w:rPr>
          <w:rFonts w:ascii="仿宋" w:hAnsi="仿宋" w:eastAsia="仿宋_GB2312" w:cs="仿宋"/>
          <w:sz w:val="32"/>
          <w:szCs w:val="24"/>
        </w:rPr>
        <w:t>15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"_Toc19566" </w:instrText>
      </w:r>
      <w:r>
        <w:fldChar w:fldCharType="separate"/>
      </w:r>
      <w:r>
        <w:rPr>
          <w:rFonts w:hint="eastAsia" w:ascii="仿宋" w:hAnsi="仿宋" w:eastAsia="黑体" w:cs="仿宋"/>
          <w:bCs/>
          <w:sz w:val="32"/>
          <w:szCs w:val="24"/>
        </w:rPr>
        <w:t>三、部门整体支出绩效情况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_Toc19566 \h </w:instrText>
      </w:r>
      <w:r>
        <w:rPr>
          <w:rFonts w:ascii="仿宋" w:hAnsi="仿宋" w:eastAsia="仿宋_GB2312" w:cs="仿宋"/>
          <w:bCs/>
          <w:sz w:val="32"/>
          <w:szCs w:val="24"/>
        </w:rPr>
        <w:fldChar w:fldCharType="separate"/>
      </w:r>
      <w:r>
        <w:rPr>
          <w:rFonts w:ascii="仿宋" w:hAnsi="仿宋" w:eastAsia="仿宋_GB2312" w:cs="仿宋"/>
          <w:bCs/>
          <w:sz w:val="32"/>
          <w:szCs w:val="24"/>
        </w:rPr>
        <w:t>16</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楷体_GB2312" w:cs="仿宋"/>
          <w:bCs/>
          <w:sz w:val="32"/>
          <w:szCs w:val="24"/>
        </w:rPr>
      </w:pPr>
      <w:r>
        <w:fldChar w:fldCharType="begin"/>
      </w:r>
      <w:r>
        <w:instrText xml:space="preserve"> HYPERLINK \l "_Toc3691" </w:instrText>
      </w:r>
      <w:r>
        <w:fldChar w:fldCharType="separate"/>
      </w:r>
      <w:r>
        <w:rPr>
          <w:rFonts w:hint="eastAsia" w:ascii="仿宋" w:hAnsi="仿宋" w:eastAsia="楷体_GB2312" w:cs="仿宋"/>
          <w:bCs/>
          <w:sz w:val="32"/>
          <w:szCs w:val="24"/>
        </w:rPr>
        <w:t>（一）整体支出绩效自评总体结果</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_Toc3691 \h </w:instrText>
      </w:r>
      <w:r>
        <w:rPr>
          <w:rFonts w:ascii="仿宋" w:hAnsi="仿宋" w:eastAsia="楷体_GB2312" w:cs="仿宋"/>
          <w:bCs/>
          <w:sz w:val="32"/>
          <w:szCs w:val="24"/>
        </w:rPr>
        <w:fldChar w:fldCharType="separate"/>
      </w:r>
      <w:r>
        <w:rPr>
          <w:rFonts w:ascii="仿宋" w:hAnsi="仿宋" w:eastAsia="楷体_GB2312" w:cs="仿宋"/>
          <w:bCs/>
          <w:sz w:val="32"/>
          <w:szCs w:val="24"/>
        </w:rPr>
        <w:t>16</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"_Toc15994" </w:instrText>
      </w:r>
      <w:r>
        <w:fldChar w:fldCharType="separate"/>
      </w:r>
      <w:r>
        <w:rPr>
          <w:rFonts w:hint="eastAsia" w:ascii="仿宋" w:hAnsi="仿宋" w:eastAsia="楷体_GB2312" w:cs="仿宋"/>
          <w:bCs/>
          <w:sz w:val="32"/>
          <w:szCs w:val="24"/>
        </w:rPr>
        <w:t>（二）整体支出主要绩效指标完成结果</w:t>
      </w:r>
      <w:r>
        <w:rPr>
          <w:rFonts w:ascii="仿宋" w:hAnsi="仿宋" w:eastAsia="楷体_GB2312" w:cs="仿宋"/>
          <w:bCs/>
          <w:sz w:val="32"/>
          <w:szCs w:val="24"/>
        </w:rPr>
        <w:tab/>
      </w:r>
      <w:r>
        <w:rPr>
          <w:rFonts w:ascii="仿宋" w:hAnsi="仿宋" w:eastAsia="楷体_GB2312" w:cs="仿宋"/>
          <w:bCs/>
          <w:sz w:val="32"/>
          <w:szCs w:val="24"/>
        </w:rPr>
        <w:fldChar w:fldCharType="begin"/>
      </w:r>
      <w:r>
        <w:rPr>
          <w:rFonts w:ascii="仿宋" w:hAnsi="仿宋" w:eastAsia="楷体_GB2312" w:cs="仿宋"/>
          <w:bCs/>
          <w:sz w:val="32"/>
          <w:szCs w:val="24"/>
        </w:rPr>
        <w:instrText xml:space="preserve"> PAGEREF _Toc15994 \h </w:instrText>
      </w:r>
      <w:r>
        <w:rPr>
          <w:rFonts w:ascii="仿宋" w:hAnsi="仿宋" w:eastAsia="楷体_GB2312" w:cs="仿宋"/>
          <w:bCs/>
          <w:sz w:val="32"/>
          <w:szCs w:val="24"/>
        </w:rPr>
        <w:fldChar w:fldCharType="separate"/>
      </w:r>
      <w:r>
        <w:rPr>
          <w:rFonts w:ascii="仿宋" w:hAnsi="仿宋" w:eastAsia="楷体_GB2312" w:cs="仿宋"/>
          <w:bCs/>
          <w:sz w:val="32"/>
          <w:szCs w:val="24"/>
        </w:rPr>
        <w:t>16</w:t>
      </w:r>
      <w:r>
        <w:rPr>
          <w:rFonts w:ascii="仿宋" w:hAnsi="仿宋" w:eastAsia="楷体_GB2312" w:cs="仿宋"/>
          <w:bCs/>
          <w:sz w:val="32"/>
          <w:szCs w:val="24"/>
        </w:rPr>
        <w:fldChar w:fldCharType="end"/>
      </w:r>
      <w:r>
        <w:rPr>
          <w:rFonts w:ascii="仿宋" w:hAnsi="仿宋" w:eastAsia="楷体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"_Toc24356"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因机构改革原因，在职人员人数略超核定编制数</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_Toc24356 \h </w:instrText>
      </w:r>
      <w:r>
        <w:rPr>
          <w:rFonts w:ascii="仿宋" w:hAnsi="仿宋" w:eastAsia="仿宋_GB2312" w:cs="仿宋"/>
          <w:sz w:val="32"/>
          <w:szCs w:val="24"/>
        </w:rPr>
        <w:fldChar w:fldCharType="separate"/>
      </w:r>
      <w:r>
        <w:rPr>
          <w:rFonts w:ascii="仿宋" w:hAnsi="仿宋" w:eastAsia="仿宋_GB2312" w:cs="仿宋"/>
          <w:sz w:val="32"/>
          <w:szCs w:val="24"/>
        </w:rPr>
        <w:t>16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"_Toc29134"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预算执行进度</w:t>
      </w:r>
      <w:r>
        <w:rPr>
          <w:rFonts w:ascii="仿宋" w:hAnsi="仿宋" w:eastAsia="仿宋_GB2312" w:cs="仿宋"/>
          <w:sz w:val="32"/>
          <w:szCs w:val="24"/>
        </w:rPr>
        <w:t>90%</w:t>
      </w:r>
      <w:r>
        <w:rPr>
          <w:rFonts w:hint="eastAsia" w:ascii="仿宋" w:hAnsi="仿宋" w:eastAsia="仿宋_GB2312" w:cs="仿宋"/>
          <w:sz w:val="32"/>
          <w:szCs w:val="24"/>
        </w:rPr>
        <w:t>以上，较上年大幅提高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_Toc29134 \h </w:instrText>
      </w:r>
      <w:r>
        <w:rPr>
          <w:rFonts w:ascii="仿宋" w:hAnsi="仿宋" w:eastAsia="仿宋_GB2312" w:cs="仿宋"/>
          <w:sz w:val="32"/>
          <w:szCs w:val="24"/>
        </w:rPr>
        <w:fldChar w:fldCharType="separate"/>
      </w:r>
      <w:r>
        <w:rPr>
          <w:rFonts w:ascii="仿宋" w:hAnsi="仿宋" w:eastAsia="仿宋_GB2312" w:cs="仿宋"/>
          <w:sz w:val="32"/>
          <w:szCs w:val="24"/>
        </w:rPr>
        <w:t>17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"_Toc1609" </w:instrText>
      </w:r>
      <w:r>
        <w:fldChar w:fldCharType="separate"/>
      </w:r>
      <w:r>
        <w:rPr>
          <w:rFonts w:ascii="仿宋" w:hAnsi="仿宋" w:eastAsia="仿宋_GB2312" w:cs="仿宋"/>
          <w:bCs/>
          <w:sz w:val="32"/>
          <w:szCs w:val="24"/>
        </w:rPr>
        <w:t>3.</w:t>
      </w:r>
      <w:r>
        <w:rPr>
          <w:rFonts w:hint="eastAsia" w:ascii="仿宋" w:hAnsi="仿宋" w:eastAsia="仿宋_GB2312" w:cs="仿宋"/>
          <w:bCs/>
          <w:sz w:val="32"/>
          <w:szCs w:val="24"/>
        </w:rPr>
        <w:t>“三公经费”支出控制在预算内，并逐年递减</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_Toc1609 \h </w:instrText>
      </w:r>
      <w:r>
        <w:rPr>
          <w:rFonts w:ascii="仿宋" w:hAnsi="仿宋" w:eastAsia="仿宋_GB2312" w:cs="仿宋"/>
          <w:sz w:val="32"/>
          <w:szCs w:val="24"/>
        </w:rPr>
        <w:fldChar w:fldCharType="separate"/>
      </w:r>
      <w:r>
        <w:rPr>
          <w:rFonts w:ascii="仿宋" w:hAnsi="仿宋" w:eastAsia="仿宋_GB2312" w:cs="仿宋"/>
          <w:sz w:val="32"/>
          <w:szCs w:val="24"/>
        </w:rPr>
        <w:t>17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"_Toc9249"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会议培训费管理</w:t>
      </w:r>
      <w:r>
        <w:rPr>
          <w:rFonts w:hint="eastAsia" w:ascii="仿宋" w:hAnsi="仿宋" w:eastAsia="仿宋_GB2312" w:cs="仿宋"/>
          <w:bCs/>
          <w:sz w:val="32"/>
          <w:szCs w:val="24"/>
        </w:rPr>
        <w:t>加强</w:t>
      </w:r>
      <w:r>
        <w:rPr>
          <w:rFonts w:hint="eastAsia" w:ascii="仿宋" w:hAnsi="仿宋" w:eastAsia="仿宋_GB2312" w:cs="仿宋"/>
          <w:sz w:val="32"/>
          <w:szCs w:val="24"/>
        </w:rPr>
        <w:t>，厉行节约效果好</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_Toc9249 \h </w:instrText>
      </w:r>
      <w:r>
        <w:rPr>
          <w:rFonts w:ascii="仿宋" w:hAnsi="仿宋" w:eastAsia="仿宋_GB2312" w:cs="仿宋"/>
          <w:sz w:val="32"/>
          <w:szCs w:val="24"/>
        </w:rPr>
        <w:fldChar w:fldCharType="separate"/>
      </w:r>
      <w:r>
        <w:rPr>
          <w:rFonts w:ascii="仿宋" w:hAnsi="仿宋" w:eastAsia="仿宋_GB2312" w:cs="仿宋"/>
          <w:sz w:val="32"/>
          <w:szCs w:val="24"/>
        </w:rPr>
        <w:t>17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"_Toc14005" </w:instrText>
      </w:r>
      <w:r>
        <w:fldChar w:fldCharType="separate"/>
      </w:r>
      <w:r>
        <w:rPr>
          <w:rFonts w:ascii="仿宋" w:hAnsi="仿宋" w:eastAsia="仿宋_GB2312" w:cs="仿宋"/>
          <w:sz w:val="32"/>
          <w:szCs w:val="24"/>
        </w:rPr>
        <w:t>5.</w:t>
      </w:r>
      <w:r>
        <w:rPr>
          <w:rFonts w:hint="eastAsia" w:ascii="仿宋" w:hAnsi="仿宋" w:eastAsia="仿宋_GB2312" w:cs="仿宋"/>
          <w:sz w:val="32"/>
          <w:szCs w:val="24"/>
        </w:rPr>
        <w:t>政府采购按程序和要求执行</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_Toc14005 \h </w:instrText>
      </w:r>
      <w:r>
        <w:rPr>
          <w:rFonts w:ascii="仿宋" w:hAnsi="仿宋" w:eastAsia="仿宋_GB2312" w:cs="仿宋"/>
          <w:sz w:val="32"/>
          <w:szCs w:val="24"/>
        </w:rPr>
        <w:fldChar w:fldCharType="separate"/>
      </w:r>
      <w:r>
        <w:rPr>
          <w:rFonts w:ascii="仿宋" w:hAnsi="仿宋" w:eastAsia="仿宋_GB2312" w:cs="仿宋"/>
          <w:sz w:val="32"/>
          <w:szCs w:val="24"/>
        </w:rPr>
        <w:t>17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"_Toc213" </w:instrText>
      </w:r>
      <w:r>
        <w:fldChar w:fldCharType="separate"/>
      </w:r>
      <w:r>
        <w:rPr>
          <w:rFonts w:hint="eastAsia" w:ascii="仿宋" w:hAnsi="仿宋" w:eastAsia="楷体_GB2312" w:cs="仿宋"/>
          <w:bCs/>
          <w:sz w:val="32"/>
          <w:szCs w:val="24"/>
        </w:rPr>
        <w:t>（三）整体支出行政效能及采取的管理措施</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_Toc213 \h </w:instrText>
      </w:r>
      <w:r>
        <w:rPr>
          <w:rFonts w:ascii="仿宋" w:hAnsi="仿宋" w:eastAsia="仿宋_GB2312" w:cs="仿宋"/>
          <w:bCs/>
          <w:sz w:val="32"/>
          <w:szCs w:val="24"/>
        </w:rPr>
        <w:fldChar w:fldCharType="separate"/>
      </w:r>
      <w:r>
        <w:rPr>
          <w:rFonts w:ascii="仿宋" w:hAnsi="仿宋" w:eastAsia="仿宋_GB2312" w:cs="仿宋"/>
          <w:bCs/>
          <w:sz w:val="32"/>
          <w:szCs w:val="24"/>
        </w:rPr>
        <w:t>18</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"_Toc2639"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加强预算项目的统筹规划</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_Toc2639 \h </w:instrText>
      </w:r>
      <w:r>
        <w:rPr>
          <w:rFonts w:ascii="仿宋" w:hAnsi="仿宋" w:eastAsia="仿宋_GB2312" w:cs="仿宋"/>
          <w:sz w:val="32"/>
          <w:szCs w:val="24"/>
        </w:rPr>
        <w:fldChar w:fldCharType="separate"/>
      </w:r>
      <w:r>
        <w:rPr>
          <w:rFonts w:ascii="仿宋" w:hAnsi="仿宋" w:eastAsia="仿宋_GB2312" w:cs="仿宋"/>
          <w:sz w:val="32"/>
          <w:szCs w:val="24"/>
        </w:rPr>
        <w:t>18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"_Toc11778"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建立了预算执行定期监控机制</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_Toc11778 \h </w:instrText>
      </w:r>
      <w:r>
        <w:rPr>
          <w:rFonts w:ascii="仿宋" w:hAnsi="仿宋" w:eastAsia="仿宋_GB2312" w:cs="仿宋"/>
          <w:sz w:val="32"/>
          <w:szCs w:val="24"/>
        </w:rPr>
        <w:fldChar w:fldCharType="separate"/>
      </w:r>
      <w:r>
        <w:rPr>
          <w:rFonts w:ascii="仿宋" w:hAnsi="仿宋" w:eastAsia="仿宋_GB2312" w:cs="仿宋"/>
          <w:sz w:val="32"/>
          <w:szCs w:val="24"/>
        </w:rPr>
        <w:t>18</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"_Toc23413" </w:instrText>
      </w:r>
      <w:r>
        <w:fldChar w:fldCharType="separate"/>
      </w:r>
      <w:r>
        <w:rPr>
          <w:rFonts w:hint="eastAsia" w:ascii="仿宋" w:hAnsi="仿宋" w:eastAsia="楷体_GB2312" w:cs="仿宋"/>
          <w:bCs/>
          <w:sz w:val="32"/>
          <w:szCs w:val="24"/>
        </w:rPr>
        <w:t>（四）整体支出履职效能和社会效应等自评情况</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_Toc23413 \h </w:instrText>
      </w:r>
      <w:r>
        <w:rPr>
          <w:rFonts w:ascii="仿宋" w:hAnsi="仿宋" w:eastAsia="仿宋_GB2312" w:cs="仿宋"/>
          <w:bCs/>
          <w:sz w:val="32"/>
          <w:szCs w:val="24"/>
        </w:rPr>
        <w:fldChar w:fldCharType="separate"/>
      </w:r>
      <w:r>
        <w:rPr>
          <w:rFonts w:ascii="仿宋" w:hAnsi="仿宋" w:eastAsia="仿宋_GB2312" w:cs="仿宋"/>
          <w:bCs/>
          <w:sz w:val="32"/>
          <w:szCs w:val="24"/>
        </w:rPr>
        <w:t>19</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"_Toc16040"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理论武装取得新成效</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_Toc16040 \h </w:instrText>
      </w:r>
      <w:r>
        <w:rPr>
          <w:rFonts w:ascii="仿宋" w:hAnsi="仿宋" w:eastAsia="仿宋_GB2312" w:cs="仿宋"/>
          <w:sz w:val="32"/>
          <w:szCs w:val="24"/>
        </w:rPr>
        <w:fldChar w:fldCharType="separate"/>
      </w:r>
      <w:r>
        <w:rPr>
          <w:rFonts w:ascii="仿宋" w:hAnsi="仿宋" w:eastAsia="仿宋_GB2312" w:cs="仿宋"/>
          <w:sz w:val="32"/>
          <w:szCs w:val="24"/>
        </w:rPr>
        <w:t>19</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"_Toc29399" </w:instrText>
      </w:r>
      <w:r>
        <w:fldChar w:fldCharType="separate"/>
      </w:r>
      <w:r>
        <w:rPr>
          <w:rFonts w:ascii="仿宋" w:hAnsi="仿宋" w:eastAsia="仿宋_GB2312" w:cs="仿宋"/>
          <w:bCs/>
          <w:sz w:val="32"/>
          <w:szCs w:val="24"/>
        </w:rPr>
        <w:t>2.</w:t>
      </w:r>
      <w:r>
        <w:rPr>
          <w:rFonts w:hint="eastAsia" w:ascii="仿宋" w:hAnsi="仿宋" w:eastAsia="仿宋_GB2312" w:cs="仿宋"/>
          <w:bCs/>
          <w:sz w:val="32"/>
          <w:szCs w:val="24"/>
        </w:rPr>
        <w:t>新闻宣传彰显新作为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_Toc29399 \h </w:instrText>
      </w:r>
      <w:r>
        <w:rPr>
          <w:rFonts w:ascii="仿宋" w:hAnsi="仿宋" w:eastAsia="仿宋_GB2312" w:cs="仿宋"/>
          <w:sz w:val="32"/>
          <w:szCs w:val="24"/>
        </w:rPr>
        <w:fldChar w:fldCharType="separate"/>
      </w:r>
      <w:r>
        <w:rPr>
          <w:rFonts w:ascii="仿宋" w:hAnsi="仿宋" w:eastAsia="仿宋_GB2312" w:cs="仿宋"/>
          <w:sz w:val="32"/>
          <w:szCs w:val="24"/>
        </w:rPr>
        <w:t>20</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"_Toc7075" </w:instrText>
      </w:r>
      <w:r>
        <w:fldChar w:fldCharType="separate"/>
      </w:r>
      <w:r>
        <w:rPr>
          <w:rFonts w:ascii="仿宋" w:hAnsi="仿宋" w:eastAsia="仿宋_GB2312" w:cs="仿宋"/>
          <w:bCs/>
          <w:sz w:val="32"/>
          <w:szCs w:val="24"/>
        </w:rPr>
        <w:t>3.</w:t>
      </w:r>
      <w:r>
        <w:rPr>
          <w:rFonts w:hint="eastAsia" w:ascii="仿宋" w:hAnsi="仿宋" w:eastAsia="仿宋_GB2312" w:cs="仿宋"/>
          <w:bCs/>
          <w:sz w:val="32"/>
          <w:szCs w:val="24"/>
        </w:rPr>
        <w:t>文艺精品创作实现新跨越</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_Toc7075 \h </w:instrText>
      </w:r>
      <w:r>
        <w:rPr>
          <w:rFonts w:ascii="仿宋" w:hAnsi="仿宋" w:eastAsia="仿宋_GB2312" w:cs="仿宋"/>
          <w:sz w:val="32"/>
          <w:szCs w:val="24"/>
        </w:rPr>
        <w:fldChar w:fldCharType="separate"/>
      </w:r>
      <w:r>
        <w:rPr>
          <w:rFonts w:ascii="仿宋" w:hAnsi="仿宋" w:eastAsia="仿宋_GB2312" w:cs="仿宋"/>
          <w:sz w:val="32"/>
          <w:szCs w:val="24"/>
        </w:rPr>
        <w:t>21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"_Toc29990" </w:instrText>
      </w:r>
      <w:r>
        <w:fldChar w:fldCharType="separate"/>
      </w:r>
      <w:r>
        <w:rPr>
          <w:rFonts w:ascii="仿宋" w:hAnsi="仿宋" w:eastAsia="仿宋_GB2312" w:cs="仿宋"/>
          <w:bCs/>
          <w:sz w:val="32"/>
          <w:szCs w:val="24"/>
        </w:rPr>
        <w:t>4.</w:t>
      </w:r>
      <w:r>
        <w:rPr>
          <w:rFonts w:hint="eastAsia" w:ascii="仿宋" w:hAnsi="仿宋" w:eastAsia="仿宋_GB2312" w:cs="仿宋"/>
          <w:bCs/>
          <w:sz w:val="32"/>
          <w:szCs w:val="24"/>
        </w:rPr>
        <w:t>社会文明程度迈上新台阶</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_Toc29990 \h </w:instrText>
      </w:r>
      <w:r>
        <w:rPr>
          <w:rFonts w:ascii="仿宋" w:hAnsi="仿宋" w:eastAsia="仿宋_GB2312" w:cs="仿宋"/>
          <w:sz w:val="32"/>
          <w:szCs w:val="24"/>
        </w:rPr>
        <w:fldChar w:fldCharType="separate"/>
      </w:r>
      <w:r>
        <w:rPr>
          <w:rFonts w:ascii="仿宋" w:hAnsi="仿宋" w:eastAsia="仿宋_GB2312" w:cs="仿宋"/>
          <w:sz w:val="32"/>
          <w:szCs w:val="24"/>
        </w:rPr>
        <w:t>21</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"_Toc16665" </w:instrText>
      </w:r>
      <w:r>
        <w:fldChar w:fldCharType="separate"/>
      </w:r>
      <w:r>
        <w:rPr>
          <w:rFonts w:ascii="仿宋" w:hAnsi="仿宋" w:eastAsia="仿宋_GB2312" w:cs="仿宋"/>
          <w:bCs/>
          <w:sz w:val="32"/>
          <w:szCs w:val="24"/>
        </w:rPr>
        <w:t>5.</w:t>
      </w:r>
      <w:r>
        <w:rPr>
          <w:rFonts w:hint="eastAsia" w:ascii="仿宋" w:hAnsi="仿宋" w:eastAsia="仿宋_GB2312" w:cs="仿宋"/>
          <w:bCs/>
          <w:sz w:val="32"/>
          <w:szCs w:val="24"/>
        </w:rPr>
        <w:t>文化改革发展迈出新步伐</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_Toc16665 \h </w:instrText>
      </w:r>
      <w:r>
        <w:rPr>
          <w:rFonts w:ascii="仿宋" w:hAnsi="仿宋" w:eastAsia="仿宋_GB2312" w:cs="仿宋"/>
          <w:sz w:val="32"/>
          <w:szCs w:val="24"/>
        </w:rPr>
        <w:fldChar w:fldCharType="separate"/>
      </w:r>
      <w:r>
        <w:rPr>
          <w:rFonts w:ascii="仿宋" w:hAnsi="仿宋" w:eastAsia="仿宋_GB2312" w:cs="仿宋"/>
          <w:sz w:val="32"/>
          <w:szCs w:val="24"/>
        </w:rPr>
        <w:t>22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"_Toc5952" </w:instrText>
      </w:r>
      <w:r>
        <w:fldChar w:fldCharType="separate"/>
      </w:r>
      <w:r>
        <w:rPr>
          <w:rFonts w:hint="eastAsia" w:ascii="仿宋" w:hAnsi="仿宋" w:eastAsia="黑体" w:cs="仿宋"/>
          <w:bCs/>
          <w:sz w:val="32"/>
          <w:szCs w:val="24"/>
        </w:rPr>
        <w:t>四、</w:t>
      </w:r>
      <w:r>
        <w:rPr>
          <w:rFonts w:ascii="仿宋" w:hAnsi="仿宋" w:eastAsia="黑体" w:cs="仿宋"/>
          <w:bCs/>
          <w:sz w:val="32"/>
          <w:szCs w:val="24"/>
        </w:rPr>
        <w:t xml:space="preserve"> </w:t>
      </w:r>
      <w:r>
        <w:rPr>
          <w:rFonts w:hint="eastAsia" w:ascii="仿宋" w:hAnsi="仿宋" w:eastAsia="黑体" w:cs="仿宋"/>
          <w:bCs/>
          <w:sz w:val="32"/>
          <w:szCs w:val="24"/>
        </w:rPr>
        <w:t>存在的主要问题和原因分析</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_Toc5952 \h </w:instrText>
      </w:r>
      <w:r>
        <w:rPr>
          <w:rFonts w:ascii="仿宋" w:hAnsi="仿宋" w:eastAsia="仿宋_GB2312" w:cs="仿宋"/>
          <w:bCs/>
          <w:sz w:val="32"/>
          <w:szCs w:val="24"/>
        </w:rPr>
        <w:fldChar w:fldCharType="separate"/>
      </w:r>
      <w:r>
        <w:rPr>
          <w:rFonts w:ascii="仿宋" w:hAnsi="仿宋" w:eastAsia="仿宋_GB2312" w:cs="仿宋"/>
          <w:bCs/>
          <w:sz w:val="32"/>
          <w:szCs w:val="24"/>
        </w:rPr>
        <w:t>22</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"_Toc23669" </w:instrText>
      </w:r>
      <w:r>
        <w:fldChar w:fldCharType="separate"/>
      </w:r>
      <w:r>
        <w:rPr>
          <w:rFonts w:hint="eastAsia" w:ascii="仿宋" w:hAnsi="仿宋" w:eastAsia="楷体_GB2312" w:cs="仿宋"/>
          <w:bCs/>
          <w:sz w:val="32"/>
          <w:szCs w:val="24"/>
        </w:rPr>
        <w:t>（一）整体支出预算管理存在的问题和原因分析</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_Toc23669 \h </w:instrText>
      </w:r>
      <w:r>
        <w:rPr>
          <w:rFonts w:ascii="仿宋" w:hAnsi="仿宋" w:eastAsia="仿宋_GB2312" w:cs="仿宋"/>
          <w:bCs/>
          <w:sz w:val="32"/>
          <w:szCs w:val="24"/>
        </w:rPr>
        <w:fldChar w:fldCharType="separate"/>
      </w:r>
      <w:r>
        <w:rPr>
          <w:rFonts w:ascii="仿宋" w:hAnsi="仿宋" w:eastAsia="仿宋_GB2312" w:cs="仿宋"/>
          <w:bCs/>
          <w:sz w:val="32"/>
          <w:szCs w:val="24"/>
        </w:rPr>
        <w:t>22</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"_Toc5319"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预算编制的精细化有待进一步提高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_Toc5319 \h </w:instrText>
      </w:r>
      <w:r>
        <w:rPr>
          <w:rFonts w:ascii="仿宋" w:hAnsi="仿宋" w:eastAsia="仿宋_GB2312" w:cs="仿宋"/>
          <w:sz w:val="32"/>
          <w:szCs w:val="24"/>
        </w:rPr>
        <w:fldChar w:fldCharType="separate"/>
      </w:r>
      <w:r>
        <w:rPr>
          <w:rFonts w:ascii="仿宋" w:hAnsi="仿宋" w:eastAsia="仿宋_GB2312" w:cs="仿宋"/>
          <w:sz w:val="32"/>
          <w:szCs w:val="24"/>
        </w:rPr>
        <w:t>22</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"_Toc1079"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预算执行集中在第四季度，前三季度执行率较低</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_Toc1079 \h </w:instrText>
      </w:r>
      <w:r>
        <w:rPr>
          <w:rFonts w:ascii="仿宋" w:hAnsi="仿宋" w:eastAsia="仿宋_GB2312" w:cs="仿宋"/>
          <w:sz w:val="32"/>
          <w:szCs w:val="24"/>
        </w:rPr>
        <w:fldChar w:fldCharType="separate"/>
      </w:r>
      <w:r>
        <w:rPr>
          <w:rFonts w:ascii="仿宋" w:hAnsi="仿宋" w:eastAsia="仿宋_GB2312" w:cs="仿宋"/>
          <w:sz w:val="32"/>
          <w:szCs w:val="24"/>
        </w:rPr>
        <w:t>23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"_Toc32004"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部分业务部门绩效管理责任意识不够强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_Toc32004 \h </w:instrText>
      </w:r>
      <w:r>
        <w:rPr>
          <w:rFonts w:ascii="仿宋" w:hAnsi="仿宋" w:eastAsia="仿宋_GB2312" w:cs="仿宋"/>
          <w:sz w:val="32"/>
          <w:szCs w:val="24"/>
        </w:rPr>
        <w:fldChar w:fldCharType="separate"/>
      </w:r>
      <w:r>
        <w:rPr>
          <w:rFonts w:ascii="仿宋" w:hAnsi="仿宋" w:eastAsia="仿宋_GB2312" w:cs="仿宋"/>
          <w:sz w:val="32"/>
          <w:szCs w:val="24"/>
        </w:rPr>
        <w:t>23</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"_Toc15616" </w:instrText>
      </w:r>
      <w:r>
        <w:fldChar w:fldCharType="separate"/>
      </w:r>
      <w:r>
        <w:rPr>
          <w:rFonts w:hint="eastAsia" w:ascii="仿宋" w:hAnsi="仿宋" w:eastAsia="楷体_GB2312" w:cs="仿宋"/>
          <w:bCs/>
          <w:sz w:val="32"/>
          <w:szCs w:val="24"/>
        </w:rPr>
        <w:t>（二）文化产业发展专项资金管理存在的问题</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_Toc15616 \h </w:instrText>
      </w:r>
      <w:r>
        <w:rPr>
          <w:rFonts w:ascii="仿宋" w:hAnsi="仿宋" w:eastAsia="仿宋_GB2312" w:cs="仿宋"/>
          <w:bCs/>
          <w:sz w:val="32"/>
          <w:szCs w:val="24"/>
        </w:rPr>
        <w:fldChar w:fldCharType="separate"/>
      </w:r>
      <w:r>
        <w:rPr>
          <w:rFonts w:ascii="仿宋" w:hAnsi="仿宋" w:eastAsia="仿宋_GB2312" w:cs="仿宋"/>
          <w:bCs/>
          <w:sz w:val="32"/>
          <w:szCs w:val="24"/>
        </w:rPr>
        <w:t>24</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"_Toc8210"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专项资金到位时间存在滞后</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_Toc8210 \h </w:instrText>
      </w:r>
      <w:r>
        <w:rPr>
          <w:rFonts w:ascii="仿宋" w:hAnsi="仿宋" w:eastAsia="仿宋_GB2312" w:cs="仿宋"/>
          <w:sz w:val="32"/>
          <w:szCs w:val="24"/>
        </w:rPr>
        <w:fldChar w:fldCharType="separate"/>
      </w:r>
      <w:r>
        <w:rPr>
          <w:rFonts w:ascii="仿宋" w:hAnsi="仿宋" w:eastAsia="仿宋_GB2312" w:cs="仿宋"/>
          <w:sz w:val="32"/>
          <w:szCs w:val="24"/>
        </w:rPr>
        <w:t>24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"_Toc26421"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项目主管单位监管责任有待加强</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_Toc26421 \h </w:instrText>
      </w:r>
      <w:r>
        <w:rPr>
          <w:rFonts w:ascii="仿宋" w:hAnsi="仿宋" w:eastAsia="仿宋_GB2312" w:cs="仿宋"/>
          <w:sz w:val="32"/>
          <w:szCs w:val="24"/>
        </w:rPr>
        <w:fldChar w:fldCharType="separate"/>
      </w:r>
      <w:r>
        <w:rPr>
          <w:rFonts w:ascii="仿宋" w:hAnsi="仿宋" w:eastAsia="仿宋_GB2312" w:cs="仿宋"/>
          <w:sz w:val="32"/>
          <w:szCs w:val="24"/>
        </w:rPr>
        <w:t>24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"_Toc29809"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项目单位项目申报和管理水平有待提高</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_Toc29809 \h </w:instrText>
      </w:r>
      <w:r>
        <w:rPr>
          <w:rFonts w:ascii="仿宋" w:hAnsi="仿宋" w:eastAsia="仿宋_GB2312" w:cs="仿宋"/>
          <w:sz w:val="32"/>
          <w:szCs w:val="24"/>
        </w:rPr>
        <w:fldChar w:fldCharType="separate"/>
      </w:r>
      <w:r>
        <w:rPr>
          <w:rFonts w:ascii="仿宋" w:hAnsi="仿宋" w:eastAsia="仿宋_GB2312" w:cs="仿宋"/>
          <w:sz w:val="32"/>
          <w:szCs w:val="24"/>
        </w:rPr>
        <w:t>24</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"_Toc18881"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项目监管方式方法有待改进</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_Toc18881 \h </w:instrText>
      </w:r>
      <w:r>
        <w:rPr>
          <w:rFonts w:ascii="仿宋" w:hAnsi="仿宋" w:eastAsia="仿宋_GB2312" w:cs="仿宋"/>
          <w:sz w:val="32"/>
          <w:szCs w:val="24"/>
        </w:rPr>
        <w:fldChar w:fldCharType="separate"/>
      </w:r>
      <w:r>
        <w:rPr>
          <w:rFonts w:ascii="仿宋" w:hAnsi="仿宋" w:eastAsia="仿宋_GB2312" w:cs="仿宋"/>
          <w:sz w:val="32"/>
          <w:szCs w:val="24"/>
        </w:rPr>
        <w:t>25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bCs/>
          <w:sz w:val="32"/>
          <w:szCs w:val="24"/>
        </w:rPr>
      </w:pPr>
      <w:r>
        <w:fldChar w:fldCharType="begin"/>
      </w:r>
      <w:r>
        <w:instrText xml:space="preserve"> HYPERLINK \l "_Toc9209" </w:instrText>
      </w:r>
      <w:r>
        <w:fldChar w:fldCharType="separate"/>
      </w:r>
      <w:r>
        <w:rPr>
          <w:rFonts w:hint="eastAsia" w:ascii="黑体" w:hAnsi="黑体" w:eastAsia="黑体" w:cs="黑体"/>
          <w:bCs/>
          <w:sz w:val="32"/>
          <w:szCs w:val="24"/>
        </w:rPr>
        <w:t>五、下一步改进措施</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_Toc9209 \h </w:instrText>
      </w:r>
      <w:r>
        <w:rPr>
          <w:rFonts w:ascii="仿宋" w:hAnsi="仿宋" w:eastAsia="仿宋_GB2312" w:cs="仿宋"/>
          <w:bCs/>
          <w:sz w:val="32"/>
          <w:szCs w:val="24"/>
        </w:rPr>
        <w:fldChar w:fldCharType="separate"/>
      </w:r>
      <w:r>
        <w:rPr>
          <w:rFonts w:ascii="仿宋" w:hAnsi="仿宋" w:eastAsia="仿宋_GB2312" w:cs="仿宋"/>
          <w:bCs/>
          <w:sz w:val="32"/>
          <w:szCs w:val="24"/>
        </w:rPr>
        <w:t>25</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"_Toc21321" </w:instrText>
      </w:r>
      <w:r>
        <w:fldChar w:fldCharType="separate"/>
      </w:r>
      <w:r>
        <w:rPr>
          <w:rFonts w:hint="eastAsia" w:ascii="楷体_GB2312" w:hAnsi="楷体_GB2312" w:eastAsia="楷体_GB2312" w:cs="楷体_GB2312"/>
          <w:bCs/>
          <w:sz w:val="32"/>
          <w:szCs w:val="24"/>
        </w:rPr>
        <w:t>（一）进一步加强整体支出预算及绩效管理</w:t>
      </w:r>
      <w:r>
        <w:rPr>
          <w:rFonts w:ascii="仿宋" w:hAnsi="仿宋" w:eastAsia="仿宋_GB2312"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_Toc21321 \h </w:instrText>
      </w:r>
      <w:r>
        <w:rPr>
          <w:rFonts w:ascii="仿宋" w:hAnsi="仿宋" w:eastAsia="仿宋_GB2312" w:cs="仿宋"/>
          <w:bCs/>
          <w:sz w:val="32"/>
          <w:szCs w:val="24"/>
        </w:rPr>
        <w:fldChar w:fldCharType="separate"/>
      </w:r>
      <w:r>
        <w:rPr>
          <w:rFonts w:ascii="仿宋" w:hAnsi="仿宋" w:eastAsia="仿宋_GB2312" w:cs="仿宋"/>
          <w:bCs/>
          <w:sz w:val="32"/>
          <w:szCs w:val="24"/>
        </w:rPr>
        <w:t>25</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"_Toc26146"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进一步加强预算管理，提高预算编制的精准性</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_Toc26146 \h </w:instrText>
      </w:r>
      <w:r>
        <w:rPr>
          <w:rFonts w:ascii="仿宋" w:hAnsi="仿宋" w:eastAsia="仿宋_GB2312" w:cs="仿宋"/>
          <w:sz w:val="32"/>
          <w:szCs w:val="24"/>
        </w:rPr>
        <w:fldChar w:fldCharType="separate"/>
      </w:r>
      <w:r>
        <w:rPr>
          <w:rFonts w:ascii="仿宋" w:hAnsi="仿宋" w:eastAsia="仿宋_GB2312" w:cs="仿宋"/>
          <w:sz w:val="32"/>
          <w:szCs w:val="24"/>
        </w:rPr>
        <w:t>25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"_Toc31527"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多措并举，加快预算执行，强化绩效管理</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_Toc31527 \h </w:instrText>
      </w:r>
      <w:r>
        <w:rPr>
          <w:rFonts w:ascii="仿宋" w:hAnsi="仿宋" w:eastAsia="仿宋_GB2312" w:cs="仿宋"/>
          <w:sz w:val="32"/>
          <w:szCs w:val="24"/>
        </w:rPr>
        <w:fldChar w:fldCharType="separate"/>
      </w:r>
      <w:r>
        <w:rPr>
          <w:rFonts w:ascii="仿宋" w:hAnsi="仿宋" w:eastAsia="仿宋_GB2312" w:cs="仿宋"/>
          <w:sz w:val="32"/>
          <w:szCs w:val="24"/>
        </w:rPr>
        <w:t>25</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"_Toc926" </w:instrText>
      </w:r>
      <w:r>
        <w:fldChar w:fldCharType="separate"/>
      </w:r>
      <w:r>
        <w:rPr>
          <w:rFonts w:hint="eastAsia" w:ascii="楷体_GB2312" w:hAnsi="楷体_GB2312" w:eastAsia="楷体_GB2312" w:cs="楷体_GB2312"/>
          <w:bCs/>
          <w:sz w:val="32"/>
          <w:szCs w:val="24"/>
        </w:rPr>
        <w:t>（二）进一步加强文化产业发展专项资金管理</w:t>
      </w:r>
      <w:r>
        <w:rPr>
          <w:rFonts w:ascii="楷体_GB2312" w:hAnsi="楷体_GB2312" w:eastAsia="楷体_GB2312" w:cs="楷体_GB2312"/>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_Toc926 \h </w:instrText>
      </w:r>
      <w:r>
        <w:rPr>
          <w:rFonts w:ascii="仿宋" w:hAnsi="仿宋" w:eastAsia="仿宋_GB2312" w:cs="仿宋"/>
          <w:bCs/>
          <w:sz w:val="32"/>
          <w:szCs w:val="24"/>
        </w:rPr>
        <w:fldChar w:fldCharType="separate"/>
      </w:r>
      <w:r>
        <w:rPr>
          <w:rFonts w:ascii="仿宋" w:hAnsi="仿宋" w:eastAsia="仿宋_GB2312" w:cs="仿宋"/>
          <w:bCs/>
          <w:sz w:val="32"/>
          <w:szCs w:val="24"/>
        </w:rPr>
        <w:t>26</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"_Toc17176" </w:instrText>
      </w:r>
      <w:r>
        <w:fldChar w:fldCharType="separate"/>
      </w:r>
      <w:r>
        <w:rPr>
          <w:rFonts w:ascii="仿宋" w:hAnsi="仿宋" w:eastAsia="仿宋_GB2312" w:cs="仿宋"/>
          <w:sz w:val="32"/>
          <w:szCs w:val="24"/>
        </w:rPr>
        <w:t>1.</w:t>
      </w:r>
      <w:r>
        <w:rPr>
          <w:rFonts w:hint="eastAsia" w:ascii="仿宋" w:hAnsi="仿宋" w:eastAsia="仿宋_GB2312" w:cs="仿宋"/>
          <w:sz w:val="32"/>
          <w:szCs w:val="24"/>
        </w:rPr>
        <w:t>加快专项资金申报评审程序，尽早下达资金</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_Toc17176 \h </w:instrText>
      </w:r>
      <w:r>
        <w:rPr>
          <w:rFonts w:ascii="仿宋" w:hAnsi="仿宋" w:eastAsia="仿宋_GB2312" w:cs="仿宋"/>
          <w:sz w:val="32"/>
          <w:szCs w:val="24"/>
        </w:rPr>
        <w:fldChar w:fldCharType="separate"/>
      </w:r>
      <w:r>
        <w:rPr>
          <w:rFonts w:ascii="仿宋" w:hAnsi="仿宋" w:eastAsia="仿宋_GB2312" w:cs="仿宋"/>
          <w:sz w:val="32"/>
          <w:szCs w:val="24"/>
        </w:rPr>
        <w:t>26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"_Toc11192" </w:instrText>
      </w:r>
      <w:r>
        <w:fldChar w:fldCharType="separate"/>
      </w:r>
      <w:r>
        <w:rPr>
          <w:rFonts w:ascii="仿宋" w:hAnsi="仿宋" w:eastAsia="仿宋_GB2312" w:cs="仿宋"/>
          <w:sz w:val="32"/>
          <w:szCs w:val="24"/>
        </w:rPr>
        <w:t>2.</w:t>
      </w:r>
      <w:r>
        <w:rPr>
          <w:rFonts w:hint="eastAsia" w:ascii="仿宋" w:hAnsi="仿宋" w:eastAsia="仿宋_GB2312" w:cs="仿宋"/>
          <w:sz w:val="32"/>
          <w:szCs w:val="24"/>
        </w:rPr>
        <w:t>加强项目申报审核审批管理</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_Toc11192 \h </w:instrText>
      </w:r>
      <w:r>
        <w:rPr>
          <w:rFonts w:ascii="仿宋" w:hAnsi="仿宋" w:eastAsia="仿宋_GB2312" w:cs="仿宋"/>
          <w:sz w:val="32"/>
          <w:szCs w:val="24"/>
        </w:rPr>
        <w:fldChar w:fldCharType="separate"/>
      </w:r>
      <w:r>
        <w:rPr>
          <w:rFonts w:ascii="仿宋" w:hAnsi="仿宋" w:eastAsia="仿宋_GB2312" w:cs="仿宋"/>
          <w:sz w:val="32"/>
          <w:szCs w:val="24"/>
        </w:rPr>
        <w:t>26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"_Toc20936" </w:instrText>
      </w:r>
      <w:r>
        <w:fldChar w:fldCharType="separate"/>
      </w:r>
      <w:r>
        <w:rPr>
          <w:rFonts w:ascii="仿宋" w:hAnsi="仿宋" w:eastAsia="仿宋_GB2312" w:cs="仿宋"/>
          <w:sz w:val="32"/>
          <w:szCs w:val="24"/>
        </w:rPr>
        <w:t>3.</w:t>
      </w:r>
      <w:r>
        <w:rPr>
          <w:rFonts w:hint="eastAsia" w:ascii="仿宋" w:hAnsi="仿宋" w:eastAsia="仿宋_GB2312" w:cs="仿宋"/>
          <w:sz w:val="32"/>
          <w:szCs w:val="24"/>
        </w:rPr>
        <w:t>加强项目资金的后续监管和评价</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_Toc20936 \h </w:instrText>
      </w:r>
      <w:r>
        <w:rPr>
          <w:rFonts w:ascii="仿宋" w:hAnsi="仿宋" w:eastAsia="仿宋_GB2312" w:cs="仿宋"/>
          <w:sz w:val="32"/>
          <w:szCs w:val="24"/>
        </w:rPr>
        <w:fldChar w:fldCharType="separate"/>
      </w:r>
      <w:r>
        <w:rPr>
          <w:rFonts w:ascii="仿宋" w:hAnsi="仿宋" w:eastAsia="仿宋_GB2312" w:cs="仿宋"/>
          <w:sz w:val="32"/>
          <w:szCs w:val="24"/>
        </w:rPr>
        <w:t>26</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rFonts w:ascii="仿宋" w:hAnsi="仿宋" w:eastAsia="仿宋_GB2312" w:cs="仿宋"/>
          <w:sz w:val="32"/>
          <w:szCs w:val="24"/>
        </w:rPr>
      </w:pPr>
      <w:r>
        <w:fldChar w:fldCharType="begin"/>
      </w:r>
      <w:r>
        <w:instrText xml:space="preserve"> HYPERLINK \l "_Toc31778" </w:instrText>
      </w:r>
      <w:r>
        <w:fldChar w:fldCharType="separate"/>
      </w:r>
      <w:r>
        <w:rPr>
          <w:rFonts w:ascii="仿宋" w:hAnsi="仿宋" w:eastAsia="仿宋_GB2312" w:cs="仿宋"/>
          <w:sz w:val="32"/>
          <w:szCs w:val="24"/>
        </w:rPr>
        <w:t>4.</w:t>
      </w:r>
      <w:r>
        <w:rPr>
          <w:rFonts w:hint="eastAsia" w:ascii="仿宋" w:hAnsi="仿宋" w:eastAsia="仿宋_GB2312" w:cs="仿宋"/>
          <w:sz w:val="32"/>
          <w:szCs w:val="24"/>
        </w:rPr>
        <w:t>加强绩效评价结果的运用</w:t>
      </w:r>
      <w:r>
        <w:rPr>
          <w:rFonts w:ascii="仿宋" w:hAnsi="仿宋" w:eastAsia="仿宋_GB2312" w:cs="仿宋"/>
          <w:sz w:val="32"/>
          <w:szCs w:val="24"/>
        </w:rPr>
        <w:tab/>
      </w:r>
      <w:r>
        <w:rPr>
          <w:rFonts w:ascii="仿宋" w:hAnsi="仿宋" w:eastAsia="仿宋_GB2312" w:cs="仿宋"/>
          <w:sz w:val="32"/>
          <w:szCs w:val="24"/>
        </w:rPr>
        <w:fldChar w:fldCharType="begin"/>
      </w:r>
      <w:r>
        <w:rPr>
          <w:rFonts w:ascii="仿宋" w:hAnsi="仿宋" w:eastAsia="仿宋_GB2312" w:cs="仿宋"/>
          <w:sz w:val="32"/>
          <w:szCs w:val="24"/>
        </w:rPr>
        <w:instrText xml:space="preserve"> PAGEREF _Toc31778 \h </w:instrText>
      </w:r>
      <w:r>
        <w:rPr>
          <w:rFonts w:ascii="仿宋" w:hAnsi="仿宋" w:eastAsia="仿宋_GB2312" w:cs="仿宋"/>
          <w:sz w:val="32"/>
          <w:szCs w:val="24"/>
        </w:rPr>
        <w:fldChar w:fldCharType="separate"/>
      </w:r>
      <w:r>
        <w:rPr>
          <w:rFonts w:ascii="仿宋" w:hAnsi="仿宋" w:eastAsia="仿宋_GB2312" w:cs="仿宋"/>
          <w:sz w:val="32"/>
          <w:szCs w:val="24"/>
        </w:rPr>
        <w:t>27</w:t>
      </w:r>
      <w:r>
        <w:rPr>
          <w:rFonts w:ascii="仿宋" w:hAnsi="仿宋" w:eastAsia="仿宋_GB2312" w:cs="仿宋"/>
          <w:sz w:val="32"/>
          <w:szCs w:val="24"/>
        </w:rPr>
        <w:fldChar w:fldCharType="end"/>
      </w:r>
      <w:r>
        <w:rPr>
          <w:rFonts w:ascii="仿宋" w:hAnsi="仿宋" w:eastAsia="仿宋_GB2312" w:cs="仿宋"/>
          <w:sz w:val="32"/>
          <w:szCs w:val="24"/>
        </w:rPr>
        <w:fldChar w:fldCharType="end"/>
      </w:r>
    </w:p>
    <w:p>
      <w:pPr>
        <w:pStyle w:val="26"/>
        <w:widowControl w:val="0"/>
        <w:tabs>
          <w:tab w:val="right" w:leader="middleDot" w:pos="8306"/>
        </w:tabs>
        <w:spacing w:line="540" w:lineRule="exact"/>
        <w:rPr>
          <w:b/>
          <w:bCs/>
        </w:rPr>
      </w:pPr>
      <w:r>
        <w:fldChar w:fldCharType="begin"/>
      </w:r>
      <w:r>
        <w:instrText xml:space="preserve"> HYPERLINK \l "_Toc15169" </w:instrText>
      </w:r>
      <w:r>
        <w:fldChar w:fldCharType="separate"/>
      </w:r>
      <w:r>
        <w:rPr>
          <w:rFonts w:hint="eastAsia" w:ascii="仿宋" w:hAnsi="仿宋" w:eastAsia="黑体" w:cs="仿宋"/>
          <w:bCs/>
          <w:sz w:val="32"/>
          <w:szCs w:val="24"/>
        </w:rPr>
        <w:t>六、绩效自评结果拟应用和公开情况</w:t>
      </w:r>
      <w:r>
        <w:rPr>
          <w:rFonts w:ascii="仿宋" w:hAnsi="仿宋" w:eastAsia="黑体" w:cs="仿宋"/>
          <w:bCs/>
          <w:sz w:val="32"/>
          <w:szCs w:val="24"/>
        </w:rPr>
        <w:tab/>
      </w:r>
      <w:r>
        <w:rPr>
          <w:rFonts w:ascii="仿宋" w:hAnsi="仿宋" w:eastAsia="仿宋_GB2312" w:cs="仿宋"/>
          <w:bCs/>
          <w:sz w:val="32"/>
          <w:szCs w:val="24"/>
        </w:rPr>
        <w:fldChar w:fldCharType="begin"/>
      </w:r>
      <w:r>
        <w:rPr>
          <w:rFonts w:ascii="仿宋" w:hAnsi="仿宋" w:eastAsia="仿宋_GB2312" w:cs="仿宋"/>
          <w:bCs/>
          <w:sz w:val="32"/>
          <w:szCs w:val="24"/>
        </w:rPr>
        <w:instrText xml:space="preserve"> PAGEREF _Toc15169 \h </w:instrText>
      </w:r>
      <w:r>
        <w:rPr>
          <w:rFonts w:ascii="仿宋" w:hAnsi="仿宋" w:eastAsia="仿宋_GB2312" w:cs="仿宋"/>
          <w:bCs/>
          <w:sz w:val="32"/>
          <w:szCs w:val="24"/>
        </w:rPr>
        <w:fldChar w:fldCharType="separate"/>
      </w:r>
      <w:r>
        <w:rPr>
          <w:rFonts w:ascii="仿宋" w:hAnsi="仿宋" w:eastAsia="仿宋_GB2312" w:cs="仿宋"/>
          <w:bCs/>
          <w:sz w:val="32"/>
          <w:szCs w:val="24"/>
        </w:rPr>
        <w:t>27</w:t>
      </w:r>
      <w:r>
        <w:rPr>
          <w:rFonts w:ascii="仿宋" w:hAnsi="仿宋" w:eastAsia="仿宋_GB2312" w:cs="仿宋"/>
          <w:bCs/>
          <w:sz w:val="32"/>
          <w:szCs w:val="24"/>
        </w:rPr>
        <w:fldChar w:fldCharType="end"/>
      </w:r>
      <w:r>
        <w:rPr>
          <w:rFonts w:ascii="仿宋" w:hAnsi="仿宋" w:eastAsia="仿宋_GB2312" w:cs="仿宋"/>
          <w:bCs/>
          <w:sz w:val="32"/>
          <w:szCs w:val="24"/>
        </w:rPr>
        <w:fldChar w:fldCharType="end"/>
      </w:r>
    </w:p>
    <w:p>
      <w:pPr>
        <w:pStyle w:val="26"/>
        <w:widowControl w:val="0"/>
        <w:tabs>
          <w:tab w:val="right" w:leader="middleDot" w:pos="8306"/>
        </w:tabs>
      </w:pPr>
    </w:p>
    <w:p>
      <w:pPr>
        <w:spacing w:line="680" w:lineRule="exact"/>
        <w:jc w:val="center"/>
        <w:rPr>
          <w:rFonts w:ascii="汉仪大宋简" w:hAnsi="汉仪大宋简" w:eastAsia="汉仪大宋简" w:cs="汉仪大宋简"/>
          <w:b/>
          <w:bCs/>
          <w:spacing w:val="-10"/>
          <w:sz w:val="44"/>
          <w:szCs w:val="44"/>
        </w:rPr>
        <w:sectPr>
          <w:footerReference r:id="rId6" w:type="default"/>
          <w:pgSz w:w="11906" w:h="16838"/>
          <w:pgMar w:top="1440" w:right="1800" w:bottom="1440" w:left="1800" w:header="851" w:footer="992" w:gutter="0"/>
          <w:pgNumType w:start="1"/>
          <w:cols w:space="425" w:num="1"/>
          <w:docGrid w:type="lines" w:linePitch="312" w:charSpace="0"/>
        </w:sectPr>
      </w:pPr>
      <w:r>
        <w:rPr>
          <w:rFonts w:ascii="汉仪大宋简" w:hAnsi="汉仪大宋简" w:eastAsia="汉仪大宋简" w:cs="汉仪大宋简"/>
          <w:b/>
          <w:bCs/>
          <w:spacing w:val="-10"/>
          <w:sz w:val="44"/>
          <w:szCs w:val="44"/>
        </w:rPr>
        <w:fldChar w:fldCharType="end"/>
      </w:r>
    </w:p>
    <w:p>
      <w:pPr>
        <w:keepNext w:val="0"/>
        <w:keepLines w:val="0"/>
        <w:pageBreakBefore w:val="0"/>
        <w:widowControl w:val="0"/>
        <w:kinsoku/>
        <w:wordWrap/>
        <w:overflowPunct w:val="0"/>
        <w:topLinePunct w:val="0"/>
        <w:autoSpaceDE/>
        <w:autoSpaceDN/>
        <w:bidi w:val="0"/>
        <w:spacing w:line="680" w:lineRule="exact"/>
        <w:jc w:val="center"/>
        <w:outlineLvl w:val="0"/>
        <w:rPr>
          <w:rFonts w:ascii="汉仪大宋简" w:hAnsi="汉仪大宋简" w:eastAsia="汉仪大宋简" w:cs="汉仪大宋简"/>
          <w:b w:val="0"/>
          <w:bCs w:val="0"/>
          <w:spacing w:val="-10"/>
          <w:sz w:val="44"/>
          <w:szCs w:val="44"/>
        </w:rPr>
      </w:pPr>
      <w:bookmarkStart w:id="6" w:name="_Toc15755"/>
      <w:r>
        <w:rPr>
          <w:rFonts w:hint="eastAsia" w:ascii="汉仪大宋简" w:hAnsi="汉仪大宋简" w:eastAsia="汉仪大宋简" w:cs="汉仪大宋简"/>
          <w:b w:val="0"/>
          <w:bCs w:val="0"/>
          <w:spacing w:val="-10"/>
          <w:sz w:val="44"/>
          <w:szCs w:val="44"/>
        </w:rPr>
        <w:t>中共湖南省委宣传部</w:t>
      </w:r>
      <w:bookmarkEnd w:id="0"/>
      <w:bookmarkEnd w:id="1"/>
      <w:bookmarkEnd w:id="2"/>
      <w:bookmarkEnd w:id="3"/>
      <w:bookmarkEnd w:id="4"/>
      <w:bookmarkEnd w:id="5"/>
      <w:bookmarkEnd w:id="6"/>
    </w:p>
    <w:p>
      <w:pPr>
        <w:keepNext w:val="0"/>
        <w:keepLines w:val="0"/>
        <w:pageBreakBefore w:val="0"/>
        <w:widowControl w:val="0"/>
        <w:kinsoku/>
        <w:wordWrap/>
        <w:overflowPunct w:val="0"/>
        <w:topLinePunct w:val="0"/>
        <w:autoSpaceDE/>
        <w:autoSpaceDN/>
        <w:bidi w:val="0"/>
        <w:spacing w:line="680" w:lineRule="exact"/>
        <w:jc w:val="center"/>
        <w:outlineLvl w:val="0"/>
        <w:rPr>
          <w:rFonts w:ascii="汉仪大宋简" w:hAnsi="汉仪大宋简" w:eastAsia="汉仪大宋简" w:cs="汉仪大宋简"/>
          <w:b w:val="0"/>
          <w:bCs w:val="0"/>
          <w:sz w:val="44"/>
          <w:szCs w:val="44"/>
        </w:rPr>
      </w:pPr>
      <w:bookmarkStart w:id="7" w:name="_Toc7325"/>
      <w:bookmarkStart w:id="8" w:name="_Toc9638"/>
      <w:bookmarkStart w:id="9" w:name="_Toc30014"/>
      <w:bookmarkStart w:id="10" w:name="_Toc4708"/>
      <w:bookmarkStart w:id="11" w:name="_Toc22642"/>
      <w:bookmarkStart w:id="12" w:name="_Toc25343"/>
      <w:bookmarkStart w:id="13" w:name="_Toc18543"/>
      <w:r>
        <w:rPr>
          <w:rFonts w:ascii="汉仪大宋简" w:hAnsi="汉仪大宋简" w:eastAsia="汉仪大宋简" w:cs="汉仪大宋简"/>
          <w:b w:val="0"/>
          <w:bCs w:val="0"/>
          <w:spacing w:val="-10"/>
          <w:sz w:val="44"/>
          <w:szCs w:val="44"/>
        </w:rPr>
        <w:t>2020</w:t>
      </w:r>
      <w:r>
        <w:rPr>
          <w:rFonts w:hint="eastAsia" w:ascii="汉仪大宋简" w:hAnsi="汉仪大宋简" w:eastAsia="汉仪大宋简" w:cs="汉仪大宋简"/>
          <w:b w:val="0"/>
          <w:bCs w:val="0"/>
          <w:spacing w:val="-10"/>
          <w:sz w:val="44"/>
          <w:szCs w:val="44"/>
        </w:rPr>
        <w:t>年度部门整体支出</w:t>
      </w:r>
      <w:r>
        <w:rPr>
          <w:rFonts w:hint="eastAsia" w:ascii="汉仪大宋简" w:hAnsi="汉仪大宋简" w:eastAsia="汉仪大宋简" w:cs="汉仪大宋简"/>
          <w:b w:val="0"/>
          <w:bCs w:val="0"/>
          <w:sz w:val="44"/>
          <w:szCs w:val="44"/>
        </w:rPr>
        <w:t>绩效评价报告</w:t>
      </w:r>
      <w:bookmarkEnd w:id="7"/>
      <w:bookmarkEnd w:id="8"/>
      <w:bookmarkEnd w:id="9"/>
      <w:bookmarkEnd w:id="10"/>
      <w:bookmarkEnd w:id="11"/>
      <w:bookmarkEnd w:id="12"/>
      <w:bookmarkEnd w:id="13"/>
    </w:p>
    <w:p>
      <w:pPr>
        <w:keepNext w:val="0"/>
        <w:keepLines w:val="0"/>
        <w:pageBreakBefore w:val="0"/>
        <w:widowControl w:val="0"/>
        <w:kinsoku/>
        <w:wordWrap/>
        <w:overflowPunct w:val="0"/>
        <w:topLinePunct w:val="0"/>
        <w:autoSpaceDE/>
        <w:autoSpaceDN/>
        <w:bidi w:val="0"/>
        <w:spacing w:line="680" w:lineRule="exact"/>
        <w:jc w:val="center"/>
        <w:rPr>
          <w:rFonts w:ascii="汉仪大宋简" w:hAnsi="汉仪大宋简" w:eastAsia="汉仪大宋简" w:cs="汉仪大宋简"/>
          <w:b/>
          <w:bCs/>
          <w:sz w:val="44"/>
          <w:szCs w:val="44"/>
        </w:rPr>
      </w:pPr>
    </w:p>
    <w:p>
      <w:pPr>
        <w:keepNext w:val="0"/>
        <w:keepLines w:val="0"/>
        <w:pageBreakBefore w:val="0"/>
        <w:widowControl w:val="0"/>
        <w:kinsoku/>
        <w:wordWrap/>
        <w:overflowPunct w:val="0"/>
        <w:topLinePunct w:val="0"/>
        <w:autoSpaceDE/>
        <w:autoSpaceDN/>
        <w:bidi w:val="0"/>
        <w:spacing w:line="560" w:lineRule="exact"/>
        <w:ind w:firstLine="640" w:firstLineChars="200"/>
        <w:jc w:val="left"/>
        <w:rPr>
          <w:rFonts w:ascii="仿宋_GB2312" w:hAnsi="仿宋_GB2312" w:eastAsia="仿宋_GB2312" w:cs="仿宋_GB2312"/>
          <w:sz w:val="36"/>
          <w:szCs w:val="36"/>
        </w:rPr>
      </w:pPr>
      <w:r>
        <w:rPr>
          <w:rFonts w:hint="eastAsia" w:ascii="仿宋_GB2312" w:hAnsi="仿宋_GB2312" w:eastAsia="仿宋_GB2312" w:cs="仿宋_GB2312"/>
          <w:bCs/>
          <w:sz w:val="32"/>
          <w:szCs w:val="32"/>
        </w:rPr>
        <w:t>根据《湖南省财政厅关于开展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年度部门绩效自评工作的通知》（湘财绩</w:t>
      </w:r>
      <w:r>
        <w:rPr>
          <w:rFonts w:ascii="仿宋_GB2312" w:hAnsi="仿宋_GB2312" w:eastAsia="仿宋_GB2312" w:cs="仿宋_GB2312"/>
          <w:bCs/>
          <w:sz w:val="32"/>
          <w:szCs w:val="32"/>
        </w:rPr>
        <w:t>[2021]1</w:t>
      </w:r>
      <w:r>
        <w:rPr>
          <w:rFonts w:hint="eastAsia" w:ascii="仿宋_GB2312" w:hAnsi="仿宋_GB2312" w:eastAsia="仿宋_GB2312" w:cs="仿宋_GB2312"/>
          <w:bCs/>
          <w:sz w:val="32"/>
          <w:szCs w:val="32"/>
        </w:rPr>
        <w:t>号）要求，我部组织单位各职能处室、省级项目资金各主管部门及项目单位，认真开展了</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年度部门财政预算资金及省级项目资金的绩效自评工作。现将自评工作开展及自评情况报告如下。</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0" w:firstLineChars="200"/>
        <w:outlineLvl w:val="0"/>
        <w:rPr>
          <w:rFonts w:ascii="黑体" w:hAnsi="黑体" w:eastAsia="黑体" w:cs="黑体"/>
          <w:bCs/>
          <w:sz w:val="32"/>
          <w:szCs w:val="32"/>
        </w:rPr>
      </w:pPr>
      <w:bookmarkStart w:id="14" w:name="_Toc14555"/>
      <w:bookmarkStart w:id="15" w:name="_Toc10736"/>
      <w:bookmarkStart w:id="16" w:name="_Toc2004"/>
      <w:bookmarkStart w:id="17" w:name="_Toc16757"/>
      <w:bookmarkStart w:id="18" w:name="_Toc289"/>
      <w:bookmarkStart w:id="19" w:name="_Toc1740"/>
      <w:bookmarkStart w:id="20" w:name="_Toc4442"/>
      <w:bookmarkStart w:id="21" w:name="_Toc43020954"/>
      <w:r>
        <w:rPr>
          <w:rFonts w:hint="eastAsia" w:ascii="黑体" w:hAnsi="黑体" w:eastAsia="黑体" w:cs="黑体"/>
          <w:bCs/>
          <w:sz w:val="32"/>
          <w:szCs w:val="32"/>
        </w:rPr>
        <w:t>基本情况</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22" w:name="_Toc80"/>
      <w:bookmarkStart w:id="23" w:name="_Toc9550"/>
      <w:bookmarkStart w:id="24" w:name="_Toc4027"/>
      <w:bookmarkStart w:id="25" w:name="_Toc25247"/>
      <w:bookmarkStart w:id="26" w:name="_Toc29643"/>
      <w:bookmarkStart w:id="27" w:name="_Toc30089"/>
      <w:bookmarkStart w:id="28" w:name="_Toc7147"/>
      <w:r>
        <w:rPr>
          <w:rFonts w:hint="eastAsia" w:ascii="楷体_GB2312" w:hAnsi="楷体_GB2312" w:eastAsia="楷体_GB2312" w:cs="楷体_GB2312"/>
          <w:sz w:val="32"/>
          <w:szCs w:val="32"/>
        </w:rPr>
        <w:t>（一）单位</w:t>
      </w:r>
      <w:bookmarkEnd w:id="22"/>
      <w:bookmarkEnd w:id="23"/>
      <w:bookmarkEnd w:id="24"/>
      <w:bookmarkEnd w:id="25"/>
      <w:bookmarkEnd w:id="26"/>
      <w:bookmarkEnd w:id="27"/>
      <w:r>
        <w:rPr>
          <w:rFonts w:hint="eastAsia" w:ascii="楷体_GB2312" w:hAnsi="楷体_GB2312" w:eastAsia="楷体_GB2312" w:cs="楷体_GB2312"/>
          <w:sz w:val="32"/>
          <w:szCs w:val="32"/>
        </w:rPr>
        <w:t>概况</w:t>
      </w:r>
      <w:bookmarkEnd w:id="28"/>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湖南省委宣传部是省委主管意识形态工作的综合职能部门，为正厅级、财政全额拨款预算单位。同时加挂了省政府新闻办公室、省新闻出版局（省版权局）、省精神文明建设指导委员会办公室、省电影局牌子。主要职能及内设处室内容涉密，依法不予公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我部下属二级单位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个，其中纳入省财政厅预决算管理单位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个，未纳入省财政厅预决算管理单位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个。纳入预决算管理单位为中共湖南省委宣传部出版产品质量监督检测中心（中共湖南省委宣传部出版物评审中心），副处级公益二类差额拨款事业单位，因机构改革于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月划转我部，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月完成划转移交相关手续和更名手续，因其财政预算关系</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年才转入我部，故本次</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年度绩效评价范围未将其列入。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29" w:name="_Toc18664"/>
      <w:bookmarkStart w:id="30" w:name="_Toc43020956"/>
      <w:bookmarkStart w:id="31" w:name="_Toc25899"/>
      <w:bookmarkStart w:id="32" w:name="_Toc9745"/>
      <w:bookmarkStart w:id="33" w:name="_Toc17145"/>
      <w:bookmarkStart w:id="34" w:name="_Toc10103"/>
      <w:bookmarkStart w:id="35" w:name="_Toc21777"/>
      <w:bookmarkStart w:id="36" w:name="_Toc32635"/>
      <w:r>
        <w:rPr>
          <w:rFonts w:hint="eastAsia" w:ascii="楷体_GB2312" w:hAnsi="楷体_GB2312" w:eastAsia="楷体_GB2312" w:cs="楷体_GB2312"/>
          <w:sz w:val="32"/>
          <w:szCs w:val="32"/>
        </w:rPr>
        <w:t>（二）绩效评价工作组织及开展情况</w:t>
      </w:r>
      <w:bookmarkEnd w:id="29"/>
      <w:bookmarkEnd w:id="30"/>
      <w:bookmarkEnd w:id="31"/>
      <w:bookmarkEnd w:id="32"/>
      <w:bookmarkEnd w:id="33"/>
      <w:bookmarkEnd w:id="34"/>
      <w:bookmarkEnd w:id="35"/>
      <w:bookmarkEnd w:id="36"/>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37" w:name="_Toc43020957"/>
      <w:bookmarkStart w:id="38" w:name="_Toc17928"/>
      <w:bookmarkStart w:id="39" w:name="_Toc14509"/>
      <w:bookmarkStart w:id="40" w:name="_Toc17078"/>
      <w:bookmarkStart w:id="41" w:name="_Toc17988"/>
      <w:bookmarkStart w:id="42" w:name="_Toc2435"/>
      <w:bookmarkStart w:id="43" w:name="_Toc23550"/>
      <w:bookmarkStart w:id="44" w:name="_Toc20882"/>
      <w:r>
        <w:rPr>
          <w:rFonts w:ascii="仿宋_GB2312" w:hAnsi="仿宋_GB2312" w:eastAsia="仿宋_GB2312" w:cs="仿宋_GB2312"/>
          <w:sz w:val="32"/>
          <w:szCs w:val="32"/>
        </w:rPr>
        <w:t>1.</w:t>
      </w:r>
      <w:r>
        <w:rPr>
          <w:rFonts w:hint="eastAsia" w:ascii="仿宋_GB2312" w:hAnsi="仿宋_GB2312" w:eastAsia="仿宋_GB2312" w:cs="仿宋_GB2312"/>
          <w:sz w:val="32"/>
          <w:szCs w:val="32"/>
        </w:rPr>
        <w:t>积极组织领导，工作有序开展</w:t>
      </w:r>
      <w:bookmarkEnd w:id="37"/>
      <w:r>
        <w:rPr>
          <w:rFonts w:hint="eastAsia" w:ascii="仿宋_GB2312" w:hAnsi="仿宋_GB2312" w:eastAsia="仿宋_GB2312" w:cs="仿宋_GB2312"/>
          <w:sz w:val="32"/>
          <w:szCs w:val="32"/>
        </w:rPr>
        <w:t>。</w:t>
      </w:r>
      <w:bookmarkEnd w:id="38"/>
      <w:bookmarkEnd w:id="39"/>
      <w:bookmarkEnd w:id="40"/>
      <w:bookmarkEnd w:id="41"/>
      <w:bookmarkEnd w:id="42"/>
      <w:bookmarkEnd w:id="43"/>
      <w:bookmarkEnd w:id="44"/>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部高度重视绩效自评工作，收到省财政厅有关通知后，及时制订了部门整体支出绩效评价工作方案，成立了由常务副部长担任组长的绩效评价工作领导小组，明确了绩效自评工作内容、责任分工和具体进度安排。同时，下发了《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年度部门整体支出绩效评价工作的通知》《关于开展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年度文化事业发展专项资金绩效自评工作的通知》《关于开展</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度文化产业发展专项资金绩效自评工作的通知》等一系列通知，在对部门整体财政预算资金自查自评的基础上，组织我部各部门进行了业务工作专项经费的自评工作，组织各项目单位进行了省文化事业发展专项资金、省文化产业发展专项资金绩效自评工作，各项工作均有序开展。</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45" w:name="_Toc13984"/>
      <w:bookmarkStart w:id="46" w:name="_Toc29731"/>
      <w:bookmarkStart w:id="47" w:name="_Toc20399"/>
      <w:bookmarkStart w:id="48" w:name="_Toc3636"/>
      <w:bookmarkStart w:id="49" w:name="_Toc17638"/>
      <w:bookmarkStart w:id="50" w:name="_Toc6957"/>
      <w:bookmarkStart w:id="51" w:name="_Toc28812"/>
      <w:r>
        <w:rPr>
          <w:rFonts w:ascii="仿宋_GB2312" w:hAnsi="仿宋_GB2312" w:eastAsia="仿宋_GB2312" w:cs="仿宋_GB2312"/>
          <w:sz w:val="32"/>
          <w:szCs w:val="32"/>
        </w:rPr>
        <w:t>2.</w:t>
      </w:r>
      <w:r>
        <w:rPr>
          <w:rFonts w:hint="eastAsia" w:ascii="仿宋_GB2312" w:hAnsi="仿宋_GB2312" w:eastAsia="仿宋_GB2312" w:cs="仿宋_GB2312"/>
          <w:sz w:val="32"/>
          <w:szCs w:val="32"/>
        </w:rPr>
        <w:t>严格遵照财政要求，切实开展项目评价。</w:t>
      </w:r>
      <w:bookmarkEnd w:id="45"/>
      <w:bookmarkEnd w:id="46"/>
      <w:bookmarkEnd w:id="47"/>
      <w:bookmarkEnd w:id="48"/>
      <w:bookmarkEnd w:id="49"/>
      <w:bookmarkEnd w:id="50"/>
      <w:bookmarkEnd w:id="51"/>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是全面组织项目单位绩效自评，严格初审。在项目单位自评的基础上，我部评价工作小组对项目单位上报的自评材料进行了逐一审核，对各项目单位自评工作的组织、项目资金投入情况、项目实施完成情况及绩效达成情况进行了详细记录，评价结果将作为以后年度项目支持的考核依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二是按要求完成专项资金项目现场评价。按照自评工作的通知要求，从</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日至</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19</w:t>
      </w:r>
      <w:r>
        <w:rPr>
          <w:rFonts w:hint="eastAsia" w:ascii="仿宋_GB2312" w:hAnsi="仿宋_GB2312" w:eastAsia="仿宋_GB2312" w:cs="仿宋_GB2312"/>
          <w:bCs/>
          <w:sz w:val="32"/>
          <w:szCs w:val="32"/>
        </w:rPr>
        <w:t>日，分别对</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个主管部门（省直单位</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个，市州项目单位</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个项目单位合计</w:t>
      </w:r>
      <w:r>
        <w:rPr>
          <w:rFonts w:ascii="仿宋_GB2312" w:hAnsi="仿宋_GB2312" w:eastAsia="仿宋_GB2312" w:cs="仿宋_GB2312"/>
          <w:bCs/>
          <w:sz w:val="32"/>
          <w:szCs w:val="32"/>
        </w:rPr>
        <w:t>6030</w:t>
      </w:r>
      <w:r>
        <w:rPr>
          <w:rFonts w:hint="eastAsia" w:ascii="仿宋_GB2312" w:hAnsi="仿宋_GB2312" w:eastAsia="仿宋_GB2312" w:cs="仿宋_GB2312"/>
          <w:bCs/>
          <w:sz w:val="32"/>
          <w:szCs w:val="32"/>
        </w:rPr>
        <w:t>万元的项目预算资金进行了现场评价，现场评价单位数占</w:t>
      </w:r>
      <w:r>
        <w:rPr>
          <w:rFonts w:ascii="仿宋_GB2312" w:hAnsi="仿宋_GB2312" w:eastAsia="仿宋_GB2312" w:cs="仿宋_GB2312"/>
          <w:bCs/>
          <w:sz w:val="32"/>
          <w:szCs w:val="32"/>
        </w:rPr>
        <w:t>32.43%</w:t>
      </w:r>
      <w:r>
        <w:rPr>
          <w:rFonts w:hint="eastAsia" w:ascii="仿宋_GB2312" w:hAnsi="仿宋_GB2312" w:eastAsia="仿宋_GB2312" w:cs="仿宋_GB2312"/>
          <w:bCs/>
          <w:sz w:val="32"/>
          <w:szCs w:val="32"/>
        </w:rPr>
        <w:t>，资金量占</w:t>
      </w:r>
      <w:r>
        <w:rPr>
          <w:rFonts w:ascii="仿宋_GB2312" w:hAnsi="仿宋_GB2312" w:eastAsia="仿宋_GB2312" w:cs="仿宋_GB2312"/>
          <w:bCs/>
          <w:sz w:val="32"/>
          <w:szCs w:val="32"/>
        </w:rPr>
        <w:t>54.83%</w:t>
      </w:r>
      <w:r>
        <w:rPr>
          <w:rFonts w:hint="eastAsia" w:ascii="仿宋_GB2312" w:hAnsi="仿宋_GB2312" w:eastAsia="仿宋_GB2312" w:cs="仿宋_GB2312"/>
          <w:bCs/>
          <w:sz w:val="32"/>
          <w:szCs w:val="32"/>
        </w:rPr>
        <w:t>，覆盖全面。现场评价率超额完成省财政要求。</w:t>
      </w:r>
      <w:bookmarkStart w:id="52" w:name="_Toc30699"/>
      <w:bookmarkStart w:id="53" w:name="_Toc31805"/>
      <w:bookmarkStart w:id="54" w:name="_Toc8312"/>
      <w:bookmarkStart w:id="55" w:name="_Toc22142"/>
      <w:bookmarkStart w:id="56" w:name="_Toc26141"/>
      <w:bookmarkStart w:id="57" w:name="_Toc1920"/>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三是认真务实，按时完成绩效评价报告。</w:t>
      </w:r>
      <w:bookmarkEnd w:id="52"/>
      <w:bookmarkEnd w:id="53"/>
      <w:bookmarkEnd w:id="54"/>
      <w:bookmarkEnd w:id="55"/>
      <w:bookmarkEnd w:id="56"/>
      <w:bookmarkEnd w:id="57"/>
      <w:r>
        <w:rPr>
          <w:rFonts w:hint="eastAsia" w:ascii="仿宋_GB2312" w:hAnsi="仿宋_GB2312" w:eastAsia="仿宋_GB2312" w:cs="仿宋_GB2312"/>
          <w:bCs/>
          <w:sz w:val="32"/>
          <w:szCs w:val="32"/>
        </w:rPr>
        <w:t>综合分析项目单位自评材料和现场评价情况，评价小组认真进行了绩效自评报告的编写工作，送呈部领导审批后按时上报省财政厅。</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黑体" w:hAnsi="黑体" w:eastAsia="黑体" w:cs="黑体"/>
          <w:b w:val="0"/>
          <w:bCs w:val="0"/>
          <w:sz w:val="32"/>
          <w:szCs w:val="32"/>
        </w:rPr>
      </w:pPr>
      <w:bookmarkStart w:id="58" w:name="_Toc21859"/>
      <w:bookmarkStart w:id="59" w:name="_Toc25929"/>
      <w:bookmarkStart w:id="60" w:name="_Toc9632"/>
      <w:bookmarkStart w:id="61" w:name="_Toc28066"/>
      <w:bookmarkStart w:id="62" w:name="_Toc26657"/>
      <w:bookmarkStart w:id="63" w:name="_Toc43020959"/>
      <w:bookmarkStart w:id="64" w:name="_Toc10013"/>
      <w:bookmarkStart w:id="65" w:name="_Toc11546"/>
      <w:r>
        <w:rPr>
          <w:rFonts w:hint="eastAsia" w:ascii="黑体" w:hAnsi="黑体" w:eastAsia="黑体" w:cs="黑体"/>
          <w:b w:val="0"/>
          <w:bCs w:val="0"/>
          <w:sz w:val="32"/>
          <w:szCs w:val="32"/>
        </w:rPr>
        <w:t>二、一般公共预算支出自评情况</w:t>
      </w:r>
      <w:bookmarkEnd w:id="58"/>
      <w:bookmarkEnd w:id="59"/>
      <w:bookmarkEnd w:id="60"/>
      <w:bookmarkEnd w:id="61"/>
      <w:bookmarkEnd w:id="62"/>
      <w:bookmarkEnd w:id="63"/>
      <w:bookmarkEnd w:id="64"/>
      <w:bookmarkEnd w:id="65"/>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outlineLvl w:val="0"/>
        <w:rPr>
          <w:rFonts w:ascii="楷体_GB2312" w:hAnsi="楷体_GB2312" w:eastAsia="楷体_GB2312" w:cs="楷体_GB2312"/>
          <w:sz w:val="32"/>
          <w:szCs w:val="32"/>
        </w:rPr>
      </w:pPr>
      <w:bookmarkStart w:id="66" w:name="_Toc20728"/>
      <w:bookmarkStart w:id="67" w:name="_Toc5911"/>
      <w:bookmarkStart w:id="68" w:name="_Toc43020960"/>
      <w:bookmarkStart w:id="69" w:name="_Toc7958"/>
      <w:bookmarkStart w:id="70" w:name="_Toc14733"/>
      <w:bookmarkStart w:id="71" w:name="_Toc13481"/>
      <w:bookmarkStart w:id="72" w:name="_Toc29125"/>
      <w:bookmarkStart w:id="73" w:name="_Toc455"/>
      <w:r>
        <w:rPr>
          <w:rFonts w:hint="eastAsia" w:ascii="楷体_GB2312" w:hAnsi="楷体_GB2312" w:eastAsia="楷体_GB2312" w:cs="楷体_GB2312"/>
          <w:sz w:val="32"/>
          <w:szCs w:val="32"/>
        </w:rPr>
        <w:t>（一）整体支出经费预决算情况</w:t>
      </w:r>
      <w:bookmarkEnd w:id="66"/>
      <w:bookmarkEnd w:id="67"/>
      <w:bookmarkEnd w:id="68"/>
      <w:bookmarkEnd w:id="69"/>
      <w:bookmarkEnd w:id="70"/>
      <w:bookmarkEnd w:id="71"/>
      <w:bookmarkEnd w:id="72"/>
      <w:bookmarkEnd w:id="73"/>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74" w:name="_Toc15990"/>
      <w:bookmarkStart w:id="75" w:name="_Toc31074"/>
      <w:bookmarkStart w:id="76" w:name="_Toc1758"/>
      <w:bookmarkStart w:id="77" w:name="_Toc20602"/>
      <w:bookmarkStart w:id="78" w:name="_Toc25968"/>
      <w:bookmarkStart w:id="79" w:name="_Toc43020961"/>
      <w:bookmarkStart w:id="80" w:name="_Toc3575"/>
      <w:bookmarkStart w:id="81" w:name="_Toc19086"/>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部门经费收入预决算情况</w:t>
      </w:r>
      <w:bookmarkEnd w:id="74"/>
      <w:bookmarkEnd w:id="75"/>
      <w:bookmarkEnd w:id="76"/>
      <w:bookmarkEnd w:id="77"/>
      <w:bookmarkEnd w:id="78"/>
      <w:bookmarkEnd w:id="79"/>
      <w:bookmarkEnd w:id="80"/>
      <w:bookmarkEnd w:id="81"/>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经批复，我部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年度整体支出年初预算</w:t>
      </w:r>
      <w:r>
        <w:rPr>
          <w:rFonts w:ascii="仿宋_GB2312" w:hAnsi="仿宋_GB2312" w:eastAsia="仿宋_GB2312" w:cs="仿宋_GB2312"/>
          <w:sz w:val="32"/>
          <w:szCs w:val="32"/>
        </w:rPr>
        <w:t>8,409.64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5,027.14</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3,382.50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本年决算收入</w:t>
      </w:r>
      <w:r>
        <w:rPr>
          <w:rFonts w:ascii="仿宋_GB2312" w:hAnsi="仿宋_GB2312" w:eastAsia="仿宋_GB2312" w:cs="仿宋_GB2312"/>
          <w:sz w:val="32"/>
          <w:szCs w:val="32"/>
        </w:rPr>
        <w:t>13,989.67</w:t>
      </w:r>
      <w:r>
        <w:rPr>
          <w:rFonts w:hint="eastAsia" w:ascii="仿宋_GB2312" w:hAnsi="仿宋_GB2312" w:eastAsia="仿宋_GB2312" w:cs="仿宋_GB2312"/>
          <w:sz w:val="32"/>
          <w:szCs w:val="32"/>
        </w:rPr>
        <w:t>万元，本年决算收入较年初预算收入增加</w:t>
      </w:r>
      <w:r>
        <w:rPr>
          <w:rFonts w:ascii="仿宋_GB2312" w:hAnsi="仿宋_GB2312" w:eastAsia="仿宋_GB2312" w:cs="仿宋_GB2312"/>
          <w:sz w:val="32"/>
          <w:szCs w:val="32"/>
        </w:rPr>
        <w:t>5,580.03</w:t>
      </w:r>
      <w:r>
        <w:rPr>
          <w:rFonts w:hint="eastAsia" w:ascii="仿宋_GB2312" w:hAnsi="仿宋_GB2312" w:eastAsia="仿宋_GB2312" w:cs="仿宋_GB2312"/>
          <w:sz w:val="32"/>
          <w:szCs w:val="32"/>
        </w:rPr>
        <w:t>万元，为本年预算追加。其中基本支出追加</w:t>
      </w:r>
      <w:r>
        <w:rPr>
          <w:rFonts w:ascii="仿宋_GB2312" w:hAnsi="仿宋_GB2312" w:eastAsia="仿宋_GB2312" w:cs="仿宋_GB2312"/>
          <w:sz w:val="32"/>
          <w:szCs w:val="32"/>
        </w:rPr>
        <w:t>586.10</w:t>
      </w:r>
      <w:r>
        <w:rPr>
          <w:rFonts w:hint="eastAsia" w:ascii="仿宋_GB2312" w:hAnsi="仿宋_GB2312" w:eastAsia="仿宋_GB2312" w:cs="仿宋_GB2312"/>
          <w:sz w:val="32"/>
          <w:szCs w:val="32"/>
        </w:rPr>
        <w:t>万元，全部为人员经费追加；项目支出追加</w:t>
      </w:r>
      <w:r>
        <w:rPr>
          <w:rFonts w:ascii="仿宋_GB2312" w:hAnsi="仿宋_GB2312" w:eastAsia="仿宋_GB2312" w:cs="仿宋_GB2312"/>
          <w:sz w:val="32"/>
          <w:szCs w:val="32"/>
        </w:rPr>
        <w:t>4,993.93</w:t>
      </w:r>
      <w:r>
        <w:rPr>
          <w:rFonts w:hint="eastAsia" w:ascii="仿宋_GB2312" w:hAnsi="仿宋_GB2312" w:eastAsia="仿宋_GB2312" w:cs="仿宋_GB2312"/>
          <w:sz w:val="32"/>
          <w:szCs w:val="32"/>
        </w:rPr>
        <w:t>万元，主要为中央补助地方公共文化服务体系建设资金</w:t>
      </w:r>
      <w:r>
        <w:rPr>
          <w:rFonts w:ascii="仿宋_GB2312" w:hAnsi="仿宋_GB2312" w:eastAsia="仿宋_GB2312" w:cs="仿宋_GB2312"/>
          <w:sz w:val="32"/>
          <w:szCs w:val="32"/>
        </w:rPr>
        <w:t>2,490.60</w:t>
      </w:r>
      <w:r>
        <w:rPr>
          <w:rFonts w:hint="eastAsia" w:ascii="仿宋_GB2312" w:hAnsi="仿宋_GB2312" w:eastAsia="仿宋_GB2312" w:cs="仿宋_GB2312"/>
          <w:sz w:val="32"/>
          <w:szCs w:val="32"/>
        </w:rPr>
        <w:t>万元、农村公共文化建设农家书屋</w:t>
      </w:r>
      <w:r>
        <w:rPr>
          <w:rFonts w:ascii="仿宋_GB2312" w:hAnsi="仿宋_GB2312" w:eastAsia="仿宋_GB2312" w:cs="仿宋_GB2312"/>
          <w:sz w:val="32"/>
          <w:szCs w:val="32"/>
        </w:rPr>
        <w:t>956.24</w:t>
      </w:r>
      <w:r>
        <w:rPr>
          <w:rFonts w:hint="eastAsia" w:ascii="仿宋_GB2312" w:hAnsi="仿宋_GB2312" w:eastAsia="仿宋_GB2312" w:cs="仿宋_GB2312"/>
          <w:sz w:val="32"/>
          <w:szCs w:val="32"/>
        </w:rPr>
        <w:t>万元、第一批</w:t>
      </w:r>
      <w:r>
        <w:rPr>
          <w:rFonts w:ascii="仿宋_GB2312" w:hAnsi="仿宋_GB2312" w:eastAsia="仿宋_GB2312" w:cs="仿宋_GB2312"/>
          <w:sz w:val="32"/>
          <w:szCs w:val="32"/>
        </w:rPr>
        <w:t>AK</w:t>
      </w:r>
      <w:r>
        <w:rPr>
          <w:rFonts w:hint="eastAsia" w:ascii="仿宋_GB2312" w:hAnsi="仿宋_GB2312" w:eastAsia="仿宋_GB2312" w:cs="仿宋_GB2312"/>
          <w:sz w:val="32"/>
          <w:szCs w:val="32"/>
        </w:rPr>
        <w:t>替代工程项目经费</w:t>
      </w:r>
      <w:r>
        <w:rPr>
          <w:rFonts w:ascii="仿宋_GB2312" w:hAnsi="仿宋_GB2312" w:eastAsia="仿宋_GB2312" w:cs="仿宋_GB2312"/>
          <w:sz w:val="32"/>
          <w:szCs w:val="32"/>
        </w:rPr>
        <w:t>392.66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年省政府绩效考核奖金</w:t>
      </w:r>
      <w:r>
        <w:rPr>
          <w:rFonts w:ascii="仿宋_GB2312" w:hAnsi="仿宋_GB2312" w:eastAsia="仿宋_GB2312" w:cs="仿宋_GB2312"/>
          <w:sz w:val="32"/>
          <w:szCs w:val="32"/>
        </w:rPr>
        <w:t>370.30</w:t>
      </w:r>
      <w:r>
        <w:rPr>
          <w:rFonts w:hint="eastAsia" w:ascii="仿宋_GB2312" w:hAnsi="仿宋_GB2312" w:eastAsia="仿宋_GB2312" w:cs="仿宋_GB2312"/>
          <w:sz w:val="32"/>
          <w:szCs w:val="32"/>
        </w:rPr>
        <w:t>万元。</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82" w:name="_Toc2672"/>
      <w:bookmarkStart w:id="83" w:name="_Toc24281"/>
      <w:bookmarkStart w:id="84" w:name="_Toc43020962"/>
      <w:bookmarkStart w:id="85" w:name="_Toc14264"/>
      <w:bookmarkStart w:id="86" w:name="_Toc26357"/>
      <w:bookmarkStart w:id="87" w:name="_Toc20414"/>
      <w:bookmarkStart w:id="88" w:name="_Toc16891"/>
      <w:bookmarkStart w:id="89" w:name="_Toc5728"/>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部门经费支出可用金额及预决算情况</w:t>
      </w:r>
      <w:bookmarkEnd w:id="82"/>
      <w:bookmarkEnd w:id="83"/>
      <w:bookmarkEnd w:id="84"/>
      <w:bookmarkEnd w:id="85"/>
      <w:bookmarkEnd w:id="86"/>
      <w:bookmarkEnd w:id="87"/>
      <w:bookmarkEnd w:id="88"/>
      <w:bookmarkEnd w:id="89"/>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我部上年结转结余资金</w:t>
      </w:r>
      <w:r>
        <w:rPr>
          <w:rFonts w:ascii="仿宋_GB2312" w:hAnsi="仿宋_GB2312" w:eastAsia="仿宋_GB2312" w:cs="仿宋_GB2312"/>
          <w:sz w:val="32"/>
          <w:szCs w:val="32"/>
        </w:rPr>
        <w:t>2,397.94</w:t>
      </w:r>
      <w:r>
        <w:rPr>
          <w:rFonts w:hint="eastAsia" w:ascii="仿宋_GB2312" w:hAnsi="仿宋_GB2312" w:eastAsia="仿宋_GB2312" w:cs="仿宋_GB2312"/>
          <w:sz w:val="32"/>
          <w:szCs w:val="32"/>
        </w:rPr>
        <w:t>万元，本年预算及追加</w:t>
      </w:r>
      <w:r>
        <w:rPr>
          <w:rFonts w:ascii="仿宋_GB2312" w:hAnsi="仿宋_GB2312" w:eastAsia="仿宋_GB2312" w:cs="仿宋_GB2312"/>
          <w:sz w:val="32"/>
          <w:szCs w:val="32"/>
        </w:rPr>
        <w:t>13,989.67</w:t>
      </w:r>
      <w:r>
        <w:rPr>
          <w:rFonts w:hint="eastAsia" w:ascii="仿宋_GB2312" w:hAnsi="仿宋_GB2312" w:eastAsia="仿宋_GB2312" w:cs="仿宋_GB2312"/>
          <w:sz w:val="32"/>
          <w:szCs w:val="32"/>
        </w:rPr>
        <w:t>万元，本年预算资金可用金额</w:t>
      </w:r>
      <w:r>
        <w:rPr>
          <w:rFonts w:ascii="仿宋_GB2312" w:hAnsi="仿宋_GB2312" w:eastAsia="仿宋_GB2312" w:cs="仿宋_GB2312"/>
          <w:sz w:val="32"/>
          <w:szCs w:val="32"/>
        </w:rPr>
        <w:t>16,387.61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本年支出决算金额</w:t>
      </w:r>
      <w:r>
        <w:rPr>
          <w:rFonts w:ascii="仿宋_GB2312" w:hAnsi="仿宋_GB2312" w:eastAsia="仿宋_GB2312" w:cs="仿宋_GB2312"/>
          <w:sz w:val="32"/>
          <w:szCs w:val="32"/>
        </w:rPr>
        <w:t>14,915.85</w:t>
      </w:r>
      <w:r>
        <w:rPr>
          <w:rFonts w:hint="eastAsia" w:ascii="仿宋_GB2312" w:hAnsi="仿宋_GB2312" w:eastAsia="仿宋_GB2312" w:cs="仿宋_GB2312"/>
          <w:sz w:val="32"/>
          <w:szCs w:val="32"/>
        </w:rPr>
        <w:t>万元，其中基本支出决算总额</w:t>
      </w:r>
      <w:r>
        <w:rPr>
          <w:rFonts w:ascii="仿宋_GB2312" w:hAnsi="仿宋_GB2312" w:eastAsia="仿宋_GB2312" w:cs="仿宋_GB2312"/>
          <w:sz w:val="32"/>
          <w:szCs w:val="32"/>
        </w:rPr>
        <w:t>5,464.52</w:t>
      </w:r>
      <w:r>
        <w:rPr>
          <w:rFonts w:hint="eastAsia" w:ascii="仿宋_GB2312" w:hAnsi="仿宋_GB2312" w:eastAsia="仿宋_GB2312" w:cs="仿宋_GB2312"/>
          <w:sz w:val="32"/>
          <w:szCs w:val="32"/>
        </w:rPr>
        <w:t>万元，项目支出决算总额</w:t>
      </w:r>
      <w:r>
        <w:rPr>
          <w:rFonts w:ascii="仿宋_GB2312" w:hAnsi="仿宋_GB2312" w:eastAsia="仿宋_GB2312" w:cs="仿宋_GB2312"/>
          <w:sz w:val="32"/>
          <w:szCs w:val="32"/>
        </w:rPr>
        <w:t>9,451.33</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90" w:name="_Toc7070"/>
      <w:bookmarkStart w:id="91" w:name="_Toc20598"/>
      <w:bookmarkStart w:id="92" w:name="_Toc17859"/>
      <w:bookmarkStart w:id="93" w:name="_Toc29603"/>
      <w:bookmarkStart w:id="94" w:name="_Toc43020963"/>
      <w:bookmarkStart w:id="95" w:name="_Toc19620"/>
      <w:bookmarkStart w:id="96" w:name="_Toc10143"/>
      <w:bookmarkStart w:id="97" w:name="_Toc20093"/>
      <w:r>
        <w:rPr>
          <w:rFonts w:ascii="仿宋_GB2312" w:hAnsi="仿宋_GB2312" w:eastAsia="仿宋_GB2312" w:cs="仿宋_GB2312"/>
          <w:sz w:val="32"/>
          <w:szCs w:val="32"/>
        </w:rPr>
        <w:t>3.</w:t>
      </w:r>
      <w:r>
        <w:rPr>
          <w:rFonts w:hint="eastAsia" w:ascii="仿宋_GB2312" w:hAnsi="仿宋_GB2312" w:eastAsia="仿宋_GB2312" w:cs="仿宋_GB2312"/>
          <w:sz w:val="32"/>
          <w:szCs w:val="32"/>
        </w:rPr>
        <w:t>部门经费结转结余情况</w:t>
      </w:r>
      <w:bookmarkEnd w:id="90"/>
      <w:bookmarkEnd w:id="91"/>
      <w:bookmarkEnd w:id="92"/>
      <w:bookmarkEnd w:id="93"/>
      <w:bookmarkEnd w:id="94"/>
      <w:bookmarkEnd w:id="95"/>
      <w:bookmarkEnd w:id="96"/>
      <w:bookmarkEnd w:id="97"/>
    </w:p>
    <w:p>
      <w:pPr>
        <w:keepNext w:val="0"/>
        <w:keepLines w:val="0"/>
        <w:pageBreakBefore w:val="0"/>
        <w:widowControl w:val="0"/>
        <w:kinsoku/>
        <w:wordWrap/>
        <w:overflowPunct w:val="0"/>
        <w:topLinePunct w:val="0"/>
        <w:autoSpaceDE/>
        <w:autoSpaceDN/>
        <w:bidi w:val="0"/>
        <w:adjustRightInd w:val="0"/>
        <w:snapToGrid w:val="0"/>
        <w:spacing w:line="560" w:lineRule="exact"/>
        <w:ind w:firstLine="642"/>
        <w:rPr>
          <w:rFonts w:ascii="仿宋_GB2312" w:hAnsi="仿宋_GB2312" w:eastAsia="仿宋_GB2312" w:cs="仿宋_GB2312"/>
          <w:sz w:val="32"/>
          <w:szCs w:val="32"/>
          <w:highlight w:val="yellow"/>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年末结转结余</w:t>
      </w:r>
      <w:r>
        <w:rPr>
          <w:rFonts w:ascii="仿宋_GB2312" w:hAnsi="仿宋_GB2312" w:eastAsia="仿宋_GB2312" w:cs="仿宋_GB2312"/>
          <w:sz w:val="32"/>
          <w:szCs w:val="32"/>
        </w:rPr>
        <w:t>1,471.76</w:t>
      </w:r>
      <w:r>
        <w:rPr>
          <w:rFonts w:hint="eastAsia" w:ascii="仿宋_GB2312" w:hAnsi="仿宋_GB2312" w:eastAsia="仿宋_GB2312" w:cs="仿宋_GB2312"/>
          <w:sz w:val="32"/>
          <w:szCs w:val="32"/>
        </w:rPr>
        <w:t>万元，其中基本支出结余</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万元，项目支出结转结余</w:t>
      </w:r>
      <w:r>
        <w:rPr>
          <w:rFonts w:ascii="仿宋_GB2312" w:hAnsi="仿宋_GB2312" w:eastAsia="仿宋_GB2312" w:cs="仿宋_GB2312"/>
          <w:sz w:val="32"/>
          <w:szCs w:val="32"/>
        </w:rPr>
        <w:t>1,321.60</w:t>
      </w:r>
      <w:r>
        <w:rPr>
          <w:rFonts w:hint="eastAsia" w:ascii="仿宋_GB2312" w:hAnsi="仿宋_GB2312" w:eastAsia="仿宋_GB2312" w:cs="仿宋_GB2312"/>
          <w:sz w:val="32"/>
          <w:szCs w:val="32"/>
        </w:rPr>
        <w:t>万元，结转结余率</w:t>
      </w:r>
      <w:r>
        <w:rPr>
          <w:rFonts w:ascii="仿宋_GB2312" w:hAnsi="仿宋_GB2312" w:eastAsia="仿宋_GB2312" w:cs="仿宋_GB2312"/>
          <w:sz w:val="32"/>
          <w:szCs w:val="32"/>
        </w:rPr>
        <w:t>8.98%</w:t>
      </w:r>
      <w:r>
        <w:rPr>
          <w:rFonts w:hint="eastAsia" w:ascii="仿宋_GB2312" w:hAnsi="仿宋_GB2312" w:eastAsia="仿宋_GB2312" w:cs="仿宋_GB2312"/>
          <w:sz w:val="32"/>
          <w:szCs w:val="32"/>
        </w:rPr>
        <w:t>。基本支出结余主要是受疫情影响，取消部分培训等办公支出；项目支出结余主要是</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万元等项目资金下达时间较晚，项目周期较长，尚未完成支付。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结转结余中，由财政收回</w:t>
      </w:r>
      <w:r>
        <w:rPr>
          <w:rFonts w:ascii="仿宋_GB2312" w:hAnsi="仿宋_GB2312" w:eastAsia="仿宋_GB2312" w:cs="仿宋_GB2312"/>
          <w:sz w:val="32"/>
          <w:szCs w:val="32"/>
        </w:rPr>
        <w:t>280.62</w:t>
      </w:r>
      <w:r>
        <w:rPr>
          <w:rFonts w:hint="eastAsia" w:ascii="仿宋_GB2312" w:hAnsi="仿宋_GB2312" w:eastAsia="仿宋_GB2312" w:cs="仿宋_GB2312"/>
          <w:sz w:val="32"/>
          <w:szCs w:val="32"/>
        </w:rPr>
        <w:t>万元（基本支出收回</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万元，项目支出收回</w:t>
      </w:r>
      <w:r>
        <w:rPr>
          <w:rFonts w:ascii="仿宋_GB2312" w:hAnsi="仿宋_GB2312" w:eastAsia="仿宋_GB2312" w:cs="仿宋_GB2312"/>
          <w:sz w:val="32"/>
          <w:szCs w:val="32"/>
        </w:rPr>
        <w:t>130.46</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年年初下达</w:t>
      </w:r>
      <w:r>
        <w:rPr>
          <w:rFonts w:ascii="仿宋_GB2312" w:hAnsi="仿宋_GB2312" w:eastAsia="仿宋_GB2312" w:cs="仿宋_GB2312"/>
          <w:sz w:val="32"/>
          <w:szCs w:val="32"/>
        </w:rPr>
        <w:t>1,191.14</w:t>
      </w:r>
      <w:r>
        <w:rPr>
          <w:rFonts w:hint="eastAsia" w:ascii="仿宋_GB2312" w:hAnsi="仿宋_GB2312" w:eastAsia="仿宋_GB2312" w:cs="仿宋_GB2312"/>
          <w:sz w:val="32"/>
          <w:szCs w:val="32"/>
        </w:rPr>
        <w:t>万元，财政收回指标占结余总额比率为</w:t>
      </w:r>
      <w:r>
        <w:rPr>
          <w:rFonts w:ascii="仿宋_GB2312" w:hAnsi="仿宋_GB2312" w:eastAsia="仿宋_GB2312" w:cs="仿宋_GB2312"/>
          <w:sz w:val="32"/>
          <w:szCs w:val="32"/>
        </w:rPr>
        <w:t>19.07%</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98" w:name="_Toc20948"/>
      <w:bookmarkStart w:id="99" w:name="_Toc3947"/>
      <w:bookmarkStart w:id="100" w:name="_Toc32182"/>
      <w:bookmarkStart w:id="101" w:name="_Toc6397"/>
      <w:bookmarkStart w:id="102" w:name="_Toc30854"/>
      <w:bookmarkStart w:id="103" w:name="_Toc3755"/>
      <w:bookmarkStart w:id="104" w:name="_Toc11878"/>
      <w:bookmarkStart w:id="105" w:name="_Toc43020964"/>
      <w:r>
        <w:rPr>
          <w:rFonts w:ascii="仿宋_GB2312" w:hAnsi="仿宋_GB2312" w:eastAsia="仿宋_GB2312" w:cs="仿宋_GB2312"/>
          <w:sz w:val="32"/>
          <w:szCs w:val="32"/>
        </w:rPr>
        <w:t>4.</w:t>
      </w:r>
      <w:r>
        <w:rPr>
          <w:rFonts w:hint="eastAsia" w:ascii="仿宋_GB2312" w:hAnsi="仿宋_GB2312" w:eastAsia="仿宋_GB2312" w:cs="仿宋_GB2312"/>
          <w:sz w:val="32"/>
          <w:szCs w:val="32"/>
        </w:rPr>
        <w:t>本年预算调整情况</w:t>
      </w:r>
      <w:bookmarkEnd w:id="98"/>
      <w:bookmarkEnd w:id="99"/>
      <w:bookmarkEnd w:id="100"/>
      <w:bookmarkEnd w:id="101"/>
      <w:bookmarkEnd w:id="102"/>
      <w:bookmarkEnd w:id="103"/>
      <w:bookmarkEnd w:id="104"/>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本年预算调整合计</w:t>
      </w:r>
      <w:r>
        <w:rPr>
          <w:rFonts w:ascii="仿宋_GB2312" w:hAnsi="仿宋_GB2312" w:eastAsia="仿宋_GB2312" w:cs="仿宋_GB2312"/>
          <w:sz w:val="32"/>
          <w:szCs w:val="32"/>
        </w:rPr>
        <w:t>7,441.32</w:t>
      </w:r>
      <w:r>
        <w:rPr>
          <w:rFonts w:hint="eastAsia" w:ascii="仿宋_GB2312" w:hAnsi="仿宋_GB2312" w:eastAsia="仿宋_GB2312" w:cs="仿宋_GB2312"/>
          <w:sz w:val="32"/>
          <w:szCs w:val="32"/>
        </w:rPr>
        <w:t>万元，具体情况如下：</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本年追加预算</w:t>
      </w:r>
      <w:r>
        <w:rPr>
          <w:rFonts w:ascii="仿宋_GB2312" w:hAnsi="仿宋_GB2312" w:eastAsia="仿宋_GB2312" w:cs="仿宋_GB2312"/>
          <w:sz w:val="32"/>
          <w:szCs w:val="32"/>
        </w:rPr>
        <w:t>5,580.03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74.99%</w:t>
      </w:r>
      <w:r>
        <w:rPr>
          <w:rFonts w:hint="eastAsia" w:ascii="仿宋_GB2312" w:hAnsi="仿宋_GB2312" w:eastAsia="仿宋_GB2312" w:cs="仿宋_GB2312"/>
          <w:sz w:val="32"/>
          <w:szCs w:val="32"/>
        </w:rPr>
        <w:t>，以上追加均为政策性追加。</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本年预算指标调减合计</w:t>
      </w:r>
      <w:r>
        <w:rPr>
          <w:rFonts w:ascii="仿宋_GB2312" w:hAnsi="仿宋_GB2312" w:eastAsia="仿宋_GB2312" w:cs="仿宋_GB2312"/>
          <w:sz w:val="32"/>
          <w:szCs w:val="32"/>
        </w:rPr>
        <w:t>586.34</w:t>
      </w:r>
      <w:r>
        <w:rPr>
          <w:rFonts w:hint="eastAsia" w:ascii="仿宋_GB2312" w:hAnsi="仿宋_GB2312" w:eastAsia="仿宋_GB2312" w:cs="仿宋_GB2312"/>
          <w:sz w:val="32"/>
          <w:szCs w:val="32"/>
        </w:rPr>
        <w:t>万元，主要为按财政大力压减公用支出的要求，经省财政核定压减。</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预算指标调剂金额</w:t>
      </w:r>
      <w:r>
        <w:rPr>
          <w:rFonts w:ascii="仿宋_GB2312" w:hAnsi="仿宋_GB2312" w:eastAsia="仿宋_GB2312" w:cs="仿宋_GB2312"/>
          <w:sz w:val="32"/>
          <w:szCs w:val="32"/>
        </w:rPr>
        <w:t>1,274.95</w:t>
      </w:r>
      <w:r>
        <w:rPr>
          <w:rFonts w:hint="eastAsia" w:ascii="仿宋_GB2312" w:hAnsi="仿宋_GB2312" w:eastAsia="仿宋_GB2312" w:cs="仿宋_GB2312"/>
          <w:sz w:val="32"/>
          <w:szCs w:val="32"/>
        </w:rPr>
        <w:t>万元，主要为受疫情影响，原定部分项目工作进行了调整，导致经费进行了调剂，如学雷锋活动工作经费、外宣专项业务经费等。</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以上调整事项中，剔除政策性因素及疫情等不可抗力因素外，单位结合工作需要调整经费为</w:t>
      </w:r>
      <w:r>
        <w:rPr>
          <w:rFonts w:ascii="仿宋_GB2312" w:hAnsi="仿宋_GB2312" w:eastAsia="仿宋_GB2312" w:cs="仿宋_GB2312"/>
          <w:sz w:val="32"/>
          <w:szCs w:val="32"/>
        </w:rPr>
        <w:t>754.65</w:t>
      </w:r>
      <w:r>
        <w:rPr>
          <w:rFonts w:hint="eastAsia" w:ascii="仿宋_GB2312" w:hAnsi="仿宋_GB2312" w:eastAsia="仿宋_GB2312" w:cs="仿宋_GB2312"/>
          <w:sz w:val="32"/>
          <w:szCs w:val="32"/>
        </w:rPr>
        <w:t>万元，实际预算调整率</w:t>
      </w:r>
      <w:r>
        <w:rPr>
          <w:rFonts w:ascii="仿宋_GB2312" w:hAnsi="仿宋_GB2312" w:eastAsia="仿宋_GB2312" w:cs="仿宋_GB2312"/>
          <w:sz w:val="32"/>
          <w:szCs w:val="32"/>
        </w:rPr>
        <w:t>4.61%</w:t>
      </w:r>
      <w:r>
        <w:rPr>
          <w:rFonts w:hint="eastAsia" w:ascii="仿宋_GB2312" w:hAnsi="仿宋_GB2312" w:eastAsia="仿宋_GB2312" w:cs="仿宋_GB2312"/>
          <w:sz w:val="32"/>
          <w:szCs w:val="32"/>
        </w:rPr>
        <w:t>。</w:t>
      </w:r>
    </w:p>
    <w:bookmarkEnd w:id="105"/>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outlineLvl w:val="0"/>
        <w:rPr>
          <w:rFonts w:ascii="楷体_GB2312" w:hAnsi="楷体_GB2312" w:eastAsia="楷体_GB2312" w:cs="楷体_GB2312"/>
          <w:sz w:val="32"/>
          <w:szCs w:val="32"/>
        </w:rPr>
      </w:pPr>
      <w:bookmarkStart w:id="106" w:name="_Toc3367"/>
      <w:bookmarkStart w:id="107" w:name="_Toc1329"/>
      <w:bookmarkStart w:id="108" w:name="_Toc32575"/>
      <w:bookmarkStart w:id="109" w:name="_Toc30798"/>
      <w:bookmarkStart w:id="110" w:name="_Toc30904"/>
      <w:bookmarkStart w:id="111" w:name="_Toc11454"/>
      <w:bookmarkStart w:id="112" w:name="_Toc43020965"/>
      <w:bookmarkStart w:id="113" w:name="_Toc29473"/>
      <w:r>
        <w:rPr>
          <w:rFonts w:hint="eastAsia" w:ascii="楷体_GB2312" w:hAnsi="楷体_GB2312" w:eastAsia="楷体_GB2312" w:cs="楷体_GB2312"/>
          <w:sz w:val="32"/>
          <w:szCs w:val="32"/>
        </w:rPr>
        <w:t>（二）基本支出经费预决算情况</w:t>
      </w:r>
      <w:bookmarkEnd w:id="106"/>
      <w:bookmarkEnd w:id="107"/>
      <w:bookmarkEnd w:id="108"/>
      <w:bookmarkEnd w:id="109"/>
      <w:bookmarkEnd w:id="110"/>
      <w:bookmarkEnd w:id="111"/>
      <w:bookmarkEnd w:id="112"/>
      <w:bookmarkEnd w:id="113"/>
    </w:p>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_GB2312" w:hAnsi="仿宋_GB2312" w:eastAsia="仿宋_GB2312" w:cs="仿宋_GB2312"/>
          <w:sz w:val="32"/>
          <w:szCs w:val="32"/>
        </w:rPr>
      </w:pPr>
      <w:bookmarkStart w:id="114" w:name="_Toc6622"/>
      <w:bookmarkStart w:id="115" w:name="_Toc20699"/>
      <w:bookmarkStart w:id="116" w:name="_Toc43020966"/>
      <w:bookmarkStart w:id="117" w:name="_Toc23934"/>
      <w:bookmarkStart w:id="118" w:name="_Toc24119"/>
      <w:bookmarkStart w:id="119" w:name="_Toc8221"/>
      <w:bookmarkStart w:id="120" w:name="_Toc20252"/>
      <w:bookmarkStart w:id="121" w:name="_Toc29802"/>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基本支出经费收入预决算情况</w:t>
      </w:r>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本年年初基本支出预算收入</w:t>
      </w:r>
      <w:r>
        <w:rPr>
          <w:rFonts w:ascii="仿宋_GB2312" w:hAnsi="仿宋_GB2312" w:eastAsia="仿宋_GB2312" w:cs="仿宋_GB2312"/>
          <w:sz w:val="32"/>
          <w:szCs w:val="32"/>
        </w:rPr>
        <w:t>5,027.14</w:t>
      </w:r>
      <w:r>
        <w:rPr>
          <w:rFonts w:hint="eastAsia" w:ascii="仿宋_GB2312" w:hAnsi="仿宋_GB2312" w:eastAsia="仿宋_GB2312" w:cs="仿宋_GB2312"/>
          <w:sz w:val="32"/>
          <w:szCs w:val="32"/>
        </w:rPr>
        <w:t>万元，本年追加</w:t>
      </w:r>
      <w:r>
        <w:rPr>
          <w:rFonts w:ascii="仿宋_GB2312" w:hAnsi="仿宋_GB2312" w:eastAsia="仿宋_GB2312" w:cs="仿宋_GB2312"/>
          <w:sz w:val="32"/>
          <w:szCs w:val="32"/>
        </w:rPr>
        <w:t>586.10</w:t>
      </w:r>
      <w:r>
        <w:rPr>
          <w:rFonts w:hint="eastAsia" w:ascii="仿宋_GB2312" w:hAnsi="仿宋_GB2312" w:eastAsia="仿宋_GB2312" w:cs="仿宋_GB2312"/>
          <w:sz w:val="32"/>
          <w:szCs w:val="32"/>
        </w:rPr>
        <w:t>万元，合计基本支出预算收入</w:t>
      </w:r>
      <w:r>
        <w:rPr>
          <w:rFonts w:ascii="仿宋_GB2312" w:hAnsi="仿宋_GB2312" w:eastAsia="仿宋_GB2312" w:cs="仿宋_GB2312"/>
          <w:sz w:val="32"/>
          <w:szCs w:val="32"/>
        </w:rPr>
        <w:t>5,613.24</w:t>
      </w:r>
      <w:r>
        <w:rPr>
          <w:rFonts w:hint="eastAsia" w:ascii="仿宋_GB2312" w:hAnsi="仿宋_GB2312" w:eastAsia="仿宋_GB2312" w:cs="仿宋_GB2312"/>
          <w:sz w:val="32"/>
          <w:szCs w:val="32"/>
        </w:rPr>
        <w:t>万元，决算收入</w:t>
      </w:r>
      <w:r>
        <w:rPr>
          <w:rFonts w:ascii="仿宋_GB2312" w:hAnsi="仿宋_GB2312" w:eastAsia="仿宋_GB2312" w:cs="仿宋_GB2312"/>
          <w:sz w:val="32"/>
          <w:szCs w:val="32"/>
        </w:rPr>
        <w:t>5,613.24</w:t>
      </w:r>
      <w:r>
        <w:rPr>
          <w:rFonts w:hint="eastAsia" w:ascii="仿宋_GB2312" w:hAnsi="仿宋_GB2312" w:eastAsia="仿宋_GB2312" w:cs="仿宋_GB2312"/>
          <w:sz w:val="32"/>
          <w:szCs w:val="32"/>
        </w:rPr>
        <w:t>万元，预算收入与决算收入一致。加上上年结余结转</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万元，本年基本支出可用金额合计</w:t>
      </w:r>
      <w:r>
        <w:rPr>
          <w:rFonts w:ascii="仿宋_GB2312" w:hAnsi="仿宋_GB2312" w:eastAsia="仿宋_GB2312" w:cs="仿宋_GB2312"/>
          <w:sz w:val="32"/>
          <w:szCs w:val="32"/>
        </w:rPr>
        <w:t>5,614.68</w:t>
      </w:r>
      <w:r>
        <w:rPr>
          <w:rFonts w:hint="eastAsia" w:ascii="仿宋_GB2312" w:hAnsi="仿宋_GB2312" w:eastAsia="仿宋_GB2312" w:cs="仿宋_GB2312"/>
          <w:sz w:val="32"/>
          <w:szCs w:val="32"/>
        </w:rPr>
        <w:t>万元。</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_GB2312" w:hAnsi="仿宋_GB2312" w:eastAsia="仿宋_GB2312" w:cs="仿宋_GB2312"/>
          <w:sz w:val="32"/>
          <w:szCs w:val="32"/>
        </w:rPr>
      </w:pPr>
      <w:bookmarkStart w:id="122" w:name="_Toc17886"/>
      <w:bookmarkStart w:id="123" w:name="_Toc30455"/>
      <w:bookmarkStart w:id="124" w:name="_Toc29646"/>
      <w:bookmarkStart w:id="125" w:name="_Toc43020967"/>
      <w:bookmarkStart w:id="126" w:name="_Toc28247"/>
      <w:bookmarkStart w:id="127" w:name="_Toc3161"/>
      <w:bookmarkStart w:id="128" w:name="_Toc15645"/>
      <w:bookmarkStart w:id="129" w:name="_Toc6260"/>
      <w:r>
        <w:rPr>
          <w:rFonts w:ascii="仿宋_GB2312" w:hAnsi="仿宋_GB2312" w:eastAsia="仿宋_GB2312" w:cs="仿宋_GB2312"/>
          <w:sz w:val="32"/>
          <w:szCs w:val="32"/>
        </w:rPr>
        <w:t>2.</w:t>
      </w:r>
      <w:r>
        <w:rPr>
          <w:rFonts w:hint="eastAsia" w:ascii="仿宋_GB2312" w:hAnsi="仿宋_GB2312" w:eastAsia="仿宋_GB2312" w:cs="仿宋_GB2312"/>
          <w:sz w:val="32"/>
          <w:szCs w:val="32"/>
        </w:rPr>
        <w:t>基本支出经费预算执行情况</w:t>
      </w:r>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本年基本支出决算</w:t>
      </w:r>
      <w:r>
        <w:rPr>
          <w:rFonts w:ascii="仿宋_GB2312" w:hAnsi="仿宋_GB2312" w:eastAsia="仿宋_GB2312" w:cs="仿宋_GB2312"/>
          <w:sz w:val="32"/>
          <w:szCs w:val="32"/>
        </w:rPr>
        <w:t>5,464.52</w:t>
      </w:r>
      <w:r>
        <w:rPr>
          <w:rFonts w:hint="eastAsia" w:ascii="仿宋_GB2312" w:hAnsi="仿宋_GB2312" w:eastAsia="仿宋_GB2312" w:cs="仿宋_GB2312"/>
          <w:sz w:val="32"/>
          <w:szCs w:val="32"/>
        </w:rPr>
        <w:t>万元，与预算指标支出金额一致，做到了专款专用，预算执行率</w:t>
      </w:r>
      <w:r>
        <w:rPr>
          <w:rFonts w:ascii="仿宋_GB2312" w:hAnsi="仿宋_GB2312" w:eastAsia="仿宋_GB2312" w:cs="仿宋_GB2312"/>
          <w:sz w:val="32"/>
          <w:szCs w:val="32"/>
        </w:rPr>
        <w:t>97.33%</w:t>
      </w:r>
      <w:r>
        <w:rPr>
          <w:rFonts w:hint="eastAsia" w:ascii="仿宋_GB2312" w:hAnsi="仿宋_GB2312" w:eastAsia="仿宋_GB2312" w:cs="仿宋_GB2312"/>
          <w:sz w:val="32"/>
          <w:szCs w:val="32"/>
        </w:rPr>
        <w:t>。结转结余合计</w:t>
      </w:r>
      <w:r>
        <w:rPr>
          <w:rFonts w:ascii="仿宋_GB2312" w:hAnsi="仿宋_GB2312" w:eastAsia="仿宋_GB2312" w:cs="仿宋_GB2312"/>
          <w:sz w:val="32"/>
          <w:szCs w:val="32"/>
        </w:rPr>
        <w:t>150.16</w:t>
      </w:r>
      <w:r>
        <w:rPr>
          <w:rFonts w:hint="eastAsia" w:ascii="仿宋_GB2312" w:hAnsi="仿宋_GB2312" w:eastAsia="仿宋_GB2312" w:cs="仿宋_GB2312"/>
          <w:sz w:val="32"/>
          <w:szCs w:val="32"/>
        </w:rPr>
        <w:t>万元，结余指标年末已上报财政收回。</w:t>
      </w:r>
    </w:p>
    <w:p>
      <w:pPr>
        <w:pStyle w:val="7"/>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各款级经费科目预算执行情况如下：</w:t>
      </w:r>
    </w:p>
    <w:tbl>
      <w:tblPr>
        <w:tblStyle w:val="13"/>
        <w:tblW w:w="8407" w:type="dxa"/>
        <w:tblInd w:w="98" w:type="dxa"/>
        <w:tblLayout w:type="autofit"/>
        <w:tblCellMar>
          <w:top w:w="0" w:type="dxa"/>
          <w:left w:w="108" w:type="dxa"/>
          <w:bottom w:w="0" w:type="dxa"/>
          <w:right w:w="108" w:type="dxa"/>
        </w:tblCellMar>
      </w:tblPr>
      <w:tblGrid>
        <w:gridCol w:w="2476"/>
        <w:gridCol w:w="1122"/>
        <w:gridCol w:w="1211"/>
        <w:gridCol w:w="1160"/>
        <w:gridCol w:w="1211"/>
        <w:gridCol w:w="1227"/>
      </w:tblGrid>
      <w:tr>
        <w:tblPrEx>
          <w:tblCellMar>
            <w:top w:w="0" w:type="dxa"/>
            <w:left w:w="108" w:type="dxa"/>
            <w:bottom w:w="0" w:type="dxa"/>
            <w:right w:w="108" w:type="dxa"/>
          </w:tblCellMar>
        </w:tblPrEx>
        <w:trPr>
          <w:trHeight w:val="640" w:hRule="atLeast"/>
        </w:trPr>
        <w:tc>
          <w:tcPr>
            <w:tcW w:w="2476"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经济分类名称</w:t>
            </w:r>
          </w:p>
        </w:tc>
        <w:tc>
          <w:tcPr>
            <w:tcW w:w="1122"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360" w:lineRule="exact"/>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本年可用预算金额</w:t>
            </w:r>
          </w:p>
        </w:tc>
        <w:tc>
          <w:tcPr>
            <w:tcW w:w="121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360" w:lineRule="exact"/>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预算指标支付合计</w:t>
            </w:r>
          </w:p>
        </w:tc>
        <w:tc>
          <w:tcPr>
            <w:tcW w:w="1160"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360" w:lineRule="exact"/>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指标结转结余</w:t>
            </w:r>
          </w:p>
        </w:tc>
        <w:tc>
          <w:tcPr>
            <w:tcW w:w="121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360" w:lineRule="exact"/>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决算支出金额</w:t>
            </w:r>
          </w:p>
        </w:tc>
        <w:tc>
          <w:tcPr>
            <w:tcW w:w="1227"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val="0"/>
              <w:topLinePunct w:val="0"/>
              <w:autoSpaceDE/>
              <w:autoSpaceDN/>
              <w:bidi w:val="0"/>
              <w:spacing w:line="360" w:lineRule="exact"/>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预算执行率</w:t>
            </w:r>
          </w:p>
        </w:tc>
      </w:tr>
      <w:tr>
        <w:tblPrEx>
          <w:tblCellMar>
            <w:top w:w="0" w:type="dxa"/>
            <w:left w:w="108" w:type="dxa"/>
            <w:bottom w:w="0" w:type="dxa"/>
            <w:right w:w="108" w:type="dxa"/>
          </w:tblCellMar>
        </w:tblPrEx>
        <w:trPr>
          <w:trHeight w:val="400" w:hRule="atLeast"/>
        </w:trPr>
        <w:tc>
          <w:tcPr>
            <w:tcW w:w="247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工资福利支出</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4,501.24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4,443.66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57.58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4,443.66</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98.72%</w:t>
            </w:r>
          </w:p>
        </w:tc>
      </w:tr>
      <w:tr>
        <w:tblPrEx>
          <w:tblCellMar>
            <w:top w:w="0" w:type="dxa"/>
            <w:left w:w="108" w:type="dxa"/>
            <w:bottom w:w="0" w:type="dxa"/>
            <w:right w:w="108" w:type="dxa"/>
          </w:tblCellMar>
        </w:tblPrEx>
        <w:trPr>
          <w:trHeight w:val="400" w:hRule="atLeast"/>
        </w:trPr>
        <w:tc>
          <w:tcPr>
            <w:tcW w:w="247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商品和服务支出</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786.54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89.19%</w:t>
            </w:r>
          </w:p>
        </w:tc>
      </w:tr>
      <w:tr>
        <w:tblPrEx>
          <w:tblCellMar>
            <w:top w:w="0" w:type="dxa"/>
            <w:left w:w="108" w:type="dxa"/>
            <w:bottom w:w="0" w:type="dxa"/>
            <w:right w:w="108" w:type="dxa"/>
          </w:tblCellMar>
        </w:tblPrEx>
        <w:trPr>
          <w:trHeight w:val="400" w:hRule="atLeast"/>
        </w:trPr>
        <w:tc>
          <w:tcPr>
            <w:tcW w:w="247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对个人和家庭的补助</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326.90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319.34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319.34</w:t>
            </w:r>
          </w:p>
        </w:tc>
        <w:tc>
          <w:tcPr>
            <w:tcW w:w="1227"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97.69%</w:t>
            </w:r>
          </w:p>
        </w:tc>
      </w:tr>
      <w:tr>
        <w:tblPrEx>
          <w:tblCellMar>
            <w:top w:w="0" w:type="dxa"/>
            <w:left w:w="108" w:type="dxa"/>
            <w:bottom w:w="0" w:type="dxa"/>
            <w:right w:w="108" w:type="dxa"/>
          </w:tblCellMar>
        </w:tblPrEx>
        <w:trPr>
          <w:trHeight w:val="400" w:hRule="atLeast"/>
        </w:trPr>
        <w:tc>
          <w:tcPr>
            <w:tcW w:w="2476"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合计</w:t>
            </w:r>
          </w:p>
        </w:tc>
        <w:tc>
          <w:tcPr>
            <w:tcW w:w="112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5,614.68</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5,464.52</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150.16</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5,464.52</w:t>
            </w:r>
          </w:p>
        </w:tc>
        <w:tc>
          <w:tcPr>
            <w:tcW w:w="1227"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spacing w:line="560" w:lineRule="exact"/>
              <w:jc w:val="right"/>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97.33%</w:t>
            </w:r>
          </w:p>
        </w:tc>
      </w:tr>
    </w:tbl>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_GB2312" w:hAnsi="仿宋_GB2312" w:eastAsia="仿宋_GB2312" w:cs="仿宋_GB2312"/>
          <w:sz w:val="32"/>
          <w:szCs w:val="32"/>
        </w:rPr>
      </w:pPr>
      <w:bookmarkStart w:id="130" w:name="_Toc43020968"/>
      <w:bookmarkStart w:id="131" w:name="_Toc3522"/>
      <w:bookmarkStart w:id="132" w:name="_Toc678"/>
      <w:bookmarkStart w:id="133" w:name="_Toc5344"/>
      <w:bookmarkStart w:id="134" w:name="_Toc27992"/>
      <w:bookmarkStart w:id="135" w:name="_Toc2172"/>
      <w:bookmarkStart w:id="136" w:name="_Toc27316"/>
      <w:bookmarkStart w:id="137" w:name="_Toc19319"/>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）人员经费预算执行情况</w:t>
      </w:r>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我部基本支出主要为工资福利支出，本年可用预算金额</w:t>
      </w:r>
      <w:r>
        <w:rPr>
          <w:rFonts w:ascii="仿宋_GB2312" w:hAnsi="仿宋_GB2312" w:eastAsia="仿宋_GB2312" w:cs="仿宋_GB2312"/>
          <w:sz w:val="32"/>
          <w:szCs w:val="32"/>
        </w:rPr>
        <w:t>4,501.24</w:t>
      </w:r>
      <w:r>
        <w:rPr>
          <w:rFonts w:hint="eastAsia" w:ascii="仿宋_GB2312" w:hAnsi="仿宋_GB2312" w:eastAsia="仿宋_GB2312" w:cs="仿宋_GB2312"/>
          <w:sz w:val="32"/>
          <w:szCs w:val="32"/>
        </w:rPr>
        <w:t>万元，占基本支出总额</w:t>
      </w:r>
      <w:r>
        <w:rPr>
          <w:rFonts w:ascii="仿宋_GB2312" w:hAnsi="仿宋_GB2312" w:eastAsia="仿宋_GB2312" w:cs="仿宋_GB2312"/>
          <w:sz w:val="32"/>
          <w:szCs w:val="32"/>
        </w:rPr>
        <w:t>80.17%</w:t>
      </w:r>
      <w:r>
        <w:rPr>
          <w:rFonts w:hint="eastAsia" w:ascii="仿宋_GB2312" w:hAnsi="仿宋_GB2312" w:eastAsia="仿宋_GB2312" w:cs="仿宋_GB2312"/>
          <w:sz w:val="32"/>
          <w:szCs w:val="32"/>
        </w:rPr>
        <w:t>；决算支出</w:t>
      </w:r>
      <w:r>
        <w:rPr>
          <w:rFonts w:ascii="仿宋_GB2312" w:hAnsi="仿宋_GB2312" w:eastAsia="仿宋_GB2312" w:cs="仿宋_GB2312"/>
          <w:sz w:val="32"/>
          <w:szCs w:val="32"/>
        </w:rPr>
        <w:t>4,443.66</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98.72%</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57.58</w:t>
      </w:r>
      <w:r>
        <w:rPr>
          <w:rFonts w:hint="eastAsia" w:ascii="仿宋_GB2312" w:hAnsi="仿宋_GB2312" w:eastAsia="仿宋_GB2312" w:cs="仿宋_GB2312"/>
          <w:sz w:val="32"/>
          <w:szCs w:val="32"/>
        </w:rPr>
        <w:t>万元。对个人和家庭的补助预算金额</w:t>
      </w:r>
      <w:r>
        <w:rPr>
          <w:rFonts w:ascii="仿宋_GB2312" w:hAnsi="仿宋_GB2312" w:eastAsia="仿宋_GB2312" w:cs="仿宋_GB2312"/>
          <w:sz w:val="32"/>
          <w:szCs w:val="32"/>
        </w:rPr>
        <w:t>326.90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5.82%</w:t>
      </w:r>
      <w:r>
        <w:rPr>
          <w:rFonts w:hint="eastAsia" w:ascii="仿宋_GB2312" w:hAnsi="仿宋_GB2312" w:eastAsia="仿宋_GB2312" w:cs="仿宋_GB2312"/>
          <w:sz w:val="32"/>
          <w:szCs w:val="32"/>
        </w:rPr>
        <w:t>。决算支出</w:t>
      </w:r>
      <w:r>
        <w:rPr>
          <w:rFonts w:ascii="仿宋_GB2312" w:hAnsi="仿宋_GB2312" w:eastAsia="仿宋_GB2312" w:cs="仿宋_GB2312"/>
          <w:sz w:val="32"/>
          <w:szCs w:val="32"/>
        </w:rPr>
        <w:t>319.34</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97.69%</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7.57</w:t>
      </w:r>
      <w:r>
        <w:rPr>
          <w:rFonts w:hint="eastAsia" w:ascii="仿宋_GB2312" w:hAnsi="仿宋_GB2312" w:eastAsia="仿宋_GB2312" w:cs="仿宋_GB2312"/>
          <w:sz w:val="32"/>
          <w:szCs w:val="32"/>
        </w:rPr>
        <w:t>万元。</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_GB2312" w:hAnsi="仿宋_GB2312" w:eastAsia="仿宋_GB2312" w:cs="仿宋_GB2312"/>
          <w:sz w:val="32"/>
          <w:szCs w:val="32"/>
        </w:rPr>
      </w:pPr>
      <w:bookmarkStart w:id="138" w:name="_Toc10975"/>
      <w:bookmarkStart w:id="139" w:name="_Toc11422"/>
      <w:bookmarkStart w:id="140" w:name="_Toc9253"/>
      <w:bookmarkStart w:id="141" w:name="_Toc15942"/>
      <w:bookmarkStart w:id="142" w:name="_Toc15437"/>
      <w:bookmarkStart w:id="143" w:name="_Toc27733"/>
      <w:bookmarkStart w:id="144" w:name="_Toc43020969"/>
      <w:bookmarkStart w:id="145" w:name="_Toc26197"/>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）公用经费预算执行情况</w:t>
      </w:r>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商品和服务支出本年可用预算金额</w:t>
      </w:r>
      <w:r>
        <w:rPr>
          <w:rFonts w:ascii="仿宋_GB2312" w:hAnsi="仿宋_GB2312" w:eastAsia="仿宋_GB2312" w:cs="仿宋_GB2312"/>
          <w:bCs/>
          <w:sz w:val="32"/>
          <w:szCs w:val="32"/>
        </w:rPr>
        <w:t>786.54</w:t>
      </w:r>
      <w:r>
        <w:rPr>
          <w:rFonts w:hint="eastAsia" w:ascii="仿宋_GB2312" w:hAnsi="仿宋_GB2312" w:eastAsia="仿宋_GB2312" w:cs="仿宋_GB2312"/>
          <w:bCs/>
          <w:sz w:val="32"/>
          <w:szCs w:val="32"/>
        </w:rPr>
        <w:t>万元，决算支出</w:t>
      </w:r>
      <w:r>
        <w:rPr>
          <w:rFonts w:ascii="仿宋_GB2312" w:hAnsi="仿宋_GB2312" w:eastAsia="仿宋_GB2312" w:cs="仿宋_GB2312"/>
          <w:bCs/>
          <w:sz w:val="32"/>
          <w:szCs w:val="32"/>
        </w:rPr>
        <w:t>701.53</w:t>
      </w:r>
      <w:r>
        <w:rPr>
          <w:rFonts w:hint="eastAsia" w:ascii="仿宋_GB2312" w:hAnsi="仿宋_GB2312" w:eastAsia="仿宋_GB2312" w:cs="仿宋_GB2312"/>
          <w:bCs/>
          <w:sz w:val="32"/>
          <w:szCs w:val="32"/>
        </w:rPr>
        <w:t>万元，公用经费预算执行率</w:t>
      </w:r>
      <w:r>
        <w:rPr>
          <w:rFonts w:ascii="仿宋_GB2312" w:hAnsi="仿宋_GB2312" w:eastAsia="仿宋_GB2312" w:cs="仿宋_GB2312"/>
          <w:kern w:val="0"/>
          <w:sz w:val="32"/>
          <w:szCs w:val="32"/>
        </w:rPr>
        <w:t>89.19%</w:t>
      </w:r>
      <w:r>
        <w:rPr>
          <w:rFonts w:hint="eastAsia" w:ascii="仿宋_GB2312" w:hAnsi="仿宋_GB2312" w:eastAsia="仿宋_GB2312" w:cs="仿宋_GB2312"/>
          <w:kern w:val="0"/>
          <w:sz w:val="32"/>
          <w:szCs w:val="32"/>
        </w:rPr>
        <w:t>。结余</w:t>
      </w:r>
      <w:r>
        <w:rPr>
          <w:rFonts w:ascii="仿宋_GB2312" w:hAnsi="仿宋_GB2312" w:eastAsia="仿宋_GB2312" w:cs="仿宋_GB2312"/>
          <w:kern w:val="0"/>
          <w:sz w:val="32"/>
          <w:szCs w:val="32"/>
        </w:rPr>
        <w:t>85.01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Cs/>
          <w:sz w:val="32"/>
          <w:szCs w:val="32"/>
        </w:rPr>
        <w:t>具体如下：</w:t>
      </w:r>
    </w:p>
    <w:p>
      <w:pPr>
        <w:pStyle w:val="2"/>
      </w:pPr>
    </w:p>
    <w:tbl>
      <w:tblPr>
        <w:tblStyle w:val="13"/>
        <w:tblW w:w="8020" w:type="dxa"/>
        <w:tblInd w:w="98" w:type="dxa"/>
        <w:tblLayout w:type="autofit"/>
        <w:tblCellMar>
          <w:top w:w="0" w:type="dxa"/>
          <w:left w:w="108" w:type="dxa"/>
          <w:bottom w:w="0" w:type="dxa"/>
          <w:right w:w="108" w:type="dxa"/>
        </w:tblCellMar>
      </w:tblPr>
      <w:tblGrid>
        <w:gridCol w:w="2025"/>
        <w:gridCol w:w="1350"/>
        <w:gridCol w:w="1212"/>
        <w:gridCol w:w="1162"/>
        <w:gridCol w:w="1212"/>
        <w:gridCol w:w="1062"/>
      </w:tblGrid>
      <w:tr>
        <w:tblPrEx>
          <w:tblCellMar>
            <w:top w:w="0" w:type="dxa"/>
            <w:left w:w="108" w:type="dxa"/>
            <w:bottom w:w="0" w:type="dxa"/>
            <w:right w:w="108" w:type="dxa"/>
          </w:tblCellMar>
        </w:tblPrEx>
        <w:trPr>
          <w:trHeight w:val="400" w:hRule="atLeast"/>
        </w:trPr>
        <w:tc>
          <w:tcPr>
            <w:tcW w:w="2025"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经济分类名称</w:t>
            </w:r>
          </w:p>
        </w:tc>
        <w:tc>
          <w:tcPr>
            <w:tcW w:w="1350"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本年可用预算金额</w:t>
            </w:r>
          </w:p>
        </w:tc>
        <w:tc>
          <w:tcPr>
            <w:tcW w:w="1212"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预算指标支付合计</w:t>
            </w:r>
          </w:p>
        </w:tc>
        <w:tc>
          <w:tcPr>
            <w:tcW w:w="1162"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指标结转结余</w:t>
            </w:r>
          </w:p>
        </w:tc>
        <w:tc>
          <w:tcPr>
            <w:tcW w:w="1212"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决算支出金额</w:t>
            </w:r>
          </w:p>
        </w:tc>
        <w:tc>
          <w:tcPr>
            <w:tcW w:w="1062"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预算执行率</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水费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2.67</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电费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15.00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邮电费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差旅费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会议费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劳务费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工会经费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55.00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公务用车运行维护费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100.00%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福利费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27.33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27.06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0.27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27.06</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99.03%</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其他交通费用</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236.25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233.80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2.45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233.80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98.96%</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其他商品和服务支出</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70.29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68.32</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1.97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68.32</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97.20%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办公费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30.10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9.90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30.10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75.25%</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印刷费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44.81</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25.19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44.81</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64.02%</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公务接待费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11.60</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18.40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11.60</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38.65%</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培训费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40.00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13.16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26.84</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13.16</w:t>
            </w:r>
          </w:p>
        </w:tc>
        <w:tc>
          <w:tcPr>
            <w:tcW w:w="106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32.90%</w:t>
            </w:r>
          </w:p>
        </w:tc>
      </w:tr>
      <w:tr>
        <w:tblPrEx>
          <w:tblCellMar>
            <w:top w:w="0" w:type="dxa"/>
            <w:left w:w="108" w:type="dxa"/>
            <w:bottom w:w="0" w:type="dxa"/>
            <w:right w:w="108" w:type="dxa"/>
          </w:tblCellMar>
        </w:tblPrEx>
        <w:trPr>
          <w:trHeight w:val="400" w:hRule="atLeast"/>
        </w:trPr>
        <w:tc>
          <w:tcPr>
            <w:tcW w:w="2025"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w:t>
            </w:r>
            <w:r>
              <w:rPr>
                <w:rFonts w:ascii="仿宋_GB2312" w:hAnsi="仿宋_GB2312" w:eastAsia="仿宋_GB2312" w:cs="仿宋_GB2312"/>
                <w:b/>
                <w:bCs/>
                <w:color w:val="000000"/>
                <w:kern w:val="0"/>
                <w:sz w:val="20"/>
                <w:szCs w:val="20"/>
              </w:rPr>
              <w:t xml:space="preserve">  </w:t>
            </w:r>
            <w:r>
              <w:rPr>
                <w:rFonts w:hint="eastAsia" w:ascii="仿宋_GB2312" w:hAnsi="仿宋_GB2312" w:eastAsia="仿宋_GB2312" w:cs="仿宋_GB2312"/>
                <w:b/>
                <w:bCs/>
                <w:color w:val="000000"/>
                <w:kern w:val="0"/>
                <w:sz w:val="20"/>
                <w:szCs w:val="20"/>
              </w:rPr>
              <w:t>计</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786.54</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85.01</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701.53</w:t>
            </w:r>
          </w:p>
        </w:tc>
        <w:tc>
          <w:tcPr>
            <w:tcW w:w="0" w:type="auto"/>
            <w:tcBorders>
              <w:top w:val="single" w:color="000000" w:sz="4" w:space="0"/>
              <w:left w:val="single" w:color="000000" w:sz="4" w:space="0"/>
              <w:bottom w:val="single" w:color="000000" w:sz="12"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color w:val="000000"/>
                <w:sz w:val="20"/>
                <w:szCs w:val="20"/>
              </w:rPr>
            </w:pPr>
            <w:r>
              <w:rPr>
                <w:rFonts w:ascii="仿宋_GB2312" w:hAnsi="仿宋_GB2312" w:eastAsia="仿宋_GB2312" w:cs="仿宋_GB2312"/>
                <w:color w:val="000000"/>
                <w:kern w:val="0"/>
                <w:sz w:val="20"/>
                <w:szCs w:val="20"/>
              </w:rPr>
              <w:t>89.19%</w:t>
            </w:r>
          </w:p>
        </w:tc>
      </w:tr>
    </w:tbl>
    <w:p>
      <w:pPr>
        <w:pStyle w:val="2"/>
        <w:keepNext w:val="0"/>
        <w:keepLines w:val="0"/>
        <w:pageBreakBefore w:val="0"/>
        <w:widowControl w:val="0"/>
        <w:kinsoku/>
        <w:wordWrap/>
        <w:overflowPunct w:val="0"/>
        <w:topLinePunct w:val="0"/>
        <w:autoSpaceDE/>
        <w:autoSpaceDN/>
        <w:bidi w:val="0"/>
        <w:spacing w:after="0" w:line="540" w:lineRule="exact"/>
        <w:ind w:firstLine="640" w:firstLineChars="200"/>
        <w:rPr>
          <w:rFonts w:ascii="仿宋_GB2312" w:hAnsi="仿宋_GB2312" w:eastAsia="仿宋_GB2312" w:cs="仿宋_GB2312"/>
        </w:rPr>
      </w:pPr>
      <w:r>
        <w:rPr>
          <w:rFonts w:hint="eastAsia" w:ascii="仿宋_GB2312" w:hAnsi="仿宋_GB2312" w:eastAsia="仿宋_GB2312" w:cs="仿宋_GB2312"/>
          <w:bCs/>
          <w:sz w:val="32"/>
          <w:szCs w:val="32"/>
        </w:rPr>
        <w:t>预算执行率相对较低的为办公费、印刷费、公务接待费和培训费，预算执行率分别为</w:t>
      </w:r>
      <w:r>
        <w:rPr>
          <w:rFonts w:ascii="仿宋_GB2312" w:hAnsi="仿宋_GB2312" w:eastAsia="仿宋_GB2312" w:cs="仿宋_GB2312"/>
          <w:bCs/>
          <w:sz w:val="32"/>
          <w:szCs w:val="32"/>
        </w:rPr>
        <w:t>75.25%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64.02%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38.65%</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32.90%</w:t>
      </w:r>
      <w:r>
        <w:rPr>
          <w:rFonts w:hint="eastAsia" w:ascii="仿宋_GB2312" w:hAnsi="仿宋_GB2312" w:eastAsia="仿宋_GB2312" w:cs="仿宋_GB2312"/>
          <w:bCs/>
          <w:sz w:val="32"/>
          <w:szCs w:val="32"/>
        </w:rPr>
        <w:t>。结余较大的原因为一是严格执行例行节约反对浪费的管理要求，加强了经费管理；二是受疫情影响，</w:t>
      </w:r>
      <w:r>
        <w:rPr>
          <w:rFonts w:hint="eastAsia" w:ascii="仿宋_GB2312" w:hAnsi="仿宋_GB2312" w:eastAsia="仿宋_GB2312" w:cs="仿宋_GB2312"/>
          <w:sz w:val="32"/>
          <w:szCs w:val="32"/>
        </w:rPr>
        <w:t>本年减少了培训规模，精减了培训人数，取消了部分培训班。</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outlineLvl w:val="0"/>
        <w:rPr>
          <w:rFonts w:ascii="楷体_GB2312" w:hAnsi="楷体_GB2312" w:eastAsia="楷体_GB2312" w:cs="楷体_GB2312"/>
          <w:sz w:val="32"/>
          <w:szCs w:val="32"/>
        </w:rPr>
      </w:pPr>
      <w:bookmarkStart w:id="146" w:name="_Toc11810"/>
      <w:bookmarkStart w:id="147" w:name="_Toc43020970"/>
      <w:bookmarkStart w:id="148" w:name="_Toc14643"/>
      <w:bookmarkStart w:id="149" w:name="_Toc13134"/>
      <w:bookmarkStart w:id="150" w:name="_Toc7424"/>
      <w:bookmarkStart w:id="151" w:name="_Toc10870"/>
      <w:bookmarkStart w:id="152" w:name="_Toc30292"/>
      <w:bookmarkStart w:id="153" w:name="_Toc31084"/>
      <w:r>
        <w:rPr>
          <w:rFonts w:hint="eastAsia" w:ascii="楷体_GB2312" w:hAnsi="楷体_GB2312" w:eastAsia="楷体_GB2312" w:cs="楷体_GB2312"/>
          <w:sz w:val="32"/>
          <w:szCs w:val="32"/>
        </w:rPr>
        <w:t>（三）部门项目支出经费预决算情况</w:t>
      </w:r>
      <w:bookmarkEnd w:id="146"/>
      <w:bookmarkEnd w:id="147"/>
      <w:bookmarkEnd w:id="148"/>
      <w:bookmarkEnd w:id="149"/>
      <w:bookmarkEnd w:id="150"/>
      <w:bookmarkEnd w:id="151"/>
      <w:bookmarkEnd w:id="152"/>
      <w:bookmarkEnd w:id="153"/>
    </w:p>
    <w:p>
      <w:pPr>
        <w:pStyle w:val="2"/>
        <w:keepNext w:val="0"/>
        <w:keepLines w:val="0"/>
        <w:pageBreakBefore w:val="0"/>
        <w:widowControl w:val="0"/>
        <w:kinsoku/>
        <w:wordWrap/>
        <w:overflowPunct w:val="0"/>
        <w:topLinePunct w:val="0"/>
        <w:autoSpaceDE/>
        <w:autoSpaceDN/>
        <w:bidi w:val="0"/>
        <w:spacing w:after="0" w:line="540" w:lineRule="exact"/>
        <w:ind w:firstLine="596" w:firstLineChars="200"/>
        <w:rPr>
          <w:rFonts w:ascii="仿宋_GB2312" w:hAnsi="仿宋_GB2312" w:eastAsia="仿宋_GB2312" w:cs="仿宋_GB2312"/>
          <w:spacing w:val="-11"/>
        </w:rPr>
      </w:pPr>
      <w:r>
        <w:rPr>
          <w:rFonts w:hint="eastAsia" w:ascii="仿宋_GB2312" w:hAnsi="仿宋_GB2312" w:eastAsia="仿宋_GB2312" w:cs="仿宋_GB2312"/>
          <w:spacing w:val="-11"/>
          <w:sz w:val="32"/>
          <w:szCs w:val="32"/>
        </w:rPr>
        <w:t>我部部门项目支出全部为业务工作专项，无运行维护专项。</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 w:hAnsi="仿宋" w:eastAsia="仿宋" w:cs="仿宋"/>
          <w:sz w:val="32"/>
          <w:szCs w:val="32"/>
        </w:rPr>
      </w:pPr>
      <w:bookmarkStart w:id="154" w:name="_Toc11751"/>
      <w:bookmarkStart w:id="155" w:name="_Toc11275"/>
      <w:bookmarkStart w:id="156" w:name="_Toc9713"/>
      <w:bookmarkStart w:id="157" w:name="_Toc1630"/>
      <w:bookmarkStart w:id="158" w:name="_Toc579"/>
      <w:bookmarkStart w:id="159" w:name="_Toc32742"/>
      <w:bookmarkStart w:id="160" w:name="_Toc43020971"/>
      <w:bookmarkStart w:id="161" w:name="_Toc8449"/>
      <w:r>
        <w:rPr>
          <w:rFonts w:ascii="仿宋" w:hAnsi="仿宋" w:eastAsia="仿宋" w:cs="仿宋"/>
          <w:sz w:val="32"/>
          <w:szCs w:val="32"/>
        </w:rPr>
        <w:t>1.</w:t>
      </w:r>
      <w:r>
        <w:rPr>
          <w:rFonts w:hint="eastAsia" w:ascii="仿宋" w:hAnsi="仿宋" w:eastAsia="仿宋" w:cs="仿宋"/>
          <w:sz w:val="32"/>
          <w:szCs w:val="32"/>
        </w:rPr>
        <w:t>业务工作专项经费收入预决算情况</w:t>
      </w:r>
      <w:bookmarkEnd w:id="154"/>
      <w:bookmarkEnd w:id="155"/>
      <w:bookmarkEnd w:id="156"/>
      <w:bookmarkEnd w:id="157"/>
      <w:bookmarkEnd w:id="158"/>
      <w:bookmarkEnd w:id="159"/>
      <w:bookmarkEnd w:id="160"/>
      <w:bookmarkEnd w:id="161"/>
    </w:p>
    <w:p>
      <w:pPr>
        <w:pStyle w:val="7"/>
        <w:keepNext w:val="0"/>
        <w:keepLines w:val="0"/>
        <w:pageBreakBefore w:val="0"/>
        <w:widowControl w:val="0"/>
        <w:tabs>
          <w:tab w:val="left" w:pos="1276"/>
        </w:tabs>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本年年初项目支出经费预算收入</w:t>
      </w:r>
      <w:r>
        <w:rPr>
          <w:rFonts w:ascii="仿宋_GB2312" w:hAnsi="仿宋_GB2312" w:eastAsia="仿宋_GB2312" w:cs="仿宋_GB2312"/>
          <w:sz w:val="32"/>
          <w:szCs w:val="32"/>
        </w:rPr>
        <w:t>3,382.50</w:t>
      </w:r>
      <w:r>
        <w:rPr>
          <w:rFonts w:hint="eastAsia" w:ascii="仿宋_GB2312" w:hAnsi="仿宋_GB2312" w:eastAsia="仿宋_GB2312" w:cs="仿宋_GB2312"/>
          <w:sz w:val="32"/>
          <w:szCs w:val="32"/>
        </w:rPr>
        <w:t>万元，本年追加</w:t>
      </w:r>
      <w:r>
        <w:rPr>
          <w:rFonts w:ascii="仿宋_GB2312" w:hAnsi="仿宋_GB2312" w:eastAsia="仿宋_GB2312" w:cs="仿宋_GB2312"/>
          <w:sz w:val="32"/>
          <w:szCs w:val="32"/>
        </w:rPr>
        <w:t>4,993.93</w:t>
      </w:r>
      <w:r>
        <w:rPr>
          <w:rFonts w:hint="eastAsia" w:ascii="仿宋_GB2312" w:hAnsi="仿宋_GB2312" w:eastAsia="仿宋_GB2312" w:cs="仿宋_GB2312"/>
          <w:sz w:val="32"/>
          <w:szCs w:val="32"/>
        </w:rPr>
        <w:t>万元，本年合计预算收入</w:t>
      </w:r>
      <w:r>
        <w:rPr>
          <w:rFonts w:ascii="仿宋_GB2312" w:hAnsi="仿宋_GB2312" w:eastAsia="仿宋_GB2312" w:cs="仿宋_GB2312"/>
          <w:sz w:val="32"/>
          <w:szCs w:val="32"/>
        </w:rPr>
        <w:t>8,376.43</w:t>
      </w:r>
      <w:r>
        <w:rPr>
          <w:rFonts w:hint="eastAsia" w:ascii="仿宋_GB2312" w:hAnsi="仿宋_GB2312" w:eastAsia="仿宋_GB2312" w:cs="仿宋_GB2312"/>
          <w:sz w:val="32"/>
          <w:szCs w:val="32"/>
        </w:rPr>
        <w:t>万元。项目支出经费决算收入</w:t>
      </w:r>
      <w:r>
        <w:rPr>
          <w:rFonts w:ascii="仿宋_GB2312" w:hAnsi="仿宋_GB2312" w:eastAsia="仿宋_GB2312" w:cs="仿宋_GB2312"/>
          <w:sz w:val="32"/>
          <w:szCs w:val="32"/>
        </w:rPr>
        <w:t>8,376.43</w:t>
      </w:r>
      <w:r>
        <w:rPr>
          <w:rFonts w:hint="eastAsia" w:ascii="仿宋_GB2312" w:hAnsi="仿宋_GB2312" w:eastAsia="仿宋_GB2312" w:cs="仿宋_GB2312"/>
          <w:sz w:val="32"/>
          <w:szCs w:val="32"/>
        </w:rPr>
        <w:t>万元，与预算收入一致。加上上年结转的</w:t>
      </w:r>
      <w:r>
        <w:rPr>
          <w:rFonts w:ascii="仿宋_GB2312" w:hAnsi="仿宋_GB2312" w:eastAsia="仿宋_GB2312" w:cs="仿宋_GB2312"/>
          <w:sz w:val="32"/>
          <w:szCs w:val="32"/>
        </w:rPr>
        <w:t>2,396.50</w:t>
      </w:r>
      <w:r>
        <w:rPr>
          <w:rFonts w:hint="eastAsia" w:ascii="仿宋_GB2312" w:hAnsi="仿宋_GB2312" w:eastAsia="仿宋_GB2312" w:cs="仿宋_GB2312"/>
          <w:sz w:val="32"/>
          <w:szCs w:val="32"/>
        </w:rPr>
        <w:t>万元，本年项目支出经费可用预算合计</w:t>
      </w:r>
      <w:r>
        <w:rPr>
          <w:rFonts w:ascii="仿宋_GB2312" w:hAnsi="仿宋_GB2312" w:eastAsia="仿宋_GB2312" w:cs="仿宋_GB2312"/>
          <w:sz w:val="32"/>
          <w:szCs w:val="32"/>
        </w:rPr>
        <w:t>10,772.93</w:t>
      </w:r>
      <w:r>
        <w:rPr>
          <w:rFonts w:hint="eastAsia" w:ascii="仿宋_GB2312" w:hAnsi="仿宋_GB2312" w:eastAsia="仿宋_GB2312" w:cs="仿宋_GB2312"/>
          <w:sz w:val="32"/>
          <w:szCs w:val="32"/>
        </w:rPr>
        <w:t>万元。</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rPr>
          <w:rFonts w:ascii="仿宋" w:hAnsi="仿宋" w:eastAsia="仿宋" w:cs="仿宋"/>
          <w:sz w:val="32"/>
          <w:szCs w:val="32"/>
        </w:rPr>
      </w:pPr>
      <w:bookmarkStart w:id="162" w:name="_Toc6749"/>
      <w:bookmarkStart w:id="163" w:name="_Toc25332"/>
      <w:bookmarkStart w:id="164" w:name="_Toc1549"/>
      <w:bookmarkStart w:id="165" w:name="_Toc43020972"/>
      <w:bookmarkStart w:id="166" w:name="_Toc30743"/>
      <w:bookmarkStart w:id="167" w:name="_Toc24055"/>
      <w:bookmarkStart w:id="168" w:name="_Toc18553"/>
      <w:bookmarkStart w:id="169" w:name="_Toc9191"/>
      <w:r>
        <w:rPr>
          <w:rFonts w:ascii="仿宋" w:hAnsi="仿宋" w:eastAsia="仿宋" w:cs="仿宋"/>
          <w:sz w:val="32"/>
          <w:szCs w:val="32"/>
        </w:rPr>
        <w:t>2.</w:t>
      </w:r>
      <w:r>
        <w:rPr>
          <w:rFonts w:hint="eastAsia" w:ascii="仿宋" w:hAnsi="仿宋" w:eastAsia="仿宋" w:cs="仿宋"/>
          <w:sz w:val="32"/>
          <w:szCs w:val="32"/>
        </w:rPr>
        <w:t>业务工作专项经费预算执行情况</w:t>
      </w:r>
      <w:bookmarkEnd w:id="162"/>
      <w:bookmarkEnd w:id="163"/>
      <w:bookmarkEnd w:id="164"/>
      <w:bookmarkEnd w:id="165"/>
      <w:bookmarkEnd w:id="166"/>
      <w:bookmarkEnd w:id="167"/>
      <w:bookmarkEnd w:id="168"/>
      <w:bookmarkEnd w:id="169"/>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本年度项目经费决算支出</w:t>
      </w:r>
      <w:r>
        <w:rPr>
          <w:rFonts w:ascii="仿宋_GB2312" w:hAnsi="仿宋_GB2312" w:eastAsia="仿宋_GB2312" w:cs="仿宋_GB2312"/>
          <w:sz w:val="32"/>
          <w:szCs w:val="32"/>
        </w:rPr>
        <w:t>9,451.32</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87.73%</w:t>
      </w:r>
      <w:r>
        <w:rPr>
          <w:rFonts w:hint="eastAsia" w:ascii="仿宋_GB2312" w:hAnsi="仿宋_GB2312" w:eastAsia="仿宋_GB2312" w:cs="仿宋_GB2312"/>
          <w:sz w:val="32"/>
          <w:szCs w:val="32"/>
        </w:rPr>
        <w:t>。大部分经济分类项目支出执行较好，其中</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个预算执行率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以上，执行率较低的为：会议费、委托业务费、公务用车运行维护费、培训费、印刷费、邮电费、公务接待费、因公出国（境）费用，执行率在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以下。具体如下：</w:t>
      </w:r>
    </w:p>
    <w:tbl>
      <w:tblPr>
        <w:tblStyle w:val="13"/>
        <w:tblW w:w="8307" w:type="dxa"/>
        <w:tblInd w:w="98" w:type="dxa"/>
        <w:tblLayout w:type="autofit"/>
        <w:tblCellMar>
          <w:top w:w="0" w:type="dxa"/>
          <w:left w:w="108" w:type="dxa"/>
          <w:bottom w:w="0" w:type="dxa"/>
          <w:right w:w="108" w:type="dxa"/>
        </w:tblCellMar>
      </w:tblPr>
      <w:tblGrid>
        <w:gridCol w:w="2196"/>
        <w:gridCol w:w="1294"/>
        <w:gridCol w:w="1191"/>
        <w:gridCol w:w="1199"/>
        <w:gridCol w:w="1184"/>
        <w:gridCol w:w="1243"/>
      </w:tblGrid>
      <w:tr>
        <w:tblPrEx>
          <w:tblCellMar>
            <w:top w:w="0" w:type="dxa"/>
            <w:left w:w="108" w:type="dxa"/>
            <w:bottom w:w="0" w:type="dxa"/>
            <w:right w:w="108" w:type="dxa"/>
          </w:tblCellMar>
        </w:tblPrEx>
        <w:trPr>
          <w:trHeight w:val="560" w:hRule="atLeast"/>
        </w:trPr>
        <w:tc>
          <w:tcPr>
            <w:tcW w:w="2196"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经济分类名称</w:t>
            </w:r>
          </w:p>
        </w:tc>
        <w:tc>
          <w:tcPr>
            <w:tcW w:w="129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本年可用预算金额</w:t>
            </w:r>
          </w:p>
        </w:tc>
        <w:tc>
          <w:tcPr>
            <w:tcW w:w="119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预算指标支付合计</w:t>
            </w:r>
          </w:p>
        </w:tc>
        <w:tc>
          <w:tcPr>
            <w:tcW w:w="1199"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指标结转结余</w:t>
            </w:r>
          </w:p>
        </w:tc>
        <w:tc>
          <w:tcPr>
            <w:tcW w:w="118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决算支出金额</w:t>
            </w:r>
          </w:p>
        </w:tc>
        <w:tc>
          <w:tcPr>
            <w:tcW w:w="1243"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0"/>
                <w:szCs w:val="20"/>
              </w:rPr>
            </w:pPr>
            <w:r>
              <w:rPr>
                <w:rFonts w:hint="eastAsia" w:ascii="宋体" w:hAnsi="宋体" w:cs="宋体"/>
                <w:b/>
                <w:bCs/>
                <w:color w:val="000000"/>
                <w:kern w:val="0"/>
                <w:sz w:val="20"/>
                <w:szCs w:val="20"/>
              </w:rPr>
              <w:t>预算执行率</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奖金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305.60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285.07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20.53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285.07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93.28%</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64.74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64.70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64.70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99.94%</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370.34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349.77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20.53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349.77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94.45%</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租赁费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35.87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35.87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35.87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劳务费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134.31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134.31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134.31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工会经费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120.00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120.00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120.00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100.00%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办公费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64.32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63.18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1.15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63.18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98.22%</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其他商品和服务支出</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8,045.87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7,635.24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410.64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7,635.24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94.90%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差旅费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141.67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128.81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12.86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128.81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90.92%</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会议费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145.81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86.21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59.61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86.21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59.12%</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委托业务费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729.58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324.15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405.43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324.15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44.43%</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公务用车运行维护费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80.00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30.34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49.66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30.34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37.93%</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培训费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194.34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60.09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134.25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60.09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30.92%</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印刷费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64.60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11.73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52.87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11.73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18.16%</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邮电费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6.83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0.83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6.00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0.83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12.17%</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公务接待费</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15.00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0.18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14.82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0.18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1.20%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因公出国（境）费用</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35.00 </w:t>
            </w:r>
          </w:p>
        </w:tc>
        <w:tc>
          <w:tcPr>
            <w:tcW w:w="11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11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35.00 </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0.00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0"/>
                <w:szCs w:val="20"/>
              </w:rPr>
              <w:t>0.00%</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9,813.20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8,630.93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1,182.27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8,630.93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87.95%</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left"/>
              <w:textAlignment w:val="center"/>
              <w:rPr>
                <w:rFonts w:ascii="宋体" w:cs="宋体"/>
                <w:color w:val="000000"/>
                <w:sz w:val="22"/>
                <w:szCs w:val="22"/>
              </w:rPr>
            </w:pPr>
            <w:r>
              <w:rPr>
                <w:rFonts w:hint="eastAsia" w:ascii="宋体" w:hAnsi="宋体" w:cs="宋体"/>
                <w:color w:val="000000"/>
                <w:kern w:val="0"/>
                <w:sz w:val="22"/>
                <w:szCs w:val="22"/>
              </w:rPr>
              <w:t>其他资本性支出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589.39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470.62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118.77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 xml:space="preserve">470.62 </w:t>
            </w:r>
          </w:p>
        </w:tc>
        <w:tc>
          <w:tcPr>
            <w:tcW w:w="1243"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color w:val="000000"/>
                <w:sz w:val="22"/>
                <w:szCs w:val="22"/>
              </w:rPr>
            </w:pPr>
            <w:r>
              <w:rPr>
                <w:rFonts w:ascii="宋体" w:hAnsi="宋体" w:cs="宋体"/>
                <w:color w:val="000000"/>
                <w:kern w:val="0"/>
                <w:sz w:val="22"/>
                <w:szCs w:val="22"/>
              </w:rPr>
              <w:t>79.85%</w:t>
            </w:r>
          </w:p>
        </w:tc>
      </w:tr>
      <w:tr>
        <w:tblPrEx>
          <w:tblCellMar>
            <w:top w:w="0" w:type="dxa"/>
            <w:left w:w="108" w:type="dxa"/>
            <w:bottom w:w="0" w:type="dxa"/>
            <w:right w:w="108" w:type="dxa"/>
          </w:tblCellMar>
        </w:tblPrEx>
        <w:trPr>
          <w:trHeight w:val="295" w:hRule="atLeast"/>
        </w:trPr>
        <w:tc>
          <w:tcPr>
            <w:tcW w:w="0" w:type="auto"/>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center"/>
              <w:textAlignment w:val="center"/>
              <w:rPr>
                <w:rFonts w:asci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10,772.93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9,451.32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1,321.60 </w:t>
            </w:r>
          </w:p>
        </w:tc>
        <w:tc>
          <w:tcPr>
            <w:tcW w:w="0" w:type="auto"/>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 xml:space="preserve">9,451.32 </w:t>
            </w:r>
          </w:p>
        </w:tc>
        <w:tc>
          <w:tcPr>
            <w:tcW w:w="1243"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pageBreakBefore w:val="0"/>
              <w:widowControl w:val="0"/>
              <w:kinsoku/>
              <w:wordWrap/>
              <w:overflowPunct w:val="0"/>
              <w:topLinePunct w:val="0"/>
              <w:autoSpaceDE/>
              <w:autoSpaceDN/>
              <w:bidi w:val="0"/>
              <w:jc w:val="right"/>
              <w:textAlignment w:val="center"/>
              <w:rPr>
                <w:rFonts w:ascii="宋体" w:cs="宋体"/>
                <w:b/>
                <w:bCs/>
                <w:color w:val="000000"/>
                <w:sz w:val="22"/>
                <w:szCs w:val="22"/>
              </w:rPr>
            </w:pPr>
            <w:r>
              <w:rPr>
                <w:rFonts w:ascii="宋体" w:hAnsi="宋体" w:cs="宋体"/>
                <w:b/>
                <w:bCs/>
                <w:color w:val="000000"/>
                <w:kern w:val="0"/>
                <w:sz w:val="22"/>
                <w:szCs w:val="22"/>
              </w:rPr>
              <w:t>87.73%</w:t>
            </w:r>
          </w:p>
        </w:tc>
      </w:tr>
    </w:tbl>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170" w:name="_Toc2921"/>
      <w:bookmarkStart w:id="171" w:name="_Toc10615"/>
      <w:bookmarkStart w:id="172" w:name="_Toc4073"/>
      <w:bookmarkStart w:id="173" w:name="_Toc8123"/>
      <w:bookmarkStart w:id="174" w:name="_Toc463"/>
      <w:bookmarkStart w:id="175" w:name="_Toc6972"/>
      <w:bookmarkStart w:id="176" w:name="_Toc6583"/>
      <w:bookmarkStart w:id="177" w:name="_Toc43020974"/>
      <w:r>
        <w:rPr>
          <w:rFonts w:ascii="仿宋" w:hAnsi="仿宋" w:eastAsia="仿宋" w:cs="仿宋"/>
          <w:sz w:val="32"/>
          <w:szCs w:val="32"/>
        </w:rPr>
        <w:t>3.</w:t>
      </w:r>
      <w:r>
        <w:rPr>
          <w:rFonts w:hint="eastAsia" w:ascii="仿宋" w:hAnsi="仿宋" w:eastAsia="仿宋" w:cs="仿宋"/>
          <w:sz w:val="32"/>
          <w:szCs w:val="32"/>
        </w:rPr>
        <w:t>业务工作专项各子项目预算执行情况</w:t>
      </w:r>
      <w:bookmarkEnd w:id="170"/>
      <w:bookmarkEnd w:id="171"/>
      <w:bookmarkEnd w:id="172"/>
      <w:bookmarkEnd w:id="173"/>
      <w:bookmarkEnd w:id="174"/>
      <w:bookmarkEnd w:id="175"/>
      <w:bookmarkEnd w:id="176"/>
      <w:bookmarkEnd w:id="177"/>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年，我部本年可用预算安排业务工作子项目</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个（含上年结转、年初预算和本年追加项目资金）。其中，</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之间，整体执行率较好，具体如下：</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以上（说明：外宣专项业务经费、中央主要媒体驻湘机构改善办公条件补助经费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个项目，预算执行率分别为</w:t>
      </w:r>
      <w:r>
        <w:rPr>
          <w:rFonts w:ascii="仿宋_GB2312" w:hAnsi="仿宋_GB2312" w:eastAsia="仿宋_GB2312" w:cs="仿宋_GB2312"/>
          <w:sz w:val="32"/>
          <w:szCs w:val="32"/>
        </w:rPr>
        <w:t>87.36%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79.81%</w:t>
      </w:r>
      <w:r>
        <w:rPr>
          <w:rFonts w:hint="eastAsia" w:ascii="仿宋_GB2312" w:hAnsi="仿宋_GB2312" w:eastAsia="仿宋_GB2312" w:cs="仿宋_GB2312"/>
          <w:sz w:val="32"/>
          <w:szCs w:val="32"/>
        </w:rPr>
        <w:t>，剔除结余资金上报财政收回的资金后，预算执行率超过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），合计项目预算支出</w:t>
      </w:r>
      <w:r>
        <w:rPr>
          <w:rFonts w:ascii="仿宋_GB2312" w:hAnsi="仿宋_GB2312" w:eastAsia="仿宋_GB2312" w:cs="仿宋_GB2312"/>
          <w:sz w:val="32"/>
          <w:szCs w:val="32"/>
        </w:rPr>
        <w:t>8,305.24</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8,117.26</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97.73%</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77.09%</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64.58%</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之间，项目预算支出</w:t>
      </w:r>
      <w:r>
        <w:rPr>
          <w:rFonts w:ascii="仿宋_GB2312" w:hAnsi="仿宋_GB2312" w:eastAsia="仿宋_GB2312" w:cs="仿宋_GB2312"/>
          <w:sz w:val="32"/>
          <w:szCs w:val="32"/>
        </w:rPr>
        <w:t>862.28</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716.03</w:t>
      </w:r>
      <w:r>
        <w:rPr>
          <w:rFonts w:hint="eastAsia" w:ascii="仿宋_GB2312" w:hAnsi="仿宋_GB2312" w:eastAsia="仿宋_GB2312" w:cs="仿宋_GB2312"/>
          <w:sz w:val="32"/>
          <w:szCs w:val="32"/>
        </w:rPr>
        <w:t>万元，平均预算执行率</w:t>
      </w:r>
      <w:r>
        <w:rPr>
          <w:rFonts w:ascii="仿宋_GB2312" w:hAnsi="仿宋_GB2312" w:eastAsia="仿宋_GB2312" w:cs="仿宋_GB2312"/>
          <w:sz w:val="32"/>
          <w:szCs w:val="32"/>
        </w:rPr>
        <w:t>83.04%</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16.67%</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个项目预算执行率在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以下，项目预算支出</w:t>
      </w:r>
      <w:r>
        <w:rPr>
          <w:rFonts w:ascii="仿宋_GB2312" w:hAnsi="仿宋_GB2312" w:eastAsia="仿宋_GB2312" w:cs="仿宋_GB2312"/>
          <w:sz w:val="32"/>
          <w:szCs w:val="32"/>
        </w:rPr>
        <w:t>1,170.38</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618.03</w:t>
      </w:r>
      <w:r>
        <w:rPr>
          <w:rFonts w:hint="eastAsia" w:ascii="仿宋_GB2312" w:hAnsi="仿宋_GB2312" w:eastAsia="仿宋_GB2312" w:cs="仿宋_GB2312"/>
          <w:sz w:val="32"/>
          <w:szCs w:val="32"/>
        </w:rPr>
        <w:t>万元，平均预算执行率</w:t>
      </w:r>
      <w:r>
        <w:rPr>
          <w:rFonts w:ascii="仿宋_GB2312" w:hAnsi="仿宋_GB2312" w:eastAsia="仿宋_GB2312" w:cs="仿宋_GB2312"/>
          <w:sz w:val="32"/>
          <w:szCs w:val="32"/>
        </w:rPr>
        <w:t>52.81%</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10.86%</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12.50%</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个项目预算执行率为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，项目预算支出</w:t>
      </w:r>
      <w:r>
        <w:rPr>
          <w:rFonts w:ascii="仿宋_GB2312" w:hAnsi="仿宋_GB2312" w:eastAsia="仿宋_GB2312" w:cs="仿宋_GB2312"/>
          <w:sz w:val="32"/>
          <w:szCs w:val="32"/>
        </w:rPr>
        <w:t>435</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，占项目资金的</w:t>
      </w:r>
      <w:r>
        <w:rPr>
          <w:rFonts w:ascii="仿宋_GB2312" w:hAnsi="仿宋_GB2312" w:eastAsia="仿宋_GB2312" w:cs="仿宋_GB2312"/>
          <w:sz w:val="32"/>
          <w:szCs w:val="32"/>
        </w:rPr>
        <w:t>4.04%</w:t>
      </w:r>
      <w:r>
        <w:rPr>
          <w:rFonts w:hint="eastAsia" w:ascii="仿宋_GB2312" w:hAnsi="仿宋_GB2312" w:eastAsia="仿宋_GB2312" w:cs="仿宋_GB2312"/>
          <w:sz w:val="32"/>
          <w:szCs w:val="32"/>
        </w:rPr>
        <w:t>。占项目个数的</w:t>
      </w:r>
      <w:r>
        <w:rPr>
          <w:rFonts w:ascii="仿宋_GB2312" w:hAnsi="仿宋_GB2312" w:eastAsia="仿宋_GB2312" w:cs="仿宋_GB2312"/>
          <w:sz w:val="32"/>
          <w:szCs w:val="32"/>
        </w:rPr>
        <w:t>6.25%</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178" w:name="_Toc14956"/>
      <w:r>
        <w:rPr>
          <w:rFonts w:ascii="仿宋" w:hAnsi="仿宋" w:eastAsia="仿宋" w:cs="仿宋"/>
          <w:sz w:val="32"/>
          <w:szCs w:val="32"/>
        </w:rPr>
        <w:t>4.</w:t>
      </w:r>
      <w:r>
        <w:rPr>
          <w:rFonts w:hint="eastAsia" w:ascii="仿宋" w:hAnsi="仿宋" w:eastAsia="仿宋" w:cs="仿宋"/>
          <w:sz w:val="32"/>
          <w:szCs w:val="32"/>
        </w:rPr>
        <w:t>业务工作专项预算执行进度滞后原因分析</w:t>
      </w:r>
      <w:bookmarkEnd w:id="178"/>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对各项目进行逐个自评分析，部分项目执行进度滞后主要原因为：一是受疫情影响，业务工作取消或调整部分工作计划。如出国经费、我们的节日主题活动项目，因疫情原因，取消了出国考察相关工作和大型群众聚集性的节日活动，导致以上两个项目经费全额结余。二是因预算指标下达时间影响，业务工作暂时未开展。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年自贸试验区工作经费</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万元，预算指标下达时间</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日，因预算分配尚未完成，导致当年尚未投入，预算执行率为零。</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剔除以上不可抗力因素和政策性因素，项目支出总体预算执行率为</w:t>
      </w:r>
      <w:r>
        <w:rPr>
          <w:rFonts w:ascii="仿宋_GB2312" w:hAnsi="仿宋" w:eastAsia="仿宋_GB2312" w:cs="仿宋"/>
          <w:sz w:val="32"/>
          <w:szCs w:val="32"/>
        </w:rPr>
        <w:t>90.98%</w:t>
      </w:r>
      <w:r>
        <w:rPr>
          <w:rFonts w:hint="eastAsia" w:ascii="仿宋_GB2312" w:hAnsi="仿宋" w:eastAsia="仿宋_GB2312" w:cs="仿宋"/>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《业务工作专项预算执行明细表》详见附件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pStyle w:val="3"/>
        <w:keepNext w:val="0"/>
        <w:keepLines w:val="0"/>
        <w:pageBreakBefore w:val="0"/>
        <w:widowControl w:val="0"/>
        <w:numPr>
          <w:ilvl w:val="0"/>
          <w:numId w:val="3"/>
        </w:numPr>
        <w:kinsoku/>
        <w:wordWrap/>
        <w:overflowPunct w:val="0"/>
        <w:topLinePunct w:val="0"/>
        <w:autoSpaceDE/>
        <w:autoSpaceDN/>
        <w:bidi w:val="0"/>
        <w:snapToGrid w:val="0"/>
        <w:spacing w:line="560" w:lineRule="exact"/>
        <w:ind w:firstLine="640"/>
        <w:rPr>
          <w:rFonts w:ascii="楷体_GB2312" w:hAnsi="楷体_GB2312" w:eastAsia="楷体_GB2312" w:cs="楷体_GB2312"/>
          <w:b w:val="0"/>
          <w:sz w:val="32"/>
          <w:szCs w:val="32"/>
        </w:rPr>
      </w:pPr>
      <w:bookmarkStart w:id="179" w:name="_Toc32325"/>
      <w:bookmarkStart w:id="180" w:name="_Toc10635"/>
      <w:bookmarkStart w:id="181" w:name="_Toc14113"/>
      <w:bookmarkStart w:id="182" w:name="_Toc2043"/>
      <w:bookmarkStart w:id="183" w:name="_Toc4260"/>
      <w:bookmarkStart w:id="184" w:name="_Toc32001"/>
      <w:bookmarkStart w:id="185" w:name="_Toc6350"/>
      <w:bookmarkStart w:id="186" w:name="_Toc43020975"/>
      <w:r>
        <w:rPr>
          <w:rFonts w:hint="eastAsia" w:ascii="楷体_GB2312" w:hAnsi="楷体_GB2312" w:eastAsia="楷体_GB2312" w:cs="楷体_GB2312"/>
          <w:b w:val="0"/>
          <w:sz w:val="32"/>
          <w:szCs w:val="32"/>
        </w:rPr>
        <w:t>三公经费预算及执行情况</w:t>
      </w:r>
      <w:bookmarkEnd w:id="179"/>
      <w:bookmarkEnd w:id="180"/>
      <w:bookmarkEnd w:id="181"/>
      <w:bookmarkEnd w:id="182"/>
      <w:bookmarkEnd w:id="183"/>
      <w:bookmarkEnd w:id="184"/>
      <w:bookmarkEnd w:id="185"/>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我部三公经费预算合计</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万元，较上年增加</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万元，其中，公务用车运行维护费预算增加</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万元，因公出国费用增加</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万元。增加原因主要为原省委讲师团成建制划入我部，工作职能增加，为满足工作需要相应的经费增加。</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本年三公经费决算支出总额</w:t>
      </w:r>
      <w:r>
        <w:rPr>
          <w:rFonts w:ascii="仿宋_GB2312" w:hAnsi="仿宋_GB2312" w:eastAsia="仿宋_GB2312" w:cs="仿宋_GB2312"/>
          <w:bCs/>
          <w:sz w:val="32"/>
          <w:szCs w:val="32"/>
        </w:rPr>
        <w:t>82.12</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41.06%</w:t>
      </w:r>
      <w:r>
        <w:rPr>
          <w:rFonts w:hint="eastAsia" w:ascii="仿宋_GB2312" w:hAnsi="仿宋_GB2312" w:eastAsia="仿宋_GB2312" w:cs="仿宋_GB2312"/>
          <w:bCs/>
          <w:sz w:val="32"/>
          <w:szCs w:val="32"/>
        </w:rPr>
        <w:t>。公车运行使用费决算支出</w:t>
      </w:r>
      <w:r>
        <w:rPr>
          <w:rFonts w:ascii="仿宋_GB2312" w:hAnsi="仿宋_GB2312" w:eastAsia="仿宋_GB2312" w:cs="仿宋_GB2312"/>
          <w:bCs/>
          <w:sz w:val="32"/>
          <w:szCs w:val="32"/>
        </w:rPr>
        <w:t>70.34</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58.62%</w:t>
      </w:r>
      <w:r>
        <w:rPr>
          <w:rFonts w:hint="eastAsia" w:ascii="仿宋_GB2312" w:hAnsi="仿宋_GB2312" w:eastAsia="仿宋_GB2312" w:cs="仿宋_GB2312"/>
          <w:bCs/>
          <w:sz w:val="32"/>
          <w:szCs w:val="32"/>
        </w:rPr>
        <w:t>；公务接待费决算支出</w:t>
      </w:r>
      <w:r>
        <w:rPr>
          <w:rFonts w:ascii="仿宋_GB2312" w:hAnsi="仿宋_GB2312" w:eastAsia="仿宋_GB2312" w:cs="仿宋_GB2312"/>
          <w:bCs/>
          <w:sz w:val="32"/>
          <w:szCs w:val="32"/>
        </w:rPr>
        <w:t>11.78</w:t>
      </w:r>
      <w:r>
        <w:rPr>
          <w:rFonts w:hint="eastAsia" w:ascii="仿宋_GB2312" w:hAnsi="仿宋_GB2312" w:eastAsia="仿宋_GB2312" w:cs="仿宋_GB2312"/>
          <w:bCs/>
          <w:sz w:val="32"/>
          <w:szCs w:val="32"/>
        </w:rPr>
        <w:t>万元，预算执行率</w:t>
      </w:r>
      <w:r>
        <w:rPr>
          <w:rFonts w:ascii="仿宋_GB2312" w:hAnsi="仿宋_GB2312" w:eastAsia="仿宋_GB2312" w:cs="仿宋_GB2312"/>
          <w:bCs/>
          <w:sz w:val="32"/>
          <w:szCs w:val="32"/>
        </w:rPr>
        <w:t>26.17%</w:t>
      </w:r>
      <w:r>
        <w:rPr>
          <w:rFonts w:hint="eastAsia" w:ascii="仿宋_GB2312" w:hAnsi="仿宋_GB2312" w:eastAsia="仿宋_GB2312" w:cs="仿宋_GB2312"/>
          <w:bCs/>
          <w:sz w:val="32"/>
          <w:szCs w:val="32"/>
        </w:rPr>
        <w:t>，出国出境费预算执行率为零。本年三公经费支出较上年减少</w:t>
      </w:r>
      <w:r>
        <w:rPr>
          <w:rFonts w:ascii="仿宋_GB2312" w:hAnsi="仿宋_GB2312" w:eastAsia="仿宋_GB2312" w:cs="仿宋_GB2312"/>
          <w:bCs/>
          <w:sz w:val="32"/>
          <w:szCs w:val="32"/>
        </w:rPr>
        <w:t>33.58</w:t>
      </w:r>
      <w:r>
        <w:rPr>
          <w:rFonts w:hint="eastAsia" w:ascii="仿宋_GB2312" w:hAnsi="仿宋_GB2312" w:eastAsia="仿宋_GB2312" w:cs="仿宋_GB2312"/>
          <w:bCs/>
          <w:sz w:val="32"/>
          <w:szCs w:val="32"/>
        </w:rPr>
        <w:t>万元。</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本年三公经费结余合计</w:t>
      </w:r>
      <w:r>
        <w:rPr>
          <w:rFonts w:ascii="仿宋_GB2312" w:hAnsi="仿宋_GB2312" w:eastAsia="仿宋_GB2312" w:cs="仿宋_GB2312"/>
          <w:bCs/>
          <w:sz w:val="32"/>
          <w:szCs w:val="32"/>
        </w:rPr>
        <w:t>117.88</w:t>
      </w:r>
      <w:r>
        <w:rPr>
          <w:rFonts w:hint="eastAsia" w:ascii="仿宋_GB2312" w:hAnsi="仿宋_GB2312" w:eastAsia="仿宋_GB2312" w:cs="仿宋_GB2312"/>
          <w:bCs/>
          <w:sz w:val="32"/>
          <w:szCs w:val="32"/>
        </w:rPr>
        <w:t>万元，结余率</w:t>
      </w:r>
      <w:r>
        <w:rPr>
          <w:rFonts w:ascii="仿宋_GB2312" w:hAnsi="仿宋_GB2312" w:eastAsia="仿宋_GB2312" w:cs="仿宋_GB2312"/>
          <w:bCs/>
          <w:sz w:val="32"/>
          <w:szCs w:val="32"/>
        </w:rPr>
        <w:t>58.94%</w:t>
      </w:r>
      <w:r>
        <w:rPr>
          <w:rFonts w:hint="eastAsia" w:ascii="仿宋_GB2312" w:hAnsi="仿宋_GB2312" w:eastAsia="仿宋_GB2312" w:cs="仿宋_GB2312"/>
          <w:bCs/>
          <w:sz w:val="32"/>
          <w:szCs w:val="32"/>
        </w:rPr>
        <w:t>，已全部上报财政收回。</w:t>
      </w:r>
    </w:p>
    <w:tbl>
      <w:tblPr>
        <w:tblStyle w:val="13"/>
        <w:tblW w:w="8490" w:type="dxa"/>
        <w:tblInd w:w="0" w:type="dxa"/>
        <w:tblLayout w:type="fixed"/>
        <w:tblCellMar>
          <w:top w:w="0" w:type="dxa"/>
          <w:left w:w="0" w:type="dxa"/>
          <w:bottom w:w="0" w:type="dxa"/>
          <w:right w:w="0" w:type="dxa"/>
        </w:tblCellMar>
      </w:tblPr>
      <w:tblGrid>
        <w:gridCol w:w="1618"/>
        <w:gridCol w:w="1020"/>
        <w:gridCol w:w="960"/>
        <w:gridCol w:w="1160"/>
        <w:gridCol w:w="920"/>
        <w:gridCol w:w="985"/>
        <w:gridCol w:w="867"/>
        <w:gridCol w:w="960"/>
      </w:tblGrid>
      <w:tr>
        <w:tblPrEx>
          <w:tblCellMar>
            <w:top w:w="0" w:type="dxa"/>
            <w:left w:w="0" w:type="dxa"/>
            <w:bottom w:w="0" w:type="dxa"/>
            <w:right w:w="0" w:type="dxa"/>
          </w:tblCellMar>
        </w:tblPrEx>
        <w:trPr>
          <w:trHeight w:val="435" w:hRule="atLeast"/>
        </w:trPr>
        <w:tc>
          <w:tcPr>
            <w:tcW w:w="1618" w:type="dxa"/>
            <w:vMerge w:val="restart"/>
            <w:tcBorders>
              <w:top w:val="single" w:color="000000" w:sz="12" w:space="0"/>
              <w:left w:val="single" w:color="000000" w:sz="12"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费用项目</w:t>
            </w:r>
          </w:p>
        </w:tc>
        <w:tc>
          <w:tcPr>
            <w:tcW w:w="3140" w:type="dxa"/>
            <w:gridSpan w:val="3"/>
            <w:tcBorders>
              <w:top w:val="single" w:color="000000" w:sz="12"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本年预决算金额</w:t>
            </w:r>
          </w:p>
        </w:tc>
        <w:tc>
          <w:tcPr>
            <w:tcW w:w="1905" w:type="dxa"/>
            <w:gridSpan w:val="2"/>
            <w:tcBorders>
              <w:top w:val="single" w:color="000000" w:sz="12"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上年预决算金额</w:t>
            </w:r>
          </w:p>
        </w:tc>
        <w:tc>
          <w:tcPr>
            <w:tcW w:w="1827" w:type="dxa"/>
            <w:gridSpan w:val="2"/>
            <w:tcBorders>
              <w:top w:val="single" w:color="000000" w:sz="12" w:space="0"/>
              <w:left w:val="single" w:color="000000" w:sz="4" w:space="0"/>
              <w:bottom w:val="single" w:color="000000" w:sz="4"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与上年增减额</w:t>
            </w:r>
          </w:p>
        </w:tc>
      </w:tr>
      <w:tr>
        <w:tblPrEx>
          <w:tblCellMar>
            <w:top w:w="0" w:type="dxa"/>
            <w:left w:w="0" w:type="dxa"/>
            <w:bottom w:w="0" w:type="dxa"/>
            <w:right w:w="0" w:type="dxa"/>
          </w:tblCellMar>
        </w:tblPrEx>
        <w:trPr>
          <w:trHeight w:val="455" w:hRule="atLeast"/>
        </w:trPr>
        <w:tc>
          <w:tcPr>
            <w:tcW w:w="1618" w:type="dxa"/>
            <w:vMerge w:val="continue"/>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rPr>
                <w:rFonts w:ascii="仿宋_GB2312" w:hAnsi="仿宋_GB2312" w:eastAsia="仿宋_GB2312" w:cs="仿宋_GB2312"/>
                <w:b/>
                <w:szCs w:val="21"/>
              </w:rPr>
            </w:pP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预算执行率</w:t>
            </w:r>
          </w:p>
        </w:tc>
        <w:tc>
          <w:tcPr>
            <w:tcW w:w="9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预算金额</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决算金额</w:t>
            </w:r>
          </w:p>
        </w:tc>
      </w:tr>
      <w:tr>
        <w:tblPrEx>
          <w:tblCellMar>
            <w:top w:w="0" w:type="dxa"/>
            <w:left w:w="0" w:type="dxa"/>
            <w:bottom w:w="0" w:type="dxa"/>
            <w:right w:w="0" w:type="dxa"/>
          </w:tblCellMar>
        </w:tblPrEx>
        <w:trPr>
          <w:trHeight w:val="437" w:hRule="atLeast"/>
        </w:trPr>
        <w:tc>
          <w:tcPr>
            <w:tcW w:w="1618"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公务接待费</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45.00 </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11.78 </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26.18%</w:t>
            </w:r>
          </w:p>
        </w:tc>
        <w:tc>
          <w:tcPr>
            <w:tcW w:w="9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45.00 </w:t>
            </w:r>
          </w:p>
        </w:tc>
        <w:tc>
          <w:tcPr>
            <w:tcW w:w="9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12.29</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rPr>
                <w:rFonts w:ascii="仿宋_GB2312" w:hAnsi="仿宋_GB2312" w:eastAsia="仿宋_GB2312" w:cs="仿宋_GB2312"/>
                <w:szCs w:val="21"/>
              </w:rPr>
            </w:pP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-0.51 </w:t>
            </w:r>
          </w:p>
        </w:tc>
      </w:tr>
      <w:tr>
        <w:tblPrEx>
          <w:tblCellMar>
            <w:top w:w="0" w:type="dxa"/>
            <w:left w:w="0" w:type="dxa"/>
            <w:bottom w:w="0" w:type="dxa"/>
            <w:right w:w="0" w:type="dxa"/>
          </w:tblCellMar>
        </w:tblPrEx>
        <w:trPr>
          <w:trHeight w:val="380" w:hRule="atLeast"/>
        </w:trPr>
        <w:tc>
          <w:tcPr>
            <w:tcW w:w="1618"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公车运行维护费</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120.00 </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70.34 </w:t>
            </w: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58.62%</w:t>
            </w:r>
          </w:p>
        </w:tc>
        <w:tc>
          <w:tcPr>
            <w:tcW w:w="9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100.00 </w:t>
            </w:r>
          </w:p>
        </w:tc>
        <w:tc>
          <w:tcPr>
            <w:tcW w:w="9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82.44</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20.00 </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-12.10 </w:t>
            </w:r>
          </w:p>
        </w:tc>
      </w:tr>
      <w:tr>
        <w:tblPrEx>
          <w:tblCellMar>
            <w:top w:w="0" w:type="dxa"/>
            <w:left w:w="0" w:type="dxa"/>
            <w:bottom w:w="0" w:type="dxa"/>
            <w:right w:w="0" w:type="dxa"/>
          </w:tblCellMar>
        </w:tblPrEx>
        <w:trPr>
          <w:trHeight w:val="397" w:hRule="atLeast"/>
        </w:trPr>
        <w:tc>
          <w:tcPr>
            <w:tcW w:w="1618" w:type="dxa"/>
            <w:tcBorders>
              <w:top w:val="single" w:color="000000" w:sz="4" w:space="0"/>
              <w:left w:val="single" w:color="000000" w:sz="12"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因公出国费用</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35.00 </w:t>
            </w:r>
          </w:p>
        </w:tc>
        <w:tc>
          <w:tcPr>
            <w:tcW w:w="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rPr>
                <w:rFonts w:ascii="仿宋_GB2312" w:hAnsi="仿宋_GB2312" w:eastAsia="仿宋_GB2312" w:cs="仿宋_GB2312"/>
                <w:szCs w:val="21"/>
              </w:rPr>
            </w:pPr>
          </w:p>
        </w:tc>
        <w:tc>
          <w:tcPr>
            <w:tcW w:w="11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rPr>
                <w:rFonts w:ascii="仿宋_GB2312" w:hAnsi="仿宋_GB2312" w:eastAsia="仿宋_GB2312" w:cs="仿宋_GB2312"/>
                <w:szCs w:val="21"/>
              </w:rPr>
            </w:pPr>
          </w:p>
        </w:tc>
        <w:tc>
          <w:tcPr>
            <w:tcW w:w="9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30.00 </w:t>
            </w:r>
          </w:p>
        </w:tc>
        <w:tc>
          <w:tcPr>
            <w:tcW w:w="9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20.97</w:t>
            </w:r>
          </w:p>
        </w:tc>
        <w:tc>
          <w:tcPr>
            <w:tcW w:w="8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5.00 </w:t>
            </w:r>
          </w:p>
        </w:tc>
        <w:tc>
          <w:tcPr>
            <w:tcW w:w="960" w:type="dxa"/>
            <w:tcBorders>
              <w:top w:val="single" w:color="000000" w:sz="4" w:space="0"/>
              <w:left w:val="single" w:color="000000" w:sz="4" w:space="0"/>
              <w:bottom w:val="single" w:color="000000" w:sz="4"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szCs w:val="21"/>
              </w:rPr>
            </w:pPr>
            <w:r>
              <w:rPr>
                <w:rFonts w:ascii="仿宋_GB2312" w:hAnsi="仿宋_GB2312" w:eastAsia="仿宋_GB2312" w:cs="仿宋_GB2312"/>
                <w:color w:val="000000"/>
                <w:kern w:val="0"/>
                <w:szCs w:val="21"/>
              </w:rPr>
              <w:t xml:space="preserve">-20.97 </w:t>
            </w:r>
          </w:p>
        </w:tc>
      </w:tr>
      <w:tr>
        <w:tblPrEx>
          <w:tblCellMar>
            <w:top w:w="0" w:type="dxa"/>
            <w:left w:w="0" w:type="dxa"/>
            <w:bottom w:w="0" w:type="dxa"/>
            <w:right w:w="0" w:type="dxa"/>
          </w:tblCellMar>
        </w:tblPrEx>
        <w:trPr>
          <w:trHeight w:val="405" w:hRule="atLeast"/>
        </w:trPr>
        <w:tc>
          <w:tcPr>
            <w:tcW w:w="1618" w:type="dxa"/>
            <w:tcBorders>
              <w:top w:val="single" w:color="000000" w:sz="4" w:space="0"/>
              <w:left w:val="single" w:color="000000" w:sz="12"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szCs w:val="21"/>
              </w:rPr>
            </w:pPr>
            <w:r>
              <w:rPr>
                <w:rFonts w:hint="eastAsia" w:ascii="仿宋_GB2312" w:hAnsi="仿宋_GB2312" w:eastAsia="仿宋_GB2312" w:cs="仿宋_GB2312"/>
                <w:b/>
                <w:kern w:val="0"/>
                <w:szCs w:val="21"/>
              </w:rPr>
              <w:t>合</w:t>
            </w:r>
            <w:r>
              <w:rPr>
                <w:rFonts w:ascii="仿宋_GB2312" w:hAnsi="仿宋_GB2312" w:eastAsia="仿宋_GB2312" w:cs="仿宋_GB2312"/>
                <w:b/>
                <w:kern w:val="0"/>
                <w:szCs w:val="21"/>
              </w:rPr>
              <w:t xml:space="preserve">  </w:t>
            </w:r>
            <w:r>
              <w:rPr>
                <w:rFonts w:hint="eastAsia" w:ascii="仿宋_GB2312" w:hAnsi="仿宋_GB2312" w:eastAsia="仿宋_GB2312" w:cs="仿宋_GB2312"/>
                <w:b/>
                <w:kern w:val="0"/>
                <w:szCs w:val="21"/>
              </w:rPr>
              <w:t>计</w:t>
            </w:r>
          </w:p>
        </w:tc>
        <w:tc>
          <w:tcPr>
            <w:tcW w:w="102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b/>
                <w:szCs w:val="21"/>
              </w:rPr>
            </w:pPr>
            <w:r>
              <w:rPr>
                <w:rFonts w:ascii="仿宋_GB2312" w:hAnsi="仿宋_GB2312" w:eastAsia="仿宋_GB2312" w:cs="仿宋_GB2312"/>
                <w:b/>
                <w:bCs/>
                <w:color w:val="000000"/>
                <w:kern w:val="0"/>
                <w:szCs w:val="21"/>
              </w:rPr>
              <w:t xml:space="preserve">200.00 </w:t>
            </w:r>
          </w:p>
        </w:tc>
        <w:tc>
          <w:tcPr>
            <w:tcW w:w="96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right"/>
              <w:textAlignment w:val="center"/>
              <w:rPr>
                <w:rFonts w:ascii="仿宋_GB2312" w:hAnsi="仿宋_GB2312" w:eastAsia="仿宋_GB2312" w:cs="仿宋_GB2312"/>
                <w:b/>
                <w:szCs w:val="21"/>
              </w:rPr>
            </w:pPr>
            <w:r>
              <w:rPr>
                <w:rFonts w:ascii="仿宋_GB2312" w:hAnsi="仿宋_GB2312" w:eastAsia="仿宋_GB2312" w:cs="仿宋_GB2312"/>
                <w:b/>
                <w:bCs/>
                <w:color w:val="000000"/>
                <w:kern w:val="0"/>
                <w:szCs w:val="21"/>
              </w:rPr>
              <w:t xml:space="preserve">82.12 </w:t>
            </w:r>
          </w:p>
        </w:tc>
        <w:tc>
          <w:tcPr>
            <w:tcW w:w="116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41.06%</w:t>
            </w:r>
          </w:p>
        </w:tc>
        <w:tc>
          <w:tcPr>
            <w:tcW w:w="920"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175.00 </w:t>
            </w:r>
          </w:p>
        </w:tc>
        <w:tc>
          <w:tcPr>
            <w:tcW w:w="985"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115.7</w:t>
            </w:r>
          </w:p>
        </w:tc>
        <w:tc>
          <w:tcPr>
            <w:tcW w:w="867" w:type="dxa"/>
            <w:tcBorders>
              <w:top w:val="single" w:color="000000" w:sz="4" w:space="0"/>
              <w:left w:val="single" w:color="000000" w:sz="4" w:space="0"/>
              <w:bottom w:val="single" w:color="000000" w:sz="12" w:space="0"/>
              <w:right w:val="single" w:color="000000" w:sz="4"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25.00 </w:t>
            </w:r>
          </w:p>
        </w:tc>
        <w:tc>
          <w:tcPr>
            <w:tcW w:w="960" w:type="dxa"/>
            <w:tcBorders>
              <w:top w:val="single" w:color="000000" w:sz="4" w:space="0"/>
              <w:left w:val="single" w:color="000000" w:sz="4" w:space="0"/>
              <w:bottom w:val="single" w:color="000000" w:sz="12" w:space="0"/>
              <w:right w:val="single" w:color="000000" w:sz="12" w:space="0"/>
            </w:tcBorders>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jc w:val="center"/>
              <w:textAlignment w:val="center"/>
              <w:rPr>
                <w:rFonts w:ascii="仿宋_GB2312" w:hAnsi="仿宋_GB2312" w:eastAsia="仿宋_GB2312" w:cs="仿宋_GB2312"/>
                <w:b/>
                <w:bCs/>
                <w:szCs w:val="21"/>
              </w:rPr>
            </w:pPr>
            <w:r>
              <w:rPr>
                <w:rFonts w:ascii="仿宋_GB2312" w:hAnsi="仿宋_GB2312" w:eastAsia="仿宋_GB2312" w:cs="仿宋_GB2312"/>
                <w:b/>
                <w:bCs/>
                <w:color w:val="000000"/>
                <w:kern w:val="0"/>
                <w:szCs w:val="21"/>
              </w:rPr>
              <w:t xml:space="preserve">-33.58 </w:t>
            </w:r>
          </w:p>
        </w:tc>
      </w:tr>
    </w:tbl>
    <w:p>
      <w:pPr>
        <w:pStyle w:val="3"/>
        <w:keepNext w:val="0"/>
        <w:keepLines w:val="0"/>
        <w:pageBreakBefore w:val="0"/>
        <w:widowControl w:val="0"/>
        <w:numPr>
          <w:ilvl w:val="0"/>
          <w:numId w:val="3"/>
        </w:numPr>
        <w:kinsoku/>
        <w:wordWrap/>
        <w:overflowPunct w:val="0"/>
        <w:topLinePunct w:val="0"/>
        <w:autoSpaceDE/>
        <w:autoSpaceDN/>
        <w:bidi w:val="0"/>
        <w:snapToGrid w:val="0"/>
        <w:spacing w:line="560" w:lineRule="exact"/>
        <w:ind w:firstLine="640"/>
        <w:rPr>
          <w:rFonts w:ascii="楷体_GB2312" w:hAnsi="楷体_GB2312" w:eastAsia="楷体_GB2312" w:cs="楷体_GB2312"/>
          <w:b w:val="0"/>
          <w:sz w:val="32"/>
          <w:szCs w:val="32"/>
        </w:rPr>
      </w:pPr>
      <w:bookmarkStart w:id="187" w:name="_Toc16962"/>
      <w:bookmarkStart w:id="188" w:name="_Toc10070"/>
      <w:bookmarkStart w:id="189" w:name="_Toc15148"/>
      <w:bookmarkStart w:id="190" w:name="_Toc13042"/>
      <w:bookmarkStart w:id="191" w:name="_Toc6002"/>
      <w:bookmarkStart w:id="192" w:name="_Toc31328"/>
      <w:bookmarkStart w:id="193" w:name="_Toc13169"/>
      <w:r>
        <w:rPr>
          <w:rFonts w:hint="eastAsia" w:ascii="楷体_GB2312" w:hAnsi="楷体_GB2312" w:eastAsia="楷体_GB2312" w:cs="楷体_GB2312"/>
          <w:b w:val="0"/>
          <w:sz w:val="32"/>
          <w:szCs w:val="32"/>
        </w:rPr>
        <w:t>省级专项资金自评情况</w:t>
      </w:r>
      <w:bookmarkEnd w:id="186"/>
      <w:bookmarkEnd w:id="187"/>
      <w:bookmarkEnd w:id="188"/>
      <w:bookmarkEnd w:id="189"/>
      <w:bookmarkEnd w:id="190"/>
      <w:bookmarkEnd w:id="191"/>
      <w:bookmarkEnd w:id="192"/>
      <w:bookmarkEnd w:id="193"/>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Cs w:val="0"/>
          <w:sz w:val="32"/>
          <w:szCs w:val="32"/>
        </w:rPr>
      </w:pPr>
      <w:bookmarkStart w:id="194" w:name="_Toc18251"/>
      <w:bookmarkStart w:id="195" w:name="_Toc1374"/>
      <w:bookmarkStart w:id="196" w:name="_Toc8949"/>
      <w:bookmarkStart w:id="197" w:name="_Toc25097"/>
      <w:bookmarkStart w:id="198" w:name="_Toc3173"/>
      <w:bookmarkStart w:id="199" w:name="_Toc16876"/>
      <w:bookmarkStart w:id="200" w:name="_Toc32038"/>
      <w:r>
        <w:rPr>
          <w:rFonts w:ascii="仿宋" w:hAnsi="仿宋" w:eastAsia="仿宋" w:cs="仿宋"/>
          <w:bCs w:val="0"/>
          <w:sz w:val="32"/>
          <w:szCs w:val="32"/>
        </w:rPr>
        <w:t>1.</w:t>
      </w:r>
      <w:bookmarkStart w:id="201" w:name="_Toc43020976"/>
      <w:r>
        <w:rPr>
          <w:rFonts w:hint="eastAsia" w:ascii="仿宋" w:hAnsi="仿宋" w:eastAsia="仿宋" w:cs="仿宋"/>
          <w:bCs w:val="0"/>
          <w:sz w:val="32"/>
          <w:szCs w:val="32"/>
        </w:rPr>
        <w:t>省文化事业发展专项资金</w:t>
      </w:r>
      <w:bookmarkEnd w:id="194"/>
      <w:bookmarkEnd w:id="195"/>
      <w:bookmarkEnd w:id="196"/>
      <w:bookmarkEnd w:id="197"/>
      <w:bookmarkEnd w:id="198"/>
      <w:bookmarkEnd w:id="199"/>
      <w:bookmarkEnd w:id="200"/>
      <w:bookmarkEnd w:id="201"/>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Cs w:val="0"/>
          <w:sz w:val="32"/>
          <w:szCs w:val="32"/>
        </w:rPr>
      </w:pPr>
      <w:bookmarkStart w:id="202" w:name="_Toc9876"/>
      <w:bookmarkStart w:id="203" w:name="_Toc19107"/>
      <w:bookmarkStart w:id="204" w:name="_Toc11796"/>
      <w:bookmarkStart w:id="205" w:name="_Toc9398"/>
      <w:bookmarkStart w:id="206" w:name="_Toc19330"/>
      <w:bookmarkStart w:id="207" w:name="_Toc15403"/>
      <w:bookmarkStart w:id="208" w:name="_Toc26266"/>
      <w:r>
        <w:rPr>
          <w:rFonts w:hint="eastAsia" w:ascii="仿宋" w:hAnsi="仿宋" w:eastAsia="仿宋" w:cs="仿宋"/>
          <w:bCs w:val="0"/>
          <w:sz w:val="32"/>
          <w:szCs w:val="32"/>
        </w:rPr>
        <w:t>（</w:t>
      </w:r>
      <w:r>
        <w:rPr>
          <w:rFonts w:ascii="仿宋" w:hAnsi="仿宋" w:eastAsia="仿宋" w:cs="仿宋"/>
          <w:bCs w:val="0"/>
          <w:sz w:val="32"/>
          <w:szCs w:val="32"/>
        </w:rPr>
        <w:t>1</w:t>
      </w:r>
      <w:r>
        <w:rPr>
          <w:rFonts w:hint="eastAsia" w:ascii="仿宋" w:hAnsi="仿宋" w:eastAsia="仿宋" w:cs="仿宋"/>
          <w:bCs w:val="0"/>
          <w:sz w:val="32"/>
          <w:szCs w:val="32"/>
        </w:rPr>
        <w:t>）专项资金预算分配安排情况</w:t>
      </w:r>
      <w:bookmarkEnd w:id="202"/>
      <w:bookmarkEnd w:id="203"/>
      <w:bookmarkEnd w:id="204"/>
      <w:bookmarkEnd w:id="205"/>
      <w:bookmarkEnd w:id="206"/>
      <w:bookmarkEnd w:id="207"/>
      <w:bookmarkEnd w:id="208"/>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年省文化事业发展专项资金预算金额</w:t>
      </w:r>
      <w:r>
        <w:rPr>
          <w:rFonts w:ascii="仿宋_GB2312" w:hAnsi="仿宋_GB2312" w:eastAsia="仿宋_GB2312" w:cs="仿宋_GB2312"/>
          <w:sz w:val="32"/>
          <w:szCs w:val="32"/>
        </w:rPr>
        <w:t>15,840</w:t>
      </w:r>
      <w:r>
        <w:rPr>
          <w:rFonts w:hint="eastAsia" w:ascii="仿宋_GB2312" w:hAnsi="仿宋_GB2312" w:eastAsia="仿宋_GB2312" w:cs="仿宋_GB2312"/>
          <w:sz w:val="32"/>
          <w:szCs w:val="32"/>
        </w:rPr>
        <w:t>万元，其中，补贴受新冠肺炎疫情影响的文化单位</w:t>
      </w:r>
      <w:r>
        <w:rPr>
          <w:rFonts w:ascii="仿宋_GB2312" w:hAnsi="仿宋_GB2312" w:eastAsia="仿宋_GB2312" w:cs="仿宋_GB2312"/>
          <w:sz w:val="32"/>
          <w:szCs w:val="32"/>
        </w:rPr>
        <w:t>697</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147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15,143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从专项资金投入单位看，</w:t>
      </w:r>
      <w:r>
        <w:rPr>
          <w:rFonts w:hint="eastAsia" w:ascii="仿宋_GB2312" w:hAnsi="仿宋_GB2312" w:eastAsia="仿宋_GB2312" w:cs="仿宋_GB2312"/>
          <w:sz w:val="32"/>
          <w:szCs w:val="32"/>
        </w:rPr>
        <w:t>按照文化事业专项资金“重点保障省级，适当兼顾市县”的分配原则，本年向</w:t>
      </w:r>
      <w:r>
        <w:rPr>
          <w:rFonts w:hint="eastAsia" w:ascii="仿宋_GB2312" w:hAnsi="仿宋_GB2312" w:eastAsia="仿宋_GB2312" w:cs="仿宋_GB2312"/>
          <w:bCs/>
          <w:sz w:val="32"/>
          <w:szCs w:val="32"/>
        </w:rPr>
        <w:t>省直单位安排项目</w:t>
      </w:r>
      <w:r>
        <w:rPr>
          <w:rFonts w:ascii="仿宋_GB2312" w:hAnsi="仿宋_GB2312" w:eastAsia="仿宋_GB2312" w:cs="仿宋_GB2312"/>
          <w:bCs/>
          <w:sz w:val="32"/>
          <w:szCs w:val="32"/>
        </w:rPr>
        <w:t>63</w:t>
      </w:r>
      <w:r>
        <w:rPr>
          <w:rFonts w:hint="eastAsia" w:ascii="仿宋_GB2312" w:hAnsi="仿宋_GB2312" w:eastAsia="仿宋_GB2312" w:cs="仿宋_GB2312"/>
          <w:bCs/>
          <w:sz w:val="32"/>
          <w:szCs w:val="32"/>
        </w:rPr>
        <w:t>个、资金</w:t>
      </w:r>
      <w:r>
        <w:rPr>
          <w:rFonts w:ascii="仿宋_GB2312" w:hAnsi="仿宋_GB2312" w:eastAsia="仿宋_GB2312" w:cs="仿宋_GB2312"/>
          <w:bCs/>
          <w:sz w:val="32"/>
          <w:szCs w:val="32"/>
        </w:rPr>
        <w:t>12,250</w:t>
      </w:r>
      <w:r>
        <w:rPr>
          <w:rFonts w:hint="eastAsia" w:ascii="仿宋_GB2312" w:hAnsi="仿宋_GB2312" w:eastAsia="仿宋_GB2312" w:cs="仿宋_GB2312"/>
          <w:bCs/>
          <w:sz w:val="32"/>
          <w:szCs w:val="32"/>
        </w:rPr>
        <w:t>万元，占资金总额的</w:t>
      </w:r>
      <w:r>
        <w:rPr>
          <w:rFonts w:ascii="仿宋_GB2312" w:hAnsi="仿宋_GB2312" w:eastAsia="仿宋_GB2312" w:cs="仿宋_GB2312"/>
          <w:bCs/>
          <w:sz w:val="32"/>
          <w:szCs w:val="32"/>
        </w:rPr>
        <w:t>80.90%</w:t>
      </w:r>
      <w:r>
        <w:rPr>
          <w:rFonts w:hint="eastAsia" w:ascii="仿宋_GB2312" w:hAnsi="仿宋_GB2312" w:eastAsia="仿宋_GB2312" w:cs="仿宋_GB2312"/>
          <w:bCs/>
          <w:sz w:val="32"/>
          <w:szCs w:val="32"/>
        </w:rPr>
        <w:t>；向市县宣传文化系统安排项目</w:t>
      </w:r>
      <w:r>
        <w:rPr>
          <w:rFonts w:ascii="仿宋_GB2312" w:hAnsi="仿宋_GB2312" w:eastAsia="仿宋_GB2312" w:cs="仿宋_GB2312"/>
          <w:bCs/>
          <w:sz w:val="32"/>
          <w:szCs w:val="32"/>
        </w:rPr>
        <w:t>84</w:t>
      </w:r>
      <w:r>
        <w:rPr>
          <w:rFonts w:hint="eastAsia" w:ascii="仿宋_GB2312" w:hAnsi="仿宋_GB2312" w:eastAsia="仿宋_GB2312" w:cs="仿宋_GB2312"/>
          <w:bCs/>
          <w:sz w:val="32"/>
          <w:szCs w:val="32"/>
        </w:rPr>
        <w:t>个、金额</w:t>
      </w:r>
      <w:r>
        <w:rPr>
          <w:rFonts w:ascii="仿宋_GB2312" w:hAnsi="仿宋_GB2312" w:eastAsia="仿宋_GB2312" w:cs="仿宋_GB2312"/>
          <w:bCs/>
          <w:sz w:val="32"/>
          <w:szCs w:val="32"/>
        </w:rPr>
        <w:t>2,893</w:t>
      </w:r>
      <w:r>
        <w:rPr>
          <w:rFonts w:hint="eastAsia" w:ascii="仿宋_GB2312" w:hAnsi="仿宋_GB2312" w:eastAsia="仿宋_GB2312" w:cs="仿宋_GB2312"/>
          <w:bCs/>
          <w:sz w:val="32"/>
          <w:szCs w:val="32"/>
        </w:rPr>
        <w:t>万元，占资金总额的</w:t>
      </w:r>
      <w:r>
        <w:rPr>
          <w:rFonts w:ascii="仿宋_GB2312" w:hAnsi="仿宋_GB2312" w:eastAsia="仿宋_GB2312" w:cs="仿宋_GB2312"/>
          <w:bCs/>
          <w:sz w:val="32"/>
          <w:szCs w:val="32"/>
        </w:rPr>
        <w:t>19.10%</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从专项资金重点投入方向看，</w:t>
      </w:r>
      <w:r>
        <w:rPr>
          <w:rFonts w:hint="eastAsia" w:ascii="仿宋_GB2312" w:hAnsi="仿宋_GB2312" w:eastAsia="仿宋_GB2312" w:cs="仿宋_GB2312"/>
          <w:sz w:val="32"/>
          <w:szCs w:val="32"/>
        </w:rPr>
        <w:t>专项资金重点投入重大文化产品创作与推广、现代传播体系建设这两个方向，共投入</w:t>
      </w:r>
      <w:r>
        <w:rPr>
          <w:rFonts w:ascii="仿宋_GB2312" w:hAnsi="仿宋_GB2312" w:eastAsia="仿宋_GB2312" w:cs="仿宋_GB2312"/>
          <w:sz w:val="32"/>
          <w:szCs w:val="32"/>
        </w:rPr>
        <w:t>8705.2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57.5%</w:t>
      </w:r>
      <w:r>
        <w:rPr>
          <w:rFonts w:hint="eastAsia" w:ascii="仿宋_GB2312" w:hAnsi="仿宋_GB2312" w:eastAsia="仿宋_GB2312" w:cs="仿宋_GB2312"/>
          <w:sz w:val="32"/>
          <w:szCs w:val="32"/>
        </w:rPr>
        <w:t>，具体如下：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重大文化产品创作与推广：安排项目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5,065.20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33.5%</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现代传播体系建设：安排项目</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个，资金</w:t>
      </w:r>
      <w:r>
        <w:rPr>
          <w:rFonts w:ascii="仿宋_GB2312" w:hAnsi="仿宋_GB2312" w:eastAsia="仿宋_GB2312" w:cs="仿宋_GB2312"/>
          <w:sz w:val="32"/>
          <w:szCs w:val="32"/>
        </w:rPr>
        <w:t>3640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重大公益类文化活动：安排专项资金项目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3,209.80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21.20%</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文化基础设施建设改造：安排专项资金项目</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1,698</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文化人才培养和奖励：安排专项资金项目</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1,030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6.80%</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重点出版工程和优秀出版物出版：安排专项资金项目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万元，占专项资金总额的</w:t>
      </w:r>
      <w:r>
        <w:rPr>
          <w:rFonts w:ascii="仿宋_GB2312" w:hAnsi="仿宋_GB2312" w:eastAsia="仿宋_GB2312" w:cs="仿宋_GB2312"/>
          <w:sz w:val="32"/>
          <w:szCs w:val="32"/>
        </w:rPr>
        <w:t>3.30%</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Cs w:val="0"/>
          <w:sz w:val="32"/>
          <w:szCs w:val="32"/>
        </w:rPr>
      </w:pPr>
      <w:bookmarkStart w:id="209" w:name="_Toc25043"/>
      <w:bookmarkStart w:id="210" w:name="_Toc12209"/>
      <w:bookmarkStart w:id="211" w:name="_Toc13402"/>
      <w:bookmarkStart w:id="212" w:name="_Toc32666"/>
      <w:bookmarkStart w:id="213" w:name="_Toc10268"/>
      <w:bookmarkStart w:id="214" w:name="_Toc8176"/>
      <w:bookmarkStart w:id="215" w:name="_Toc2187"/>
      <w:bookmarkStart w:id="216" w:name="_Toc43020978"/>
      <w:r>
        <w:rPr>
          <w:rFonts w:hint="eastAsia" w:ascii="仿宋" w:hAnsi="仿宋" w:eastAsia="仿宋" w:cs="仿宋"/>
          <w:bCs w:val="0"/>
          <w:sz w:val="32"/>
          <w:szCs w:val="32"/>
        </w:rPr>
        <w:t>（</w:t>
      </w:r>
      <w:r>
        <w:rPr>
          <w:rFonts w:ascii="仿宋" w:hAnsi="仿宋" w:eastAsia="仿宋" w:cs="仿宋"/>
          <w:bCs w:val="0"/>
          <w:sz w:val="32"/>
          <w:szCs w:val="32"/>
        </w:rPr>
        <w:t>2</w:t>
      </w:r>
      <w:r>
        <w:rPr>
          <w:rFonts w:hint="eastAsia" w:ascii="仿宋" w:hAnsi="仿宋" w:eastAsia="仿宋" w:cs="仿宋"/>
          <w:bCs w:val="0"/>
          <w:sz w:val="32"/>
          <w:szCs w:val="32"/>
        </w:rPr>
        <w:t>）专项资金预算指标下达和到位情况</w:t>
      </w:r>
      <w:bookmarkEnd w:id="209"/>
      <w:bookmarkEnd w:id="210"/>
      <w:bookmarkEnd w:id="211"/>
      <w:bookmarkEnd w:id="212"/>
      <w:bookmarkEnd w:id="213"/>
      <w:bookmarkEnd w:id="214"/>
      <w:bookmarkEnd w:id="215"/>
      <w:bookmarkEnd w:id="216"/>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除用于疫情补贴的</w:t>
      </w:r>
      <w:r>
        <w:rPr>
          <w:rFonts w:ascii="仿宋_GB2312" w:hAnsi="仿宋_GB2312" w:eastAsia="仿宋_GB2312" w:cs="仿宋_GB2312"/>
          <w:sz w:val="32"/>
          <w:szCs w:val="32"/>
        </w:rPr>
        <w:t>697</w:t>
      </w:r>
      <w:r>
        <w:rPr>
          <w:rFonts w:hint="eastAsia" w:ascii="仿宋_GB2312" w:hAnsi="仿宋_GB2312" w:eastAsia="仿宋_GB2312" w:cs="仿宋_GB2312"/>
          <w:sz w:val="32"/>
          <w:szCs w:val="32"/>
        </w:rPr>
        <w:t>万元外，剩余</w:t>
      </w:r>
      <w:r>
        <w:rPr>
          <w:rFonts w:ascii="仿宋_GB2312" w:hAnsi="仿宋_GB2312" w:eastAsia="仿宋_GB2312" w:cs="仿宋_GB2312"/>
          <w:sz w:val="32"/>
          <w:szCs w:val="32"/>
        </w:rPr>
        <w:t>15,143</w:t>
      </w:r>
      <w:r>
        <w:rPr>
          <w:rFonts w:hint="eastAsia" w:ascii="仿宋_GB2312" w:hAnsi="仿宋_GB2312" w:eastAsia="仿宋_GB2312" w:cs="仿宋_GB2312"/>
          <w:sz w:val="32"/>
          <w:szCs w:val="32"/>
        </w:rPr>
        <w:t>万元专项资金于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日下达，预算指标文号分别为湘财文指</w:t>
      </w:r>
      <w:r>
        <w:rPr>
          <w:rFonts w:ascii="仿宋_GB2312" w:hAnsi="仿宋_GB2312" w:eastAsia="仿宋_GB2312" w:cs="仿宋_GB2312"/>
          <w:sz w:val="32"/>
          <w:szCs w:val="32"/>
        </w:rPr>
        <w:t>[2020]40</w:t>
      </w:r>
      <w:r>
        <w:rPr>
          <w:rFonts w:hint="eastAsia" w:ascii="仿宋_GB2312" w:hAnsi="仿宋_GB2312" w:eastAsia="仿宋_GB2312" w:cs="仿宋_GB2312"/>
          <w:sz w:val="32"/>
          <w:szCs w:val="32"/>
        </w:rPr>
        <w:t>号和</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号。经对项目单位自评材料审核，专项资金到位率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，未发现项目主管单位和市州财政部门截留或挪用情况。但部分市县财政局将资金下达至项目单位的时间较晚，资金到位时间稍有滞后。</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Cs w:val="0"/>
          <w:sz w:val="32"/>
          <w:szCs w:val="32"/>
        </w:rPr>
      </w:pPr>
      <w:bookmarkStart w:id="217" w:name="_Toc43020979"/>
      <w:bookmarkStart w:id="218" w:name="_Toc22607"/>
      <w:bookmarkStart w:id="219" w:name="_Toc19563"/>
      <w:bookmarkStart w:id="220" w:name="_Toc5777"/>
      <w:bookmarkStart w:id="221" w:name="_Toc31145"/>
      <w:bookmarkStart w:id="222" w:name="_Toc27578"/>
      <w:bookmarkStart w:id="223" w:name="_Toc15728"/>
      <w:bookmarkStart w:id="224" w:name="_Toc11663"/>
      <w:r>
        <w:rPr>
          <w:rFonts w:hint="eastAsia" w:ascii="仿宋" w:hAnsi="仿宋" w:eastAsia="仿宋" w:cs="仿宋"/>
          <w:bCs w:val="0"/>
          <w:sz w:val="32"/>
          <w:szCs w:val="32"/>
        </w:rPr>
        <w:t>（</w:t>
      </w:r>
      <w:r>
        <w:rPr>
          <w:rFonts w:ascii="仿宋" w:hAnsi="仿宋" w:eastAsia="仿宋" w:cs="仿宋"/>
          <w:bCs w:val="0"/>
          <w:sz w:val="32"/>
          <w:szCs w:val="32"/>
        </w:rPr>
        <w:t>3</w:t>
      </w:r>
      <w:r>
        <w:rPr>
          <w:rFonts w:hint="eastAsia" w:ascii="仿宋" w:hAnsi="仿宋" w:eastAsia="仿宋" w:cs="仿宋"/>
          <w:bCs w:val="0"/>
          <w:sz w:val="32"/>
          <w:szCs w:val="32"/>
        </w:rPr>
        <w:t>）</w:t>
      </w:r>
      <w:bookmarkEnd w:id="217"/>
      <w:bookmarkStart w:id="225" w:name="_Toc43020981"/>
      <w:r>
        <w:rPr>
          <w:rFonts w:hint="eastAsia" w:ascii="仿宋" w:hAnsi="仿宋" w:eastAsia="仿宋" w:cs="仿宋"/>
          <w:bCs w:val="0"/>
          <w:sz w:val="32"/>
          <w:szCs w:val="32"/>
        </w:rPr>
        <w:t>专项资金投入使用总体情况</w:t>
      </w:r>
      <w:bookmarkEnd w:id="218"/>
      <w:bookmarkEnd w:id="219"/>
      <w:bookmarkEnd w:id="220"/>
      <w:bookmarkEnd w:id="221"/>
      <w:bookmarkEnd w:id="222"/>
      <w:bookmarkEnd w:id="223"/>
      <w:bookmarkEnd w:id="224"/>
      <w:bookmarkEnd w:id="225"/>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县级融媒体中心建设、新时代文明实践中心建设两个项目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因内容涉密，</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纳入本绩效报告披露范围。湖</w:t>
      </w:r>
      <w:r>
        <w:rPr>
          <w:rFonts w:hint="eastAsia" w:ascii="仿宋_GB2312" w:hAnsi="仿宋_GB2312" w:eastAsia="仿宋_GB2312" w:cs="仿宋_GB2312"/>
          <w:bCs/>
          <w:sz w:val="32"/>
          <w:szCs w:val="32"/>
        </w:rPr>
        <w:t>南省第十四届“五个一工程”和中宣部第十五届“五个一工程”获奖作品奖励为对已完成项目的奖励资金，也</w:t>
      </w:r>
      <w:r>
        <w:rPr>
          <w:rFonts w:hint="eastAsia" w:ascii="仿宋_GB2312" w:hAnsi="仿宋_GB2312" w:eastAsia="仿宋_GB2312" w:cs="仿宋_GB2312"/>
          <w:bCs/>
          <w:sz w:val="32"/>
          <w:szCs w:val="32"/>
          <w:lang w:eastAsia="zh-CN"/>
        </w:rPr>
        <w:t>未</w:t>
      </w:r>
      <w:r>
        <w:rPr>
          <w:rFonts w:hint="eastAsia" w:ascii="仿宋_GB2312" w:hAnsi="仿宋_GB2312" w:eastAsia="仿宋_GB2312" w:cs="仿宋_GB2312"/>
          <w:bCs/>
          <w:sz w:val="32"/>
          <w:szCs w:val="32"/>
        </w:rPr>
        <w:t>纳入本次绩效评价范围。剔除以上情况，纳入本次评价范围的项目个数</w:t>
      </w:r>
      <w:r>
        <w:rPr>
          <w:rFonts w:ascii="仿宋_GB2312" w:hAnsi="仿宋_GB2312" w:eastAsia="仿宋_GB2312" w:cs="仿宋_GB2312"/>
          <w:bCs/>
          <w:sz w:val="32"/>
          <w:szCs w:val="32"/>
        </w:rPr>
        <w:t>61</w:t>
      </w:r>
      <w:r>
        <w:rPr>
          <w:rFonts w:hint="eastAsia" w:ascii="仿宋_GB2312" w:hAnsi="仿宋_GB2312" w:eastAsia="仿宋_GB2312" w:cs="仿宋_GB2312"/>
          <w:bCs/>
          <w:sz w:val="32"/>
          <w:szCs w:val="32"/>
        </w:rPr>
        <w:t>个，资金</w:t>
      </w:r>
      <w:r>
        <w:rPr>
          <w:rFonts w:ascii="仿宋_GB2312" w:hAnsi="仿宋_GB2312" w:eastAsia="仿宋_GB2312" w:cs="仿宋_GB2312"/>
          <w:bCs/>
          <w:sz w:val="32"/>
          <w:szCs w:val="32"/>
        </w:rPr>
        <w:t>11,333.00</w:t>
      </w:r>
      <w:r>
        <w:rPr>
          <w:rFonts w:hint="eastAsia" w:ascii="仿宋_GB2312" w:hAnsi="仿宋_GB2312" w:eastAsia="仿宋_GB2312" w:cs="仿宋_GB2312"/>
          <w:bCs/>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本次评价的</w:t>
      </w:r>
      <w:r>
        <w:rPr>
          <w:rFonts w:ascii="仿宋_GB2312" w:hAnsi="仿宋_GB2312" w:eastAsia="仿宋_GB2312" w:cs="仿宋_GB2312"/>
          <w:bCs/>
          <w:sz w:val="32"/>
          <w:szCs w:val="32"/>
        </w:rPr>
        <w:t>61</w:t>
      </w:r>
      <w:r>
        <w:rPr>
          <w:rFonts w:hint="eastAsia" w:ascii="仿宋_GB2312" w:hAnsi="仿宋_GB2312" w:eastAsia="仿宋_GB2312" w:cs="仿宋_GB2312"/>
          <w:bCs/>
          <w:sz w:val="32"/>
          <w:szCs w:val="32"/>
        </w:rPr>
        <w:t>个项目，专项资金支出总额</w:t>
      </w:r>
      <w:r>
        <w:rPr>
          <w:rFonts w:ascii="仿宋_GB2312" w:hAnsi="仿宋_GB2312" w:eastAsia="仿宋_GB2312" w:cs="仿宋_GB2312"/>
          <w:bCs/>
          <w:sz w:val="32"/>
          <w:szCs w:val="32"/>
        </w:rPr>
        <w:t>7,927.76</w:t>
      </w:r>
      <w:r>
        <w:rPr>
          <w:rFonts w:hint="eastAsia" w:ascii="仿宋_GB2312" w:hAnsi="仿宋_GB2312" w:eastAsia="仿宋_GB2312" w:cs="仿宋_GB2312"/>
          <w:bCs/>
          <w:sz w:val="32"/>
          <w:szCs w:val="32"/>
        </w:rPr>
        <w:t>万元，总资金投入平均进度</w:t>
      </w:r>
      <w:r>
        <w:rPr>
          <w:rFonts w:ascii="仿宋_GB2312" w:hAnsi="仿宋_GB2312" w:eastAsia="仿宋_GB2312" w:cs="仿宋_GB2312"/>
          <w:bCs/>
          <w:sz w:val="32"/>
          <w:szCs w:val="32"/>
        </w:rPr>
        <w:t>69.95%</w:t>
      </w:r>
      <w:r>
        <w:rPr>
          <w:rFonts w:hint="eastAsia" w:ascii="仿宋_GB2312" w:hAnsi="仿宋_GB2312" w:eastAsia="仿宋_GB2312" w:cs="仿宋_GB2312"/>
          <w:bCs/>
          <w:sz w:val="32"/>
          <w:szCs w:val="32"/>
        </w:rPr>
        <w:t>；从单个项目投入情况反映，大部分项目及时进行了专项资金投入。总体情况如下：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专项资金投入</w:t>
      </w:r>
      <w:r>
        <w:rPr>
          <w:rFonts w:ascii="仿宋_GB2312" w:hAnsi="仿宋_GB2312" w:eastAsia="仿宋_GB2312" w:cs="仿宋_GB2312"/>
          <w:bCs/>
          <w:sz w:val="32"/>
          <w:szCs w:val="32"/>
        </w:rPr>
        <w:t>90%-100%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28</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45.90%</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5488.05</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69.23%</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70%-90%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6.56%</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1029.27</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12.98%</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50%-70%</w:t>
      </w:r>
      <w:r>
        <w:rPr>
          <w:rFonts w:hint="eastAsia" w:ascii="仿宋_GB2312" w:hAnsi="仿宋_GB2312" w:eastAsia="仿宋_GB2312" w:cs="仿宋_GB2312"/>
          <w:bCs/>
          <w:sz w:val="32"/>
          <w:szCs w:val="32"/>
        </w:rPr>
        <w:t>的项目</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8.20%</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419.26</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5.29%</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50%</w:t>
      </w:r>
      <w:r>
        <w:rPr>
          <w:rFonts w:hint="eastAsia" w:ascii="仿宋_GB2312" w:hAnsi="仿宋_GB2312" w:eastAsia="仿宋_GB2312" w:cs="仿宋_GB2312"/>
          <w:bCs/>
          <w:sz w:val="32"/>
          <w:szCs w:val="32"/>
        </w:rPr>
        <w:t>以下的项目</w:t>
      </w: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个，占评价单位总数的</w:t>
      </w:r>
      <w:r>
        <w:rPr>
          <w:rFonts w:ascii="仿宋_GB2312" w:hAnsi="仿宋_GB2312" w:eastAsia="仿宋_GB2312" w:cs="仿宋_GB2312"/>
          <w:bCs/>
          <w:sz w:val="32"/>
          <w:szCs w:val="32"/>
        </w:rPr>
        <w:t>39.34%</w:t>
      </w:r>
      <w:r>
        <w:rPr>
          <w:rFonts w:hint="eastAsia" w:ascii="仿宋_GB2312" w:hAnsi="仿宋_GB2312" w:eastAsia="仿宋_GB2312" w:cs="仿宋_GB2312"/>
          <w:bCs/>
          <w:sz w:val="32"/>
          <w:szCs w:val="32"/>
        </w:rPr>
        <w:t>；投入金额合计</w:t>
      </w:r>
      <w:r>
        <w:rPr>
          <w:rFonts w:ascii="仿宋_GB2312" w:hAnsi="仿宋_GB2312" w:eastAsia="仿宋_GB2312" w:cs="仿宋_GB2312"/>
          <w:bCs/>
          <w:sz w:val="32"/>
          <w:szCs w:val="32"/>
        </w:rPr>
        <w:t>991.18</w:t>
      </w:r>
      <w:r>
        <w:rPr>
          <w:rFonts w:hint="eastAsia" w:ascii="仿宋_GB2312" w:hAnsi="仿宋_GB2312" w:eastAsia="仿宋_GB2312" w:cs="仿宋_GB2312"/>
          <w:bCs/>
          <w:sz w:val="32"/>
          <w:szCs w:val="32"/>
        </w:rPr>
        <w:t>万元，占评价资金支出总额的</w:t>
      </w:r>
      <w:r>
        <w:rPr>
          <w:rFonts w:ascii="仿宋_GB2312" w:hAnsi="仿宋_GB2312" w:eastAsia="仿宋_GB2312" w:cs="仿宋_GB2312"/>
          <w:bCs/>
          <w:sz w:val="32"/>
          <w:szCs w:val="32"/>
        </w:rPr>
        <w:t>12.50%</w:t>
      </w:r>
      <w:r>
        <w:rPr>
          <w:rFonts w:hint="eastAsia" w:ascii="仿宋_GB2312" w:hAnsi="仿宋_GB2312" w:eastAsia="仿宋_GB2312" w:cs="仿宋_GB2312"/>
          <w:bCs/>
          <w:sz w:val="32"/>
          <w:szCs w:val="32"/>
        </w:rPr>
        <w:t>。其中</w:t>
      </w:r>
      <w:r>
        <w:rPr>
          <w:rFonts w:ascii="仿宋_GB2312" w:hAnsi="仿宋_GB2312" w:eastAsia="仿宋_GB2312" w:cs="仿宋_GB2312"/>
          <w:bCs/>
          <w:sz w:val="32"/>
          <w:szCs w:val="32"/>
        </w:rPr>
        <w:t>13</w:t>
      </w:r>
      <w:r>
        <w:rPr>
          <w:rFonts w:hint="eastAsia" w:ascii="仿宋_GB2312" w:hAnsi="仿宋_GB2312" w:eastAsia="仿宋_GB2312" w:cs="仿宋_GB2312"/>
          <w:bCs/>
          <w:sz w:val="32"/>
          <w:szCs w:val="32"/>
        </w:rPr>
        <w:t>个项目资金投入率为</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Cs w:val="0"/>
          <w:sz w:val="32"/>
          <w:szCs w:val="32"/>
        </w:rPr>
      </w:pPr>
      <w:bookmarkStart w:id="226" w:name="_Toc23295"/>
      <w:bookmarkStart w:id="227" w:name="_Toc11282"/>
      <w:bookmarkStart w:id="228" w:name="_Toc24564"/>
      <w:bookmarkStart w:id="229" w:name="_Toc3594"/>
      <w:bookmarkStart w:id="230" w:name="_Toc16644"/>
      <w:bookmarkStart w:id="231" w:name="_Toc1545"/>
      <w:bookmarkStart w:id="232" w:name="_Toc1456"/>
      <w:r>
        <w:rPr>
          <w:rFonts w:hint="eastAsia" w:ascii="仿宋" w:hAnsi="仿宋" w:eastAsia="仿宋" w:cs="仿宋"/>
          <w:bCs w:val="0"/>
          <w:sz w:val="32"/>
          <w:szCs w:val="32"/>
        </w:rPr>
        <w:t>（</w:t>
      </w:r>
      <w:r>
        <w:rPr>
          <w:rFonts w:ascii="仿宋" w:hAnsi="仿宋" w:eastAsia="仿宋" w:cs="仿宋"/>
          <w:bCs w:val="0"/>
          <w:sz w:val="32"/>
          <w:szCs w:val="32"/>
        </w:rPr>
        <w:t>4</w:t>
      </w:r>
      <w:r>
        <w:rPr>
          <w:rFonts w:hint="eastAsia" w:ascii="仿宋" w:hAnsi="仿宋" w:eastAsia="仿宋" w:cs="仿宋"/>
          <w:bCs w:val="0"/>
          <w:sz w:val="32"/>
          <w:szCs w:val="32"/>
        </w:rPr>
        <w:t>）项目实施进度完成率总体情况</w:t>
      </w:r>
      <w:bookmarkEnd w:id="226"/>
      <w:bookmarkEnd w:id="227"/>
      <w:bookmarkEnd w:id="228"/>
      <w:bookmarkEnd w:id="229"/>
      <w:bookmarkEnd w:id="230"/>
      <w:bookmarkEnd w:id="231"/>
      <w:bookmarkEnd w:id="232"/>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经自评统计，本年</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个自评的文化事业专项中，完成率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以上的项目</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个（其中</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个项目完成率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），占评价总数的</w:t>
      </w:r>
      <w:r>
        <w:rPr>
          <w:rFonts w:ascii="仿宋_GB2312" w:hAnsi="仿宋_GB2312" w:eastAsia="仿宋_GB2312" w:cs="仿宋_GB2312"/>
          <w:sz w:val="32"/>
          <w:szCs w:val="32"/>
        </w:rPr>
        <w:t>47.54%</w:t>
      </w:r>
      <w:r>
        <w:rPr>
          <w:rFonts w:hint="eastAsia" w:ascii="仿宋_GB2312" w:hAnsi="仿宋_GB2312" w:eastAsia="仿宋_GB2312" w:cs="仿宋_GB2312"/>
          <w:sz w:val="32"/>
          <w:szCs w:val="32"/>
        </w:rPr>
        <w:t>；完成率</w:t>
      </w:r>
      <w:r>
        <w:rPr>
          <w:rFonts w:ascii="仿宋_GB2312" w:hAnsi="仿宋_GB2312" w:eastAsia="仿宋_GB2312" w:cs="仿宋_GB2312"/>
          <w:sz w:val="32"/>
          <w:szCs w:val="32"/>
        </w:rPr>
        <w:t>50%-70%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19.67%</w:t>
      </w:r>
      <w:r>
        <w:rPr>
          <w:rFonts w:hint="eastAsia" w:ascii="仿宋_GB2312" w:hAnsi="仿宋_GB2312" w:eastAsia="仿宋_GB2312" w:cs="仿宋_GB2312"/>
          <w:sz w:val="32"/>
          <w:szCs w:val="32"/>
        </w:rPr>
        <w:t>；完成率在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32.79%</w:t>
      </w:r>
      <w:r>
        <w:rPr>
          <w:rFonts w:hint="eastAsia" w:ascii="仿宋_GB2312" w:hAnsi="仿宋_GB2312" w:eastAsia="仿宋_GB2312" w:cs="仿宋_GB2312"/>
          <w:sz w:val="32"/>
          <w:szCs w:val="32"/>
        </w:rPr>
        <w:t>。总体项目完成率较上年有所降低，主要是</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rPr>
        <w:t>资金到位较晚和疫情因素等影响。如公益类文化活动项目</w:t>
      </w:r>
      <w:r>
        <w:rPr>
          <w:rFonts w:hint="eastAsia" w:ascii="仿宋_GB2312" w:hAnsi="仿宋_GB2312" w:eastAsia="仿宋_GB2312" w:cs="仿宋_GB2312"/>
          <w:sz w:val="32"/>
          <w:szCs w:val="32"/>
          <w:lang w:eastAsia="zh-CN"/>
        </w:rPr>
        <w:t>因疫情影响</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年上半年基本上暂停，</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进行了调整压缩和延后；文化基础建设类项目前期论证、设计、采招等程序较多，资金到位时间</w:t>
      </w:r>
      <w:r>
        <w:rPr>
          <w:rFonts w:hint="eastAsia" w:ascii="仿宋_GB2312" w:hAnsi="仿宋_GB2312" w:eastAsia="仿宋_GB2312" w:cs="仿宋_GB2312"/>
          <w:sz w:val="32"/>
          <w:szCs w:val="32"/>
          <w:lang w:eastAsia="zh-CN"/>
        </w:rPr>
        <w:t>晚</w:t>
      </w:r>
      <w:r>
        <w:rPr>
          <w:rFonts w:hint="eastAsia" w:ascii="仿宋_GB2312" w:hAnsi="仿宋_GB2312" w:eastAsia="仿宋_GB2312" w:cs="仿宋_GB2312"/>
          <w:sz w:val="32"/>
          <w:szCs w:val="32"/>
        </w:rPr>
        <w:t>，导致项目工作延期开展。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）各项目类别资金投入及实施进度完成率明细情况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现代传播体系建设：</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960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557.64</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58.09%</w:t>
      </w:r>
      <w:r>
        <w:rPr>
          <w:rFonts w:hint="eastAsia" w:ascii="仿宋_GB2312" w:hAnsi="仿宋_GB2312" w:eastAsia="仿宋_GB2312" w:cs="仿宋_GB2312"/>
          <w:sz w:val="32"/>
          <w:szCs w:val="32"/>
        </w:rPr>
        <w:t>，项目平均完成率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个项目完成率约</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重大公益类文化活动：</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3,209.80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2,475.61</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77.13%</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73.60%</w:t>
      </w:r>
      <w:r>
        <w:rPr>
          <w:rFonts w:hint="eastAsia" w:ascii="仿宋_GB2312" w:hAnsi="仿宋_GB2312" w:eastAsia="仿宋_GB2312" w:cs="仿宋_GB2312"/>
          <w:sz w:val="32"/>
          <w:szCs w:val="32"/>
        </w:rPr>
        <w:t>。资金投入率和完成率基本匹配。其中：完成率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个项目完成约</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个项目未启动。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文化基础设施建设改造：</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1,198</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978.19</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81.65%</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65.45%</w:t>
      </w:r>
      <w:r>
        <w:rPr>
          <w:rFonts w:hint="eastAsia" w:ascii="仿宋_GB2312" w:hAnsi="仿宋_GB2312" w:eastAsia="仿宋_GB2312" w:cs="仿宋_GB2312"/>
          <w:sz w:val="32"/>
          <w:szCs w:val="32"/>
        </w:rPr>
        <w:t>。其中：完成率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60%-80%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重大文化产品创作与推广：</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5,065.20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3,576.32</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70.61%</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54.54%</w:t>
      </w:r>
      <w:r>
        <w:rPr>
          <w:rFonts w:hint="eastAsia" w:ascii="仿宋_GB2312" w:hAnsi="仿宋_GB2312" w:eastAsia="仿宋_GB2312" w:cs="仿宋_GB2312"/>
          <w:sz w:val="32"/>
          <w:szCs w:val="32"/>
        </w:rPr>
        <w:t>，平均完成率低于资金投入率。其中：完成率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及以下的项目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个项目完成率为零。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重点出版工程和优秀出版物出版：</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万元，资金投入</w:t>
      </w:r>
      <w:r>
        <w:rPr>
          <w:rFonts w:ascii="仿宋_GB2312" w:hAnsi="仿宋_GB2312" w:eastAsia="仿宋_GB2312" w:cs="仿宋_GB2312"/>
          <w:sz w:val="32"/>
          <w:szCs w:val="32"/>
        </w:rPr>
        <w:t>399.26</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79.85%</w:t>
      </w:r>
      <w:r>
        <w:rPr>
          <w:rFonts w:hint="eastAsia" w:ascii="仿宋_GB2312" w:hAnsi="仿宋_GB2312" w:eastAsia="仿宋_GB2312" w:cs="仿宋_GB2312"/>
          <w:sz w:val="32"/>
          <w:szCs w:val="32"/>
        </w:rPr>
        <w:t>，平均完成率</w:t>
      </w:r>
      <w:r>
        <w:rPr>
          <w:rFonts w:ascii="仿宋_GB2312" w:hAnsi="仿宋_GB2312" w:eastAsia="仿宋_GB2312" w:cs="仿宋_GB2312"/>
          <w:sz w:val="32"/>
          <w:szCs w:val="32"/>
        </w:rPr>
        <w:t>64.45%</w:t>
      </w:r>
      <w:r>
        <w:rPr>
          <w:rFonts w:hint="eastAsia" w:ascii="仿宋_GB2312" w:hAnsi="仿宋_GB2312" w:eastAsia="仿宋_GB2312" w:cs="仿宋_GB2312"/>
          <w:sz w:val="32"/>
          <w:szCs w:val="32"/>
        </w:rPr>
        <w:t>。其中：完成率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个，其他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个项目都在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文化人才培养和奖励：</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个，项目资金预算</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万元（五个一工程获奖作品奖励经费</w:t>
      </w:r>
      <w:r>
        <w:rPr>
          <w:rFonts w:ascii="仿宋_GB2312" w:hAnsi="仿宋_GB2312" w:eastAsia="仿宋_GB2312" w:cs="仿宋_GB2312"/>
          <w:sz w:val="32"/>
          <w:szCs w:val="32"/>
        </w:rPr>
        <w:t>630</w:t>
      </w:r>
      <w:r>
        <w:rPr>
          <w:rFonts w:hint="eastAsia" w:ascii="仿宋_GB2312" w:hAnsi="仿宋_GB2312" w:eastAsia="仿宋_GB2312" w:cs="仿宋_GB2312"/>
          <w:sz w:val="32"/>
          <w:szCs w:val="32"/>
        </w:rPr>
        <w:t>万元未包含），资金投入</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万元，资金投入率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，完成率</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个项目完成约</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33" w:name="_Toc4748"/>
      <w:bookmarkStart w:id="234" w:name="_Toc10547"/>
      <w:bookmarkStart w:id="235" w:name="_Toc22359"/>
      <w:bookmarkStart w:id="236" w:name="_Toc24939"/>
      <w:bookmarkStart w:id="237" w:name="_Toc43020983"/>
      <w:bookmarkStart w:id="238" w:name="_Toc15727"/>
      <w:bookmarkStart w:id="239" w:name="_Toc18718"/>
      <w:bookmarkStart w:id="240" w:name="_Toc997"/>
      <w:r>
        <w:rPr>
          <w:rFonts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rPr>
        <w:t>省文化产业发展专项资金</w:t>
      </w:r>
      <w:bookmarkEnd w:id="233"/>
      <w:bookmarkEnd w:id="234"/>
      <w:bookmarkEnd w:id="235"/>
      <w:bookmarkEnd w:id="236"/>
      <w:bookmarkEnd w:id="237"/>
      <w:bookmarkEnd w:id="238"/>
      <w:bookmarkEnd w:id="239"/>
      <w:bookmarkEnd w:id="240"/>
      <w:bookmarkStart w:id="241" w:name="_Toc12428"/>
      <w:bookmarkStart w:id="242" w:name="_Toc28661"/>
      <w:bookmarkStart w:id="243" w:name="_Toc43020984"/>
    </w:p>
    <w:bookmarkEnd w:id="241"/>
    <w:bookmarkEnd w:id="242"/>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44" w:name="_Toc21857"/>
      <w:bookmarkStart w:id="245" w:name="_Toc5631"/>
      <w:bookmarkStart w:id="246" w:name="_Toc2199"/>
      <w:bookmarkStart w:id="247" w:name="_Toc3452"/>
      <w:bookmarkStart w:id="248" w:name="_Toc32171"/>
      <w:bookmarkStart w:id="249" w:name="_Toc12580"/>
      <w:bookmarkStart w:id="250" w:name="_Toc3906"/>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1</w:t>
      </w:r>
      <w:r>
        <w:rPr>
          <w:rFonts w:hint="eastAsia" w:ascii="仿宋_GB2312" w:hAnsi="仿宋_GB2312" w:eastAsia="仿宋_GB2312" w:cs="仿宋_GB2312"/>
          <w:b/>
          <w:kern w:val="0"/>
          <w:sz w:val="32"/>
          <w:szCs w:val="32"/>
        </w:rPr>
        <w:t>）专项资金预算分配安排</w:t>
      </w:r>
      <w:bookmarkEnd w:id="243"/>
      <w:bookmarkEnd w:id="244"/>
      <w:bookmarkEnd w:id="245"/>
      <w:bookmarkEnd w:id="246"/>
      <w:bookmarkEnd w:id="247"/>
      <w:bookmarkEnd w:id="248"/>
      <w:bookmarkEnd w:id="249"/>
      <w:bookmarkEnd w:id="250"/>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年省文化产业发展专项资金预算金额</w:t>
      </w:r>
      <w:r>
        <w:rPr>
          <w:rFonts w:ascii="仿宋_GB2312" w:hAnsi="仿宋_GB2312" w:eastAsia="仿宋_GB2312" w:cs="仿宋_GB2312"/>
          <w:sz w:val="32"/>
          <w:szCs w:val="32"/>
        </w:rPr>
        <w:t>15,300</w:t>
      </w:r>
      <w:r>
        <w:rPr>
          <w:rFonts w:hint="eastAsia" w:ascii="仿宋_GB2312" w:hAnsi="仿宋_GB2312" w:eastAsia="仿宋_GB2312" w:cs="仿宋_GB2312"/>
          <w:sz w:val="32"/>
          <w:szCs w:val="32"/>
        </w:rPr>
        <w:t>万元，其中，补贴受新冠肺炎疫情影响的文化单位</w:t>
      </w:r>
      <w:r>
        <w:rPr>
          <w:rFonts w:ascii="仿宋_GB2312" w:hAnsi="仿宋_GB2312" w:eastAsia="仿宋_GB2312" w:cs="仿宋_GB2312"/>
          <w:sz w:val="32"/>
          <w:szCs w:val="32"/>
        </w:rPr>
        <w:t>4,303.4</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从专项资金投入单位看：</w:t>
      </w:r>
      <w:r>
        <w:rPr>
          <w:rFonts w:hint="eastAsia" w:ascii="仿宋_GB2312" w:hAnsi="仿宋_GB2312" w:eastAsia="仿宋_GB2312" w:cs="仿宋_GB2312"/>
          <w:sz w:val="32"/>
          <w:szCs w:val="32"/>
        </w:rPr>
        <w:t>本年预算安排的疫情补助</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万元，其中：安排省直项目单位补助</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万元，市州宣传文化系统项目补助</w:t>
      </w:r>
      <w:r>
        <w:rPr>
          <w:rFonts w:ascii="仿宋_GB2312" w:hAnsi="仿宋_GB2312" w:eastAsia="仿宋_GB2312" w:cs="仿宋_GB2312"/>
          <w:sz w:val="32"/>
          <w:szCs w:val="32"/>
        </w:rPr>
        <w:t>3,857.40</w:t>
      </w:r>
      <w:r>
        <w:rPr>
          <w:rFonts w:hint="eastAsia" w:ascii="仿宋_GB2312" w:hAnsi="仿宋_GB2312" w:eastAsia="仿宋_GB2312" w:cs="仿宋_GB2312"/>
          <w:sz w:val="32"/>
          <w:szCs w:val="32"/>
        </w:rPr>
        <w:t>万元。疫情补助重点支持市州项目单位应对疫情。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本年预算安排的</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万元，其中：安排省直单位专项资金</w:t>
      </w:r>
      <w:r>
        <w:rPr>
          <w:rFonts w:ascii="仿宋_GB2312" w:hAnsi="仿宋_GB2312" w:eastAsia="仿宋_GB2312" w:cs="仿宋_GB2312"/>
          <w:sz w:val="32"/>
          <w:szCs w:val="32"/>
        </w:rPr>
        <w:t>8,816.60</w:t>
      </w:r>
      <w:r>
        <w:rPr>
          <w:rFonts w:hint="eastAsia" w:ascii="仿宋_GB2312" w:hAnsi="仿宋_GB2312" w:eastAsia="仿宋_GB2312" w:cs="仿宋_GB2312"/>
          <w:sz w:val="32"/>
          <w:szCs w:val="32"/>
        </w:rPr>
        <w:t>万元，安排项目</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个，分别占总数的</w:t>
      </w:r>
      <w:r>
        <w:rPr>
          <w:rFonts w:ascii="仿宋_GB2312" w:hAnsi="仿宋_GB2312" w:eastAsia="仿宋_GB2312" w:cs="仿宋_GB2312"/>
          <w:sz w:val="32"/>
          <w:szCs w:val="32"/>
        </w:rPr>
        <w:t>48.65%</w:t>
      </w:r>
      <w:r>
        <w:rPr>
          <w:rFonts w:hint="eastAsia" w:ascii="仿宋_GB2312" w:hAnsi="仿宋_GB2312" w:eastAsia="仿宋_GB2312" w:cs="仿宋_GB2312"/>
          <w:sz w:val="32"/>
          <w:szCs w:val="32"/>
        </w:rPr>
        <w:t>和资金总额</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万元的</w:t>
      </w:r>
      <w:r>
        <w:rPr>
          <w:rFonts w:ascii="仿宋_GB2312" w:hAnsi="仿宋_GB2312" w:eastAsia="仿宋_GB2312" w:cs="仿宋_GB2312"/>
          <w:sz w:val="32"/>
          <w:szCs w:val="32"/>
        </w:rPr>
        <w:t>80.18%</w:t>
      </w:r>
      <w:r>
        <w:rPr>
          <w:rFonts w:hint="eastAsia" w:ascii="仿宋_GB2312" w:hAnsi="仿宋_GB2312" w:eastAsia="仿宋_GB2312" w:cs="仿宋_GB2312"/>
          <w:sz w:val="32"/>
          <w:szCs w:val="32"/>
        </w:rPr>
        <w:t>；安排市州宣传文化系统项目</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2,180</w:t>
      </w:r>
      <w:r>
        <w:rPr>
          <w:rFonts w:hint="eastAsia" w:ascii="仿宋_GB2312" w:hAnsi="仿宋_GB2312" w:eastAsia="仿宋_GB2312" w:cs="仿宋_GB2312"/>
          <w:sz w:val="32"/>
          <w:szCs w:val="32"/>
        </w:rPr>
        <w:t>万元，分别占总数的</w:t>
      </w:r>
      <w:r>
        <w:rPr>
          <w:rFonts w:ascii="仿宋_GB2312" w:hAnsi="仿宋_GB2312" w:eastAsia="仿宋_GB2312" w:cs="仿宋_GB2312"/>
          <w:sz w:val="32"/>
          <w:szCs w:val="32"/>
        </w:rPr>
        <w:t>51.35%</w:t>
      </w:r>
      <w:r>
        <w:rPr>
          <w:rFonts w:hint="eastAsia" w:ascii="仿宋_GB2312" w:hAnsi="仿宋_GB2312" w:eastAsia="仿宋_GB2312" w:cs="仿宋_GB2312"/>
          <w:sz w:val="32"/>
          <w:szCs w:val="32"/>
        </w:rPr>
        <w:t>和资金总额</w:t>
      </w:r>
      <w:r>
        <w:rPr>
          <w:rFonts w:ascii="仿宋_GB2312" w:hAnsi="仿宋_GB2312" w:eastAsia="仿宋_GB2312" w:cs="仿宋_GB2312"/>
          <w:sz w:val="32"/>
          <w:szCs w:val="32"/>
        </w:rPr>
        <w:t>19.82%</w:t>
      </w:r>
      <w:r>
        <w:rPr>
          <w:rFonts w:hint="eastAsia" w:ascii="仿宋_GB2312" w:hAnsi="仿宋_GB2312" w:eastAsia="仿宋_GB2312" w:cs="仿宋_GB2312"/>
          <w:sz w:val="32"/>
          <w:szCs w:val="32"/>
        </w:rPr>
        <w:t>。专项资金预算安排体现了集中、精准原则，重点支持省直单位。</w:t>
      </w:r>
    </w:p>
    <w:p>
      <w:pPr>
        <w:keepNext w:val="0"/>
        <w:keepLines w:val="0"/>
        <w:pageBreakBefore w:val="0"/>
        <w:widowControl w:val="0"/>
        <w:kinsoku/>
        <w:wordWrap/>
        <w:overflowPunct w:val="0"/>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从专项资金重点投入方向看：</w:t>
      </w:r>
      <w:r>
        <w:rPr>
          <w:rFonts w:hint="eastAsia" w:ascii="仿宋_GB2312" w:hAnsi="仿宋_GB2312" w:eastAsia="仿宋_GB2312" w:cs="仿宋_GB2312"/>
          <w:sz w:val="32"/>
          <w:szCs w:val="32"/>
        </w:rPr>
        <w:t>疫情补助资金</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28.13%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个项目投入方面分别为：投入骨干文化企业项目</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6,936.60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45.34%</w:t>
      </w:r>
      <w:r>
        <w:rPr>
          <w:rFonts w:hint="eastAsia" w:ascii="仿宋_GB2312" w:hAnsi="仿宋_GB2312" w:eastAsia="仿宋_GB2312" w:cs="仿宋_GB2312"/>
          <w:sz w:val="32"/>
          <w:szCs w:val="32"/>
        </w:rPr>
        <w:t>；马栏山视频文创产业园建设项目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7.84%</w:t>
      </w:r>
      <w:r>
        <w:rPr>
          <w:rFonts w:hint="eastAsia" w:ascii="仿宋_GB2312" w:hAnsi="仿宋_GB2312" w:eastAsia="仿宋_GB2312" w:cs="仿宋_GB2312"/>
          <w:sz w:val="32"/>
          <w:szCs w:val="32"/>
        </w:rPr>
        <w:t>；“文化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”行动计划项目</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1,830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11.96%</w:t>
      </w:r>
      <w:r>
        <w:rPr>
          <w:rFonts w:hint="eastAsia" w:ascii="仿宋_GB2312" w:hAnsi="仿宋_GB2312" w:eastAsia="仿宋_GB2312" w:cs="仿宋_GB2312"/>
          <w:sz w:val="32"/>
          <w:szCs w:val="32"/>
        </w:rPr>
        <w:t>；重大产业活动及平台建设项目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个，金额</w:t>
      </w:r>
      <w:r>
        <w:rPr>
          <w:rFonts w:ascii="仿宋_GB2312" w:hAnsi="仿宋_GB2312" w:eastAsia="仿宋_GB2312" w:cs="仿宋_GB2312"/>
          <w:sz w:val="32"/>
          <w:szCs w:val="32"/>
        </w:rPr>
        <w:t>1,030</w:t>
      </w:r>
      <w:r>
        <w:rPr>
          <w:rFonts w:hint="eastAsia" w:ascii="仿宋_GB2312" w:hAnsi="仿宋_GB2312" w:eastAsia="仿宋_GB2312" w:cs="仿宋_GB2312"/>
          <w:sz w:val="32"/>
          <w:szCs w:val="32"/>
        </w:rPr>
        <w:t>万元，占比</w:t>
      </w:r>
      <w:r>
        <w:rPr>
          <w:rFonts w:ascii="仿宋_GB2312" w:hAnsi="仿宋_GB2312" w:eastAsia="仿宋_GB2312" w:cs="仿宋_GB2312"/>
          <w:sz w:val="32"/>
          <w:szCs w:val="32"/>
        </w:rPr>
        <w:t>6.73%</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51" w:name="_Toc21301"/>
      <w:bookmarkStart w:id="252" w:name="_Toc19935"/>
      <w:bookmarkStart w:id="253" w:name="_Toc8732"/>
      <w:bookmarkStart w:id="254" w:name="_Toc8678"/>
      <w:bookmarkStart w:id="255" w:name="_Toc18953"/>
      <w:bookmarkStart w:id="256" w:name="_Toc18558"/>
      <w:bookmarkStart w:id="257" w:name="_Toc43020985"/>
      <w:bookmarkStart w:id="258" w:name="_Toc19771"/>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rPr>
        <w:t>）专项资金预算指标下达和到位情况</w:t>
      </w:r>
      <w:bookmarkEnd w:id="251"/>
      <w:bookmarkEnd w:id="252"/>
      <w:bookmarkEnd w:id="253"/>
      <w:bookmarkEnd w:id="254"/>
      <w:bookmarkEnd w:id="255"/>
      <w:bookmarkEnd w:id="256"/>
      <w:bookmarkEnd w:id="257"/>
      <w:bookmarkEnd w:id="258"/>
    </w:p>
    <w:p>
      <w:pPr>
        <w:keepNext w:val="0"/>
        <w:keepLines w:val="0"/>
        <w:pageBreakBefore w:val="0"/>
        <w:widowControl w:val="0"/>
        <w:kinsoku/>
        <w:wordWrap/>
        <w:overflowPunct w:val="0"/>
        <w:topLinePunct w:val="0"/>
        <w:autoSpaceDE/>
        <w:autoSpaceDN/>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疫情补贴</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日下达；专项资金</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日一次性下达，预算指标文号为湘财文指</w:t>
      </w:r>
      <w:r>
        <w:rPr>
          <w:rFonts w:ascii="仿宋_GB2312" w:hAnsi="仿宋_GB2312" w:eastAsia="仿宋_GB2312" w:cs="仿宋_GB2312"/>
          <w:sz w:val="32"/>
          <w:szCs w:val="32"/>
        </w:rPr>
        <w:t>[2020]39</w:t>
      </w:r>
      <w:r>
        <w:rPr>
          <w:rFonts w:hint="eastAsia" w:ascii="仿宋_GB2312" w:hAnsi="仿宋_GB2312" w:eastAsia="仿宋_GB2312" w:cs="仿宋_GB2312"/>
          <w:sz w:val="32"/>
          <w:szCs w:val="32"/>
        </w:rPr>
        <w:t>号。经审核各项目单位的自评材料，专项资金到位率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59" w:name="_Toc43020986"/>
      <w:bookmarkStart w:id="260" w:name="_Toc21354"/>
      <w:bookmarkStart w:id="261" w:name="_Toc16839"/>
      <w:bookmarkStart w:id="262" w:name="_Toc3082"/>
      <w:bookmarkStart w:id="263" w:name="_Toc25696"/>
      <w:bookmarkStart w:id="264" w:name="_Toc5448"/>
      <w:bookmarkStart w:id="265" w:name="_Toc5846"/>
      <w:bookmarkStart w:id="266" w:name="_Toc31309"/>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3</w:t>
      </w:r>
      <w:r>
        <w:rPr>
          <w:rFonts w:hint="eastAsia" w:ascii="仿宋_GB2312" w:hAnsi="仿宋_GB2312" w:eastAsia="仿宋_GB2312" w:cs="仿宋_GB2312"/>
          <w:b/>
          <w:kern w:val="0"/>
          <w:sz w:val="32"/>
          <w:szCs w:val="32"/>
        </w:rPr>
        <w:t>）</w:t>
      </w:r>
      <w:bookmarkEnd w:id="259"/>
      <w:r>
        <w:rPr>
          <w:rFonts w:hint="eastAsia" w:ascii="仿宋_GB2312" w:hAnsi="仿宋_GB2312" w:eastAsia="仿宋_GB2312" w:cs="仿宋_GB2312"/>
          <w:b/>
          <w:kern w:val="0"/>
          <w:sz w:val="32"/>
          <w:szCs w:val="32"/>
        </w:rPr>
        <w:t>专项资金投入使用总体情况</w:t>
      </w:r>
      <w:bookmarkEnd w:id="260"/>
      <w:bookmarkEnd w:id="261"/>
      <w:bookmarkEnd w:id="262"/>
      <w:bookmarkEnd w:id="263"/>
      <w:bookmarkEnd w:id="264"/>
      <w:bookmarkEnd w:id="265"/>
      <w:bookmarkEnd w:id="266"/>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bookmarkStart w:id="267" w:name="_Toc10853"/>
      <w:bookmarkStart w:id="268" w:name="_Toc28880"/>
      <w:bookmarkStart w:id="269" w:name="_Toc9870"/>
      <w:bookmarkStart w:id="270" w:name="_Toc22848"/>
      <w:bookmarkStart w:id="271" w:name="_Toc23960"/>
      <w:bookmarkStart w:id="272" w:name="_Toc885"/>
      <w:r>
        <w:rPr>
          <w:rFonts w:hint="eastAsia" w:ascii="仿宋_GB2312" w:hAnsi="仿宋_GB2312" w:eastAsia="仿宋_GB2312" w:cs="仿宋_GB2312"/>
          <w:sz w:val="32"/>
          <w:szCs w:val="32"/>
        </w:rPr>
        <w:t>经自评，疫情补贴</w:t>
      </w:r>
      <w:r>
        <w:rPr>
          <w:rFonts w:ascii="仿宋_GB2312" w:hAnsi="仿宋_GB2312" w:eastAsia="仿宋_GB2312" w:cs="仿宋_GB2312"/>
          <w:sz w:val="32"/>
          <w:szCs w:val="32"/>
        </w:rPr>
        <w:t>4,303.40</w:t>
      </w:r>
      <w:r>
        <w:rPr>
          <w:rFonts w:hint="eastAsia" w:ascii="仿宋_GB2312" w:hAnsi="仿宋_GB2312" w:eastAsia="仿宋_GB2312" w:cs="仿宋_GB2312"/>
          <w:sz w:val="32"/>
          <w:szCs w:val="32"/>
        </w:rPr>
        <w:t>万元，已全部投入使用，为文化企业在疫情期间组织抗疫，恢复经营和生产，提供了及时支持和信心支撑。</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个项目，预算资金</w:t>
      </w:r>
      <w:r>
        <w:rPr>
          <w:rFonts w:ascii="仿宋_GB2312" w:hAnsi="仿宋_GB2312" w:eastAsia="仿宋_GB2312" w:cs="仿宋_GB2312"/>
          <w:sz w:val="32"/>
          <w:szCs w:val="32"/>
        </w:rPr>
        <w:t>10,996.60</w:t>
      </w:r>
      <w:r>
        <w:rPr>
          <w:rFonts w:hint="eastAsia" w:ascii="仿宋_GB2312" w:hAnsi="仿宋_GB2312" w:eastAsia="仿宋_GB2312" w:cs="仿宋_GB2312"/>
          <w:sz w:val="32"/>
          <w:szCs w:val="32"/>
        </w:rPr>
        <w:t>万元，截止评价日，支出总额</w:t>
      </w:r>
      <w:r>
        <w:rPr>
          <w:rFonts w:ascii="仿宋_GB2312" w:hAnsi="仿宋_GB2312" w:eastAsia="仿宋_GB2312" w:cs="仿宋_GB2312"/>
          <w:sz w:val="32"/>
          <w:szCs w:val="32"/>
        </w:rPr>
        <w:t>7,187.81</w:t>
      </w:r>
      <w:r>
        <w:rPr>
          <w:rFonts w:hint="eastAsia" w:ascii="仿宋_GB2312" w:hAnsi="仿宋_GB2312" w:eastAsia="仿宋_GB2312" w:cs="仿宋_GB2312"/>
          <w:sz w:val="32"/>
          <w:szCs w:val="32"/>
        </w:rPr>
        <w:t>万元，资金投入总进度</w:t>
      </w:r>
      <w:r>
        <w:rPr>
          <w:rFonts w:ascii="仿宋_GB2312" w:hAnsi="仿宋_GB2312" w:eastAsia="仿宋_GB2312" w:cs="仿宋_GB2312"/>
          <w:sz w:val="32"/>
          <w:szCs w:val="32"/>
        </w:rPr>
        <w:t>65.36%</w:t>
      </w:r>
      <w:r>
        <w:rPr>
          <w:rFonts w:hint="eastAsia" w:ascii="仿宋_GB2312" w:hAnsi="仿宋_GB2312" w:eastAsia="仿宋_GB2312" w:cs="仿宋_GB2312"/>
          <w:sz w:val="32"/>
          <w:szCs w:val="32"/>
        </w:rPr>
        <w:t>，专项资金总体投入进度较低。从单</w:t>
      </w:r>
      <w:bookmarkStart w:id="618" w:name="_GoBack"/>
      <w:bookmarkEnd w:id="618"/>
      <w:r>
        <w:rPr>
          <w:rFonts w:hint="eastAsia" w:ascii="仿宋_GB2312" w:hAnsi="仿宋_GB2312" w:eastAsia="仿宋_GB2312" w:cs="仿宋_GB2312"/>
          <w:sz w:val="32"/>
          <w:szCs w:val="32"/>
        </w:rPr>
        <w:t>个项目投入情况反映，半数以上的项目及时进行了专项资金投入，投入率在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以上，但也有少数项目投入进度在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以下。总体情况如下：</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专项资金投入</w:t>
      </w:r>
      <w:r>
        <w:rPr>
          <w:rFonts w:ascii="仿宋_GB2312" w:hAnsi="仿宋_GB2312" w:eastAsia="仿宋_GB2312" w:cs="仿宋_GB2312"/>
          <w:sz w:val="32"/>
          <w:szCs w:val="32"/>
        </w:rPr>
        <w:t>90%-100%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59.46%</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4,545.81</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63.24%</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80%-90%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443.62</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6.17%</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50%-80%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8.11%</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471.50</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6.56%</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个，占项目总数的</w:t>
      </w:r>
      <w:r>
        <w:rPr>
          <w:rFonts w:ascii="仿宋_GB2312" w:hAnsi="仿宋_GB2312" w:eastAsia="仿宋_GB2312" w:cs="仿宋_GB2312"/>
          <w:sz w:val="32"/>
          <w:szCs w:val="32"/>
        </w:rPr>
        <w:t>29.73%</w:t>
      </w:r>
      <w:r>
        <w:rPr>
          <w:rFonts w:hint="eastAsia" w:ascii="仿宋_GB2312" w:hAnsi="仿宋_GB2312" w:eastAsia="仿宋_GB2312" w:cs="仿宋_GB2312"/>
          <w:sz w:val="32"/>
          <w:szCs w:val="32"/>
        </w:rPr>
        <w:t>；投入金额合计</w:t>
      </w:r>
      <w:r>
        <w:rPr>
          <w:rFonts w:ascii="仿宋_GB2312" w:hAnsi="仿宋_GB2312" w:eastAsia="仿宋_GB2312" w:cs="仿宋_GB2312"/>
          <w:sz w:val="32"/>
          <w:szCs w:val="32"/>
        </w:rPr>
        <w:t>1726.88</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24.03%</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73" w:name="_Toc3200"/>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4</w:t>
      </w:r>
      <w:r>
        <w:rPr>
          <w:rFonts w:hint="eastAsia" w:ascii="仿宋_GB2312" w:hAnsi="仿宋_GB2312" w:eastAsia="仿宋_GB2312" w:cs="仿宋_GB2312"/>
          <w:b/>
          <w:kern w:val="0"/>
          <w:sz w:val="32"/>
          <w:szCs w:val="32"/>
        </w:rPr>
        <w:t>）项目实施进度完成总体情况</w:t>
      </w:r>
      <w:bookmarkEnd w:id="267"/>
      <w:bookmarkEnd w:id="268"/>
      <w:bookmarkEnd w:id="269"/>
      <w:bookmarkEnd w:id="270"/>
      <w:bookmarkEnd w:id="271"/>
      <w:bookmarkEnd w:id="272"/>
      <w:bookmarkEnd w:id="273"/>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bookmarkStart w:id="274" w:name="_Toc21431"/>
      <w:bookmarkStart w:id="275" w:name="_Toc18768"/>
      <w:bookmarkStart w:id="276" w:name="_Toc12712"/>
      <w:bookmarkStart w:id="277" w:name="_Toc3192"/>
      <w:bookmarkStart w:id="278" w:name="_Toc31662"/>
      <w:bookmarkStart w:id="279" w:name="_Toc22405"/>
      <w:r>
        <w:rPr>
          <w:rFonts w:hint="eastAsia" w:ascii="仿宋_GB2312" w:hAnsi="仿宋_GB2312" w:eastAsia="仿宋_GB2312" w:cs="仿宋_GB2312"/>
          <w:sz w:val="32"/>
          <w:szCs w:val="32"/>
        </w:rPr>
        <w:t>经自评，</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个项目年度绩效目标平均实施进度</w:t>
      </w:r>
      <w:r>
        <w:rPr>
          <w:rFonts w:ascii="仿宋_GB2312" w:hAnsi="仿宋_GB2312" w:eastAsia="仿宋_GB2312" w:cs="仿宋_GB2312"/>
          <w:sz w:val="32"/>
          <w:szCs w:val="32"/>
        </w:rPr>
        <w:t>77.16%</w:t>
      </w:r>
      <w:r>
        <w:rPr>
          <w:rFonts w:hint="eastAsia" w:ascii="仿宋_GB2312" w:hAnsi="仿宋_GB2312" w:eastAsia="仿宋_GB2312" w:cs="仿宋_GB2312"/>
          <w:sz w:val="32"/>
          <w:szCs w:val="32"/>
        </w:rPr>
        <w:t>，工作实施进度略高于资金投入总进度。大部分项目按照项目申报的实施计划进度执行，但也有少量单位项目进度滞后较多或未实施，具体实施进度情况如下：</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实施进度按申报计划完成</w:t>
      </w:r>
      <w:r>
        <w:rPr>
          <w:rFonts w:ascii="仿宋_GB2312" w:hAnsi="仿宋_GB2312" w:eastAsia="仿宋_GB2312" w:cs="仿宋_GB2312"/>
          <w:sz w:val="32"/>
          <w:szCs w:val="32"/>
        </w:rPr>
        <w:t>90%-100%</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个，占项目数的</w:t>
      </w:r>
      <w:r>
        <w:rPr>
          <w:rFonts w:ascii="仿宋_GB2312" w:hAnsi="仿宋_GB2312" w:eastAsia="仿宋_GB2312" w:cs="仿宋_GB2312"/>
          <w:sz w:val="32"/>
          <w:szCs w:val="32"/>
        </w:rPr>
        <w:t>45.95%</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70%-90%</w:t>
      </w:r>
      <w:r>
        <w:rPr>
          <w:rFonts w:hint="eastAsia" w:ascii="仿宋_GB2312" w:hAnsi="仿宋_GB2312" w:eastAsia="仿宋_GB2312" w:cs="仿宋_GB2312"/>
          <w:sz w:val="32"/>
          <w:szCs w:val="32"/>
        </w:rPr>
        <w:t>之间项目个数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32.43%</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以下的项目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个，占</w:t>
      </w:r>
      <w:r>
        <w:rPr>
          <w:rFonts w:ascii="仿宋_GB2312" w:hAnsi="仿宋_GB2312" w:eastAsia="仿宋_GB2312" w:cs="仿宋_GB2312"/>
          <w:sz w:val="32"/>
          <w:szCs w:val="32"/>
        </w:rPr>
        <w:t>21.62%</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个项目完成进度在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以下。</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280" w:name="_Toc26913"/>
      <w:r>
        <w:rPr>
          <w:rFonts w:hint="eastAsia" w:ascii="仿宋_GB2312" w:hAnsi="仿宋_GB2312" w:eastAsia="仿宋_GB2312" w:cs="仿宋_GB2312"/>
          <w:b/>
          <w:kern w:val="0"/>
          <w:sz w:val="32"/>
          <w:szCs w:val="32"/>
        </w:rPr>
        <w:t>（</w:t>
      </w:r>
      <w:r>
        <w:rPr>
          <w:rFonts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rPr>
        <w:t>）资金投入及完成情况偏离原因分析</w:t>
      </w:r>
      <w:bookmarkEnd w:id="274"/>
      <w:bookmarkEnd w:id="275"/>
      <w:bookmarkEnd w:id="276"/>
      <w:bookmarkEnd w:id="277"/>
      <w:bookmarkEnd w:id="278"/>
      <w:bookmarkEnd w:id="279"/>
      <w:bookmarkEnd w:id="280"/>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sz w:val="32"/>
          <w:szCs w:val="32"/>
        </w:rPr>
      </w:pPr>
      <w:bookmarkStart w:id="281" w:name="_Toc15165"/>
      <w:bookmarkStart w:id="282" w:name="_Toc18850"/>
      <w:bookmarkStart w:id="283" w:name="_Toc43020987"/>
      <w:bookmarkStart w:id="284" w:name="_Toc3499"/>
      <w:bookmarkStart w:id="285" w:name="_Toc23639"/>
      <w:bookmarkStart w:id="286" w:name="_Toc17214"/>
      <w:bookmarkStart w:id="287" w:name="_Toc11820"/>
      <w:r>
        <w:rPr>
          <w:rFonts w:hint="eastAsia" w:ascii="仿宋_GB2312" w:hAnsi="仿宋_GB2312" w:eastAsia="仿宋_GB2312" w:cs="仿宋_GB2312"/>
          <w:sz w:val="32"/>
          <w:szCs w:val="32"/>
        </w:rPr>
        <w:t>经分析，项目资金投入和完成率偏低，一方面是项目单位主观上对项目实施组织推进不力，另一方面也存在以下客观因素：</w:t>
      </w:r>
      <w:bookmarkStart w:id="288" w:name="_Toc19930"/>
      <w:bookmarkEnd w:id="288"/>
      <w:bookmarkStart w:id="289" w:name="_Toc17196"/>
      <w:bookmarkEnd w:id="289"/>
      <w:r>
        <w:rPr>
          <w:rFonts w:hint="eastAsia" w:ascii="仿宋_GB2312" w:hAnsi="仿宋_GB2312" w:eastAsia="仿宋_GB2312" w:cs="仿宋_GB2312"/>
          <w:sz w:val="32"/>
          <w:szCs w:val="32"/>
        </w:rPr>
        <w:t>一是</w:t>
      </w:r>
      <w:r>
        <w:rPr>
          <w:rFonts w:hint="eastAsia" w:ascii="仿宋" w:hAnsi="仿宋" w:eastAsia="仿宋" w:cs="仿宋"/>
          <w:b/>
          <w:sz w:val="32"/>
          <w:szCs w:val="32"/>
        </w:rPr>
        <w:t>因疫情影响。</w:t>
      </w:r>
      <w:r>
        <w:rPr>
          <w:rFonts w:hint="eastAsia" w:ascii="仿宋_GB2312" w:hAnsi="仿宋_GB2312" w:eastAsia="仿宋_GB2312" w:cs="仿宋_GB2312"/>
          <w:sz w:val="32"/>
          <w:szCs w:val="32"/>
        </w:rPr>
        <w:t>文化旅游行业受新冠肺炎疫情影响较大，导致部分项目整工作方案和计划调整甚至取消，影响了资金投入和完成率。如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湖南（金秋）文物博览会，“纯粹中国</w:t>
      </w:r>
      <w:r>
        <w:rPr>
          <w:rFonts w:ascii="仿宋_GB2312" w:hAnsi="仿宋_GB2312" w:eastAsia="仿宋_GB2312" w:cs="仿宋_GB2312"/>
          <w:sz w:val="32"/>
          <w:szCs w:val="32"/>
        </w:rPr>
        <w:t xml:space="preserve"> • </w:t>
      </w:r>
      <w:r>
        <w:rPr>
          <w:rFonts w:hint="eastAsia" w:ascii="仿宋_GB2312" w:hAnsi="仿宋_GB2312" w:eastAsia="仿宋_GB2312" w:cs="仿宋_GB2312"/>
          <w:sz w:val="32"/>
          <w:szCs w:val="32"/>
        </w:rPr>
        <w:t>美丽湖南”项目，全国职业男子篮球联赛暨湖南职业篮球发展体系建设项目，崀山文化旅游演艺中心项目，湘西民族文化景区景点智能导览项目等。</w:t>
      </w:r>
      <w:bookmarkStart w:id="290" w:name="_Toc8292"/>
      <w:bookmarkEnd w:id="290"/>
      <w:bookmarkStart w:id="291" w:name="_Toc18334"/>
      <w:bookmarkEnd w:id="291"/>
      <w:r>
        <w:rPr>
          <w:rFonts w:hint="eastAsia" w:ascii="仿宋_GB2312" w:hAnsi="仿宋_GB2312" w:eastAsia="仿宋_GB2312" w:cs="仿宋_GB2312"/>
          <w:sz w:val="32"/>
          <w:szCs w:val="32"/>
        </w:rPr>
        <w:t>二是</w:t>
      </w:r>
      <w:r>
        <w:rPr>
          <w:rFonts w:hint="eastAsia" w:ascii="仿宋" w:hAnsi="仿宋" w:eastAsia="仿宋" w:cs="仿宋"/>
          <w:b/>
          <w:sz w:val="32"/>
          <w:szCs w:val="32"/>
        </w:rPr>
        <w:t>自筹资金未能到位，影响了项目建设进度。</w:t>
      </w:r>
      <w:r>
        <w:rPr>
          <w:rFonts w:hint="eastAsia" w:ascii="仿宋_GB2312" w:hAnsi="仿宋_GB2312" w:eastAsia="仿宋_GB2312" w:cs="仿宋_GB2312"/>
          <w:sz w:val="32"/>
          <w:szCs w:val="32"/>
        </w:rPr>
        <w:t>部分项目自筹资金未能按计划到位，影响了项目建设进度，体现较为明显的为文化基础建设类项目，如永顺土司文化旅游发展集团有限公司芙蓉镇“老王村”土家文化展示项目、湖南听泉文化艺术产业发展有限公司水府文化艺术产业基地项目等。</w:t>
      </w:r>
      <w:bookmarkStart w:id="292" w:name="_Toc14846"/>
      <w:bookmarkEnd w:id="292"/>
      <w:bookmarkStart w:id="293" w:name="_Toc921"/>
      <w:bookmarkEnd w:id="293"/>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黑体" w:hAnsi="黑体" w:eastAsia="黑体" w:cs="黑体"/>
          <w:b w:val="0"/>
          <w:bCs w:val="0"/>
          <w:sz w:val="32"/>
          <w:szCs w:val="32"/>
        </w:rPr>
      </w:pPr>
      <w:bookmarkStart w:id="294" w:name="_Toc19566"/>
      <w:r>
        <w:rPr>
          <w:rFonts w:hint="eastAsia" w:ascii="黑体" w:hAnsi="黑体" w:eastAsia="黑体" w:cs="黑体"/>
          <w:b w:val="0"/>
          <w:bCs w:val="0"/>
          <w:sz w:val="32"/>
          <w:szCs w:val="32"/>
        </w:rPr>
        <w:t>三、部门整体支出绩效情况</w:t>
      </w:r>
      <w:bookmarkEnd w:id="281"/>
      <w:bookmarkEnd w:id="282"/>
      <w:bookmarkEnd w:id="283"/>
      <w:bookmarkEnd w:id="284"/>
      <w:bookmarkEnd w:id="285"/>
      <w:bookmarkEnd w:id="286"/>
      <w:bookmarkEnd w:id="287"/>
      <w:bookmarkEnd w:id="294"/>
    </w:p>
    <w:p>
      <w:pPr>
        <w:pStyle w:val="3"/>
        <w:keepNext w:val="0"/>
        <w:keepLines w:val="0"/>
        <w:pageBreakBefore w:val="0"/>
        <w:widowControl w:val="0"/>
        <w:kinsoku/>
        <w:wordWrap/>
        <w:overflowPunct w:val="0"/>
        <w:topLinePunct w:val="0"/>
        <w:autoSpaceDE/>
        <w:autoSpaceDN/>
        <w:bidi w:val="0"/>
        <w:snapToGrid w:val="0"/>
        <w:spacing w:line="560" w:lineRule="exact"/>
        <w:ind w:left="420"/>
        <w:rPr>
          <w:rFonts w:ascii="楷体_GB2312" w:hAnsi="楷体_GB2312" w:eastAsia="楷体_GB2312" w:cs="楷体_GB2312"/>
          <w:b w:val="0"/>
          <w:sz w:val="32"/>
          <w:szCs w:val="32"/>
        </w:rPr>
      </w:pPr>
      <w:bookmarkStart w:id="295" w:name="_Toc30515"/>
      <w:bookmarkStart w:id="296" w:name="_Toc27859"/>
      <w:bookmarkStart w:id="297" w:name="_Toc27612"/>
      <w:bookmarkStart w:id="298" w:name="_Toc43020988"/>
      <w:bookmarkStart w:id="299" w:name="_Toc9948"/>
      <w:bookmarkStart w:id="300" w:name="_Toc27997"/>
      <w:bookmarkStart w:id="301" w:name="_Toc26069"/>
      <w:bookmarkStart w:id="302" w:name="_Toc3691"/>
      <w:r>
        <w:rPr>
          <w:rFonts w:hint="eastAsia" w:ascii="楷体_GB2312" w:hAnsi="楷体_GB2312" w:eastAsia="楷体_GB2312" w:cs="楷体_GB2312"/>
          <w:b w:val="0"/>
          <w:sz w:val="32"/>
          <w:szCs w:val="32"/>
        </w:rPr>
        <w:t>（一）整体支出绩效自评总体结果</w:t>
      </w:r>
      <w:bookmarkEnd w:id="295"/>
      <w:bookmarkEnd w:id="296"/>
      <w:bookmarkEnd w:id="297"/>
      <w:bookmarkEnd w:id="298"/>
      <w:bookmarkEnd w:id="299"/>
      <w:bookmarkEnd w:id="300"/>
      <w:bookmarkEnd w:id="301"/>
      <w:bookmarkEnd w:id="302"/>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围绕年初确定的绩效目标，积极适应机构改革职能整合要求，以推动工作任务落实为目标，较好地完成了年度各项工作，在维护意识形态领域安全，坚持正确舆论导向，建设社会主义核心价值体系，加快文化事业、文化产业发展等方面取得了较好的效果，部门整体支出绩效自评评分</w:t>
      </w:r>
      <w:r>
        <w:rPr>
          <w:rFonts w:ascii="仿宋_GB2312" w:hAnsi="仿宋_GB2312" w:eastAsia="仿宋_GB2312" w:cs="仿宋_GB2312"/>
          <w:sz w:val="32"/>
          <w:szCs w:val="32"/>
        </w:rPr>
        <w:t>97.7</w:t>
      </w:r>
      <w:r>
        <w:rPr>
          <w:rFonts w:hint="eastAsia" w:ascii="仿宋_GB2312" w:hAnsi="仿宋_GB2312" w:eastAsia="仿宋_GB2312" w:cs="仿宋_GB2312"/>
          <w:sz w:val="32"/>
          <w:szCs w:val="32"/>
        </w:rPr>
        <w:t>分。业务工作专项绩效自评分</w:t>
      </w:r>
      <w:r>
        <w:rPr>
          <w:rFonts w:ascii="仿宋_GB2312" w:hAnsi="仿宋_GB2312" w:eastAsia="仿宋_GB2312" w:cs="仿宋_GB2312"/>
          <w:sz w:val="32"/>
          <w:szCs w:val="32"/>
        </w:rPr>
        <w:t>95.30</w:t>
      </w:r>
      <w:r>
        <w:rPr>
          <w:rFonts w:hint="eastAsia" w:ascii="仿宋_GB2312" w:hAnsi="仿宋_GB2312" w:eastAsia="仿宋_GB2312" w:cs="仿宋_GB2312"/>
          <w:sz w:val="32"/>
          <w:szCs w:val="32"/>
        </w:rPr>
        <w:t>分。文化产业发展项目资金绩效自评分</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各项指标评分情况详见附件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303" w:name="_Toc2310"/>
      <w:bookmarkStart w:id="304" w:name="_Toc31175"/>
      <w:bookmarkStart w:id="305" w:name="_Toc17029"/>
      <w:bookmarkStart w:id="306" w:name="_Toc14386"/>
      <w:bookmarkStart w:id="307" w:name="_Toc17667"/>
      <w:bookmarkStart w:id="308" w:name="_Toc14619"/>
      <w:bookmarkStart w:id="309" w:name="_Toc18394"/>
      <w:bookmarkStart w:id="310" w:name="_Toc15994"/>
      <w:r>
        <w:rPr>
          <w:rFonts w:hint="eastAsia" w:ascii="楷体_GB2312" w:hAnsi="楷体_GB2312" w:eastAsia="楷体_GB2312" w:cs="楷体_GB2312"/>
          <w:b w:val="0"/>
          <w:sz w:val="32"/>
          <w:szCs w:val="32"/>
        </w:rPr>
        <w:t>（二）整体支出主要绩效指标完成结果</w:t>
      </w:r>
      <w:bookmarkEnd w:id="303"/>
      <w:bookmarkEnd w:id="304"/>
      <w:bookmarkEnd w:id="305"/>
      <w:bookmarkEnd w:id="306"/>
      <w:bookmarkEnd w:id="307"/>
      <w:bookmarkEnd w:id="308"/>
      <w:bookmarkEnd w:id="309"/>
      <w:bookmarkEnd w:id="310"/>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outlineLvl w:val="0"/>
        <w:rPr>
          <w:rFonts w:ascii="仿宋_GB2312" w:hAnsi="仿宋_GB2312" w:eastAsia="仿宋_GB2312" w:cs="仿宋_GB2312"/>
          <w:b/>
          <w:kern w:val="0"/>
          <w:sz w:val="32"/>
          <w:szCs w:val="32"/>
        </w:rPr>
      </w:pPr>
      <w:bookmarkStart w:id="311" w:name="_Toc18182"/>
      <w:bookmarkStart w:id="312" w:name="_Toc43020991"/>
      <w:bookmarkStart w:id="313" w:name="_Toc20921"/>
      <w:bookmarkStart w:id="314" w:name="_Toc4225"/>
      <w:bookmarkStart w:id="315" w:name="_Toc16826"/>
      <w:bookmarkStart w:id="316" w:name="_Toc16386"/>
      <w:bookmarkStart w:id="317" w:name="_Toc32228"/>
      <w:bookmarkStart w:id="318" w:name="_Toc24356"/>
      <w:r>
        <w:rPr>
          <w:rFonts w:ascii="仿宋_GB2312" w:hAnsi="仿宋_GB2312" w:eastAsia="仿宋_GB2312" w:cs="仿宋_GB2312"/>
          <w:b/>
          <w:kern w:val="0"/>
          <w:sz w:val="32"/>
          <w:szCs w:val="32"/>
        </w:rPr>
        <w:t>1.</w:t>
      </w:r>
      <w:r>
        <w:rPr>
          <w:rFonts w:hint="eastAsia" w:ascii="仿宋_GB2312" w:hAnsi="仿宋_GB2312" w:eastAsia="仿宋_GB2312" w:cs="仿宋_GB2312"/>
          <w:b/>
          <w:kern w:val="0"/>
          <w:sz w:val="32"/>
          <w:szCs w:val="32"/>
        </w:rPr>
        <w:t>因机构改革原因，在职人员人数略超核定编制</w:t>
      </w:r>
      <w:bookmarkEnd w:id="311"/>
      <w:bookmarkEnd w:id="312"/>
      <w:bookmarkEnd w:id="313"/>
      <w:bookmarkEnd w:id="314"/>
      <w:bookmarkEnd w:id="315"/>
      <w:bookmarkEnd w:id="316"/>
      <w:bookmarkEnd w:id="317"/>
      <w:r>
        <w:rPr>
          <w:rFonts w:hint="eastAsia" w:ascii="仿宋_GB2312" w:hAnsi="仿宋_GB2312" w:eastAsia="仿宋_GB2312" w:cs="仿宋_GB2312"/>
          <w:b/>
          <w:kern w:val="0"/>
          <w:sz w:val="32"/>
          <w:szCs w:val="32"/>
        </w:rPr>
        <w:t>数</w:t>
      </w:r>
      <w:bookmarkEnd w:id="318"/>
    </w:p>
    <w:p>
      <w:pPr>
        <w:keepNext w:val="0"/>
        <w:keepLines w:val="0"/>
        <w:pageBreakBefore w:val="0"/>
        <w:widowControl w:val="0"/>
        <w:kinsoku/>
        <w:wordWrap/>
        <w:overflowPunct w:val="0"/>
        <w:topLinePunct w:val="0"/>
        <w:autoSpaceDE/>
        <w:autoSpaceDN/>
        <w:bidi w:val="0"/>
        <w:adjustRightInd w:val="0"/>
        <w:snapToGrid w:val="0"/>
        <w:spacing w:line="540" w:lineRule="exact"/>
        <w:ind w:firstLine="645"/>
        <w:rPr>
          <w:rFonts w:ascii="仿宋_GB2312" w:hAnsi="仿宋_GB2312" w:eastAsia="仿宋_GB2312" w:cs="仿宋_GB2312"/>
          <w:bCs/>
          <w:sz w:val="32"/>
          <w:szCs w:val="32"/>
        </w:rPr>
      </w:pPr>
      <w:bookmarkStart w:id="319" w:name="_Toc43020994"/>
      <w:bookmarkStart w:id="320" w:name="_Toc201"/>
      <w:bookmarkStart w:id="321" w:name="_Toc29201"/>
      <w:bookmarkStart w:id="322" w:name="_Toc9997"/>
      <w:bookmarkStart w:id="323" w:name="_Toc22633"/>
      <w:bookmarkStart w:id="324" w:name="_Toc18432"/>
      <w:bookmarkStart w:id="325" w:name="_Toc5421"/>
      <w:r>
        <w:rPr>
          <w:rFonts w:hint="eastAsia" w:ascii="仿宋_GB2312" w:hAnsi="仿宋_GB2312" w:eastAsia="仿宋_GB2312" w:cs="仿宋_GB2312"/>
          <w:bCs/>
          <w:sz w:val="32"/>
          <w:szCs w:val="32"/>
        </w:rPr>
        <w:t>省委宣传部本级现有编制</w:t>
      </w:r>
      <w:r>
        <w:rPr>
          <w:rFonts w:ascii="仿宋_GB2312" w:hAnsi="仿宋_GB2312" w:eastAsia="仿宋_GB2312" w:cs="仿宋_GB2312"/>
          <w:bCs/>
          <w:sz w:val="32"/>
          <w:szCs w:val="32"/>
        </w:rPr>
        <w:t>188</w:t>
      </w:r>
      <w:r>
        <w:rPr>
          <w:rFonts w:hint="eastAsia" w:ascii="仿宋_GB2312" w:hAnsi="仿宋_GB2312" w:eastAsia="仿宋_GB2312" w:cs="仿宋_GB2312"/>
          <w:bCs/>
          <w:sz w:val="32"/>
          <w:szCs w:val="32"/>
        </w:rPr>
        <w:t>人（含省新闻中心办公室、省新闻工作者协会秘书处、省哲学社会科学规划基金办公室等参公事业编），实有在职人数</w:t>
      </w:r>
      <w:r>
        <w:rPr>
          <w:rFonts w:ascii="仿宋_GB2312" w:hAnsi="仿宋_GB2312" w:eastAsia="仿宋_GB2312" w:cs="仿宋_GB2312"/>
          <w:bCs/>
          <w:sz w:val="32"/>
          <w:szCs w:val="32"/>
        </w:rPr>
        <w:t>206</w:t>
      </w:r>
      <w:r>
        <w:rPr>
          <w:rFonts w:hint="eastAsia" w:ascii="仿宋_GB2312" w:hAnsi="仿宋_GB2312" w:eastAsia="仿宋_GB2312" w:cs="仿宋_GB2312"/>
          <w:bCs/>
          <w:sz w:val="32"/>
          <w:szCs w:val="32"/>
        </w:rPr>
        <w:t>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省纪委省监委驻省委宣传部纪检监察组</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人仅工资关系、组织关系在我部，不占我部编制</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年军转</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人，工资关系、编制均在办理核定</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，离退休人员</w:t>
      </w:r>
      <w:r>
        <w:rPr>
          <w:rFonts w:ascii="仿宋_GB2312" w:hAnsi="仿宋_GB2312" w:eastAsia="仿宋_GB2312" w:cs="仿宋_GB2312"/>
          <w:bCs/>
          <w:sz w:val="32"/>
          <w:szCs w:val="32"/>
        </w:rPr>
        <w:t>65</w:t>
      </w:r>
      <w:r>
        <w:rPr>
          <w:rFonts w:hint="eastAsia" w:ascii="仿宋_GB2312" w:hAnsi="仿宋_GB2312" w:eastAsia="仿宋_GB2312" w:cs="仿宋_GB2312"/>
          <w:bCs/>
          <w:sz w:val="32"/>
          <w:szCs w:val="32"/>
        </w:rPr>
        <w:t>人。主要是因为机构改革导致人员超编。</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Cs w:val="32"/>
        </w:rPr>
      </w:pPr>
      <w:bookmarkStart w:id="326" w:name="_Toc29134"/>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预算执行进度</w:t>
      </w:r>
      <w:r>
        <w:rPr>
          <w:rFonts w:ascii="仿宋_GB2312" w:hAnsi="仿宋_GB2312" w:eastAsia="仿宋_GB2312" w:cs="仿宋_GB2312"/>
          <w:kern w:val="0"/>
          <w:sz w:val="32"/>
          <w:szCs w:val="32"/>
        </w:rPr>
        <w:t>90%</w:t>
      </w:r>
      <w:r>
        <w:rPr>
          <w:rFonts w:hint="eastAsia" w:ascii="仿宋_GB2312" w:hAnsi="仿宋_GB2312" w:eastAsia="仿宋_GB2312" w:cs="仿宋_GB2312"/>
          <w:kern w:val="0"/>
          <w:sz w:val="32"/>
          <w:szCs w:val="32"/>
        </w:rPr>
        <w:t>以上，较上年大幅提高</w:t>
      </w:r>
      <w:bookmarkEnd w:id="319"/>
      <w:r>
        <w:rPr>
          <w:rFonts w:hint="eastAsia" w:ascii="仿宋_GB2312" w:hAnsi="仿宋_GB2312" w:eastAsia="仿宋_GB2312" w:cs="仿宋_GB2312"/>
          <w:kern w:val="0"/>
          <w:sz w:val="32"/>
          <w:szCs w:val="32"/>
        </w:rPr>
        <w:t>。</w:t>
      </w:r>
      <w:bookmarkEnd w:id="320"/>
      <w:bookmarkEnd w:id="321"/>
      <w:bookmarkEnd w:id="322"/>
      <w:bookmarkEnd w:id="323"/>
      <w:bookmarkEnd w:id="324"/>
      <w:bookmarkEnd w:id="325"/>
      <w:bookmarkEnd w:id="326"/>
      <w:r>
        <w:rPr>
          <w:rFonts w:ascii="仿宋_GB2312" w:hAnsi="仿宋_GB2312" w:eastAsia="仿宋_GB2312" w:cs="仿宋_GB2312"/>
          <w:kern w:val="0"/>
          <w:sz w:val="32"/>
          <w:szCs w:val="32"/>
        </w:rPr>
        <w:t xml:space="preserve"> </w:t>
      </w:r>
      <w:r>
        <w:rPr>
          <w:rFonts w:ascii="仿宋_GB2312" w:hAnsi="仿宋_GB2312" w:eastAsia="仿宋_GB2312" w:cs="仿宋_GB2312"/>
          <w:b w:val="0"/>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年，我部预算资金执行率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10.87</w:t>
      </w:r>
      <w:r>
        <w:rPr>
          <w:rFonts w:hint="eastAsia" w:ascii="仿宋_GB2312" w:hAnsi="仿宋_GB2312" w:eastAsia="仿宋_GB2312" w:cs="仿宋_GB2312"/>
          <w:sz w:val="32"/>
          <w:szCs w:val="32"/>
        </w:rPr>
        <w:t>个百分点，预算执行率大幅提高；上年年末结转结余</w:t>
      </w:r>
      <w:r>
        <w:rPr>
          <w:rFonts w:ascii="仿宋_GB2312" w:hAnsi="仿宋_GB2312" w:eastAsia="仿宋_GB2312" w:cs="仿宋_GB2312"/>
          <w:sz w:val="32"/>
          <w:szCs w:val="32"/>
        </w:rPr>
        <w:t>2,672.62</w:t>
      </w:r>
      <w:r>
        <w:rPr>
          <w:rFonts w:hint="eastAsia" w:ascii="仿宋_GB2312" w:hAnsi="仿宋_GB2312" w:eastAsia="仿宋_GB2312" w:cs="仿宋_GB2312"/>
          <w:sz w:val="32"/>
          <w:szCs w:val="32"/>
        </w:rPr>
        <w:t>万元，本年结转结余</w:t>
      </w:r>
      <w:r>
        <w:rPr>
          <w:rFonts w:ascii="仿宋_GB2312" w:hAnsi="仿宋_GB2312" w:eastAsia="仿宋_GB2312" w:cs="仿宋_GB2312"/>
          <w:sz w:val="32"/>
          <w:szCs w:val="32"/>
        </w:rPr>
        <w:t>1,471.76</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1,200.86</w:t>
      </w:r>
      <w:r>
        <w:rPr>
          <w:rFonts w:hint="eastAsia" w:ascii="仿宋_GB2312" w:hAnsi="仿宋_GB2312" w:eastAsia="仿宋_GB2312" w:cs="仿宋_GB2312"/>
          <w:sz w:val="32"/>
          <w:szCs w:val="32"/>
        </w:rPr>
        <w:t>万元，结转结余降幅较大，</w:t>
      </w:r>
      <w:r>
        <w:rPr>
          <w:rFonts w:hint="eastAsia" w:ascii="仿宋_GB2312" w:hAnsi="仿宋" w:eastAsia="仿宋_GB2312" w:cs="仿宋"/>
          <w:sz w:val="32"/>
          <w:szCs w:val="32"/>
        </w:rPr>
        <w:t>结转结余变动率</w:t>
      </w:r>
      <w:r>
        <w:rPr>
          <w:rFonts w:ascii="仿宋_GB2312" w:hAnsi="仿宋" w:eastAsia="仿宋_GB2312" w:cs="仿宋"/>
          <w:sz w:val="32"/>
          <w:szCs w:val="32"/>
        </w:rPr>
        <w:t>-44.93%</w:t>
      </w:r>
      <w:r>
        <w:rPr>
          <w:rFonts w:hint="eastAsia" w:ascii="仿宋_GB2312" w:hAnsi="仿宋" w:eastAsia="仿宋_GB2312" w:cs="仿宋"/>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rPr>
      </w:pPr>
      <w:bookmarkStart w:id="327" w:name="_Toc43020992"/>
      <w:bookmarkStart w:id="328" w:name="_Toc11127"/>
      <w:bookmarkStart w:id="329" w:name="_Toc7152"/>
      <w:bookmarkStart w:id="330" w:name="_Toc6861"/>
      <w:bookmarkStart w:id="331" w:name="_Toc3967"/>
      <w:bookmarkStart w:id="332" w:name="_Toc3344"/>
      <w:bookmarkStart w:id="333" w:name="_Toc29113"/>
      <w:bookmarkStart w:id="334" w:name="_Toc1609"/>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“三公经费”支出控制在预算内</w:t>
      </w:r>
      <w:bookmarkEnd w:id="327"/>
      <w:r>
        <w:rPr>
          <w:rFonts w:hint="eastAsia" w:ascii="仿宋_GB2312" w:hAnsi="仿宋_GB2312" w:eastAsia="仿宋_GB2312" w:cs="仿宋_GB2312"/>
          <w:kern w:val="0"/>
          <w:sz w:val="32"/>
          <w:szCs w:val="32"/>
        </w:rPr>
        <w:t>，并逐年递减。</w:t>
      </w:r>
      <w:bookmarkEnd w:id="328"/>
      <w:bookmarkEnd w:id="329"/>
      <w:bookmarkEnd w:id="330"/>
      <w:bookmarkEnd w:id="331"/>
      <w:bookmarkEnd w:id="332"/>
      <w:bookmarkEnd w:id="333"/>
      <w:bookmarkEnd w:id="334"/>
      <w:r>
        <w:rPr>
          <w:rFonts w:ascii="仿宋_GB2312" w:hAnsi="仿宋_GB2312" w:eastAsia="仿宋_GB2312" w:cs="仿宋_GB2312"/>
          <w:kern w:val="0"/>
          <w:sz w:val="32"/>
          <w:szCs w:val="32"/>
        </w:rPr>
        <w:t xml:space="preserve"> </w:t>
      </w:r>
      <w:r>
        <w:rPr>
          <w:rFonts w:ascii="仿宋_GB2312" w:hAnsi="仿宋_GB2312" w:eastAsia="仿宋_GB2312" w:cs="仿宋_GB231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bookmarkStart w:id="335" w:name="_Toc43020993"/>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年，我部三公经费预算总额</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万元，支出总额</w:t>
      </w:r>
      <w:r>
        <w:rPr>
          <w:rFonts w:ascii="仿宋_GB2312" w:hAnsi="仿宋_GB2312" w:eastAsia="仿宋_GB2312" w:cs="仿宋_GB2312"/>
          <w:sz w:val="32"/>
          <w:szCs w:val="32"/>
        </w:rPr>
        <w:t>82.12</w:t>
      </w:r>
      <w:r>
        <w:rPr>
          <w:rFonts w:hint="eastAsia" w:ascii="仿宋_GB2312" w:hAnsi="仿宋_GB2312" w:eastAsia="仿宋_GB2312" w:cs="仿宋_GB2312"/>
          <w:sz w:val="32"/>
          <w:szCs w:val="32"/>
        </w:rPr>
        <w:t>万元，“三公经费”控制率</w:t>
      </w:r>
      <w:r>
        <w:rPr>
          <w:rFonts w:ascii="仿宋_GB2312" w:hAnsi="仿宋_GB2312" w:eastAsia="仿宋_GB2312" w:cs="仿宋_GB2312"/>
          <w:sz w:val="32"/>
          <w:szCs w:val="32"/>
        </w:rPr>
        <w:t>41.06%</w:t>
      </w:r>
      <w:r>
        <w:rPr>
          <w:rFonts w:hint="eastAsia" w:ascii="仿宋_GB2312" w:hAnsi="仿宋_GB2312" w:eastAsia="仿宋_GB2312" w:cs="仿宋_GB2312"/>
          <w:sz w:val="32"/>
          <w:szCs w:val="32"/>
        </w:rPr>
        <w:t>；结余</w:t>
      </w:r>
      <w:r>
        <w:rPr>
          <w:rFonts w:ascii="仿宋_GB2312" w:hAnsi="仿宋_GB2312" w:eastAsia="仿宋_GB2312" w:cs="仿宋_GB2312"/>
          <w:sz w:val="32"/>
          <w:szCs w:val="32"/>
        </w:rPr>
        <w:t>117.88</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59.94%</w:t>
      </w:r>
      <w:r>
        <w:rPr>
          <w:rFonts w:hint="eastAsia" w:ascii="仿宋_GB2312" w:hAnsi="仿宋_GB2312" w:eastAsia="仿宋_GB2312" w:cs="仿宋_GB2312"/>
          <w:sz w:val="32"/>
          <w:szCs w:val="32"/>
        </w:rPr>
        <w:t>，且全年实际支出较上年减少</w:t>
      </w:r>
      <w:r>
        <w:rPr>
          <w:rFonts w:ascii="仿宋_GB2312" w:hAnsi="仿宋_GB2312" w:eastAsia="仿宋_GB2312" w:cs="仿宋_GB2312"/>
          <w:sz w:val="32"/>
          <w:szCs w:val="32"/>
        </w:rPr>
        <w:t>33.58</w:t>
      </w:r>
      <w:r>
        <w:rPr>
          <w:rFonts w:hint="eastAsia" w:ascii="仿宋_GB2312" w:hAnsi="仿宋_GB2312" w:eastAsia="仿宋_GB2312" w:cs="仿宋_GB2312"/>
          <w:sz w:val="32"/>
          <w:szCs w:val="32"/>
        </w:rPr>
        <w:t>万元，呈下降趋势，支出控制效果较好。</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b w:val="0"/>
          <w:sz w:val="32"/>
          <w:szCs w:val="32"/>
        </w:rPr>
      </w:pPr>
      <w:bookmarkStart w:id="336" w:name="_Toc15624"/>
      <w:bookmarkStart w:id="337" w:name="_Toc1259"/>
      <w:bookmarkStart w:id="338" w:name="_Toc3816"/>
      <w:bookmarkStart w:id="339" w:name="_Toc21205"/>
      <w:bookmarkStart w:id="340" w:name="_Toc24425"/>
      <w:bookmarkStart w:id="341" w:name="_Toc31834"/>
      <w:bookmarkStart w:id="342" w:name="_Toc9249"/>
      <w:r>
        <w:rPr>
          <w:rFonts w:ascii="仿宋" w:hAnsi="仿宋" w:eastAsia="仿宋" w:cs="仿宋"/>
          <w:sz w:val="32"/>
          <w:szCs w:val="32"/>
        </w:rPr>
        <w:t>4.</w:t>
      </w:r>
      <w:r>
        <w:rPr>
          <w:rFonts w:hint="eastAsia" w:ascii="仿宋" w:hAnsi="仿宋" w:eastAsia="仿宋" w:cs="仿宋"/>
          <w:sz w:val="32"/>
          <w:szCs w:val="32"/>
        </w:rPr>
        <w:t>会议培训费管理加强，厉行节约</w:t>
      </w:r>
      <w:bookmarkEnd w:id="335"/>
      <w:r>
        <w:rPr>
          <w:rFonts w:hint="eastAsia" w:ascii="仿宋" w:hAnsi="仿宋" w:eastAsia="仿宋" w:cs="仿宋"/>
          <w:sz w:val="32"/>
          <w:szCs w:val="32"/>
        </w:rPr>
        <w:t>效果好。</w:t>
      </w:r>
      <w:bookmarkEnd w:id="336"/>
      <w:bookmarkEnd w:id="337"/>
      <w:bookmarkEnd w:id="338"/>
      <w:bookmarkEnd w:id="339"/>
      <w:bookmarkEnd w:id="340"/>
      <w:bookmarkEnd w:id="341"/>
      <w:bookmarkEnd w:id="342"/>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年，我部会议培训费较年初预算均结余较大。其中，会议费预算</w:t>
      </w:r>
      <w:r>
        <w:rPr>
          <w:rFonts w:ascii="仿宋_GB2312" w:hAnsi="仿宋_GB2312" w:eastAsia="仿宋_GB2312" w:cs="仿宋_GB2312"/>
          <w:sz w:val="32"/>
          <w:szCs w:val="32"/>
        </w:rPr>
        <w:t>175.81</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116.21</w:t>
      </w:r>
      <w:r>
        <w:rPr>
          <w:rFonts w:hint="eastAsia" w:ascii="仿宋_GB2312" w:hAnsi="仿宋_GB2312" w:eastAsia="仿宋_GB2312" w:cs="仿宋_GB2312"/>
          <w:sz w:val="32"/>
          <w:szCs w:val="32"/>
        </w:rPr>
        <w:t>万元，结余</w:t>
      </w:r>
      <w:r>
        <w:rPr>
          <w:rFonts w:ascii="仿宋_GB2312" w:hAnsi="仿宋_GB2312" w:eastAsia="仿宋_GB2312" w:cs="仿宋_GB2312"/>
          <w:sz w:val="32"/>
          <w:szCs w:val="32"/>
        </w:rPr>
        <w:t>59.60</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33.90%</w:t>
      </w:r>
      <w:r>
        <w:rPr>
          <w:rFonts w:hint="eastAsia" w:ascii="仿宋_GB2312" w:hAnsi="仿宋_GB2312" w:eastAsia="仿宋_GB2312" w:cs="仿宋_GB2312"/>
          <w:sz w:val="32"/>
          <w:szCs w:val="32"/>
        </w:rPr>
        <w:t>；培训费预算</w:t>
      </w:r>
      <w:r>
        <w:rPr>
          <w:rFonts w:ascii="仿宋_GB2312" w:hAnsi="仿宋_GB2312" w:eastAsia="仿宋_GB2312" w:cs="仿宋_GB2312"/>
          <w:sz w:val="32"/>
          <w:szCs w:val="32"/>
        </w:rPr>
        <w:t>234.34</w:t>
      </w:r>
      <w:r>
        <w:rPr>
          <w:rFonts w:hint="eastAsia" w:ascii="仿宋_GB2312" w:hAnsi="仿宋_GB2312" w:eastAsia="仿宋_GB2312" w:cs="仿宋_GB2312"/>
          <w:sz w:val="32"/>
          <w:szCs w:val="32"/>
        </w:rPr>
        <w:t>万元，决算支出</w:t>
      </w:r>
      <w:r>
        <w:rPr>
          <w:rFonts w:ascii="仿宋_GB2312" w:hAnsi="仿宋_GB2312" w:eastAsia="仿宋_GB2312" w:cs="仿宋_GB2312"/>
          <w:sz w:val="32"/>
          <w:szCs w:val="32"/>
        </w:rPr>
        <w:t>73.25</w:t>
      </w:r>
      <w:r>
        <w:rPr>
          <w:rFonts w:hint="eastAsia" w:ascii="仿宋_GB2312" w:hAnsi="仿宋_GB2312" w:eastAsia="仿宋_GB2312" w:cs="仿宋_GB2312"/>
          <w:sz w:val="32"/>
          <w:szCs w:val="32"/>
        </w:rPr>
        <w:t>万元，结余</w:t>
      </w:r>
      <w:r>
        <w:rPr>
          <w:rFonts w:ascii="仿宋_GB2312" w:hAnsi="仿宋_GB2312" w:eastAsia="仿宋_GB2312" w:cs="仿宋_GB2312"/>
          <w:sz w:val="32"/>
          <w:szCs w:val="32"/>
        </w:rPr>
        <w:t>161.09</w:t>
      </w:r>
      <w:r>
        <w:rPr>
          <w:rFonts w:hint="eastAsia" w:ascii="仿宋_GB2312" w:hAnsi="仿宋_GB2312" w:eastAsia="仿宋_GB2312" w:cs="仿宋_GB2312"/>
          <w:sz w:val="32"/>
          <w:szCs w:val="32"/>
        </w:rPr>
        <w:t>万元，结余率</w:t>
      </w:r>
      <w:r>
        <w:rPr>
          <w:rFonts w:ascii="仿宋_GB2312" w:hAnsi="仿宋_GB2312" w:eastAsia="仿宋_GB2312" w:cs="仿宋_GB2312"/>
          <w:sz w:val="32"/>
          <w:szCs w:val="32"/>
        </w:rPr>
        <w:t>68.74%</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年支出比较，会议费支出减少</w:t>
      </w:r>
      <w:r>
        <w:rPr>
          <w:rFonts w:ascii="仿宋_GB2312" w:hAnsi="仿宋_GB2312" w:eastAsia="仿宋_GB2312" w:cs="仿宋_GB2312"/>
          <w:sz w:val="32"/>
          <w:szCs w:val="32"/>
        </w:rPr>
        <w:t>7.18</w:t>
      </w:r>
      <w:r>
        <w:rPr>
          <w:rFonts w:hint="eastAsia" w:ascii="仿宋_GB2312" w:hAnsi="仿宋_GB2312" w:eastAsia="仿宋_GB2312" w:cs="仿宋_GB2312"/>
          <w:sz w:val="32"/>
          <w:szCs w:val="32"/>
        </w:rPr>
        <w:t>万元。培训费支出减少</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万元。进一步贯彻过“紧日子”精神，落实压减一般性支出的效果较好。</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343" w:name="_Toc19679"/>
      <w:bookmarkStart w:id="344" w:name="_Toc21156"/>
      <w:bookmarkStart w:id="345" w:name="_Toc24573"/>
      <w:bookmarkStart w:id="346" w:name="_Toc20840"/>
      <w:bookmarkStart w:id="347" w:name="_Toc2858"/>
      <w:bookmarkStart w:id="348" w:name="_Toc3980"/>
      <w:bookmarkStart w:id="349" w:name="_Toc14005"/>
      <w:r>
        <w:rPr>
          <w:rFonts w:ascii="仿宋" w:hAnsi="仿宋" w:eastAsia="仿宋" w:cs="仿宋"/>
          <w:sz w:val="32"/>
          <w:szCs w:val="32"/>
        </w:rPr>
        <w:t>5.</w:t>
      </w:r>
      <w:bookmarkEnd w:id="343"/>
      <w:bookmarkEnd w:id="344"/>
      <w:bookmarkEnd w:id="345"/>
      <w:bookmarkEnd w:id="346"/>
      <w:bookmarkEnd w:id="347"/>
      <w:bookmarkEnd w:id="348"/>
      <w:bookmarkStart w:id="350" w:name="_Toc43020995"/>
      <w:bookmarkStart w:id="351" w:name="_Toc22149"/>
      <w:bookmarkStart w:id="352" w:name="_Toc8890"/>
      <w:bookmarkStart w:id="353" w:name="_Toc21927"/>
      <w:bookmarkStart w:id="354" w:name="_Toc24499"/>
      <w:bookmarkStart w:id="355" w:name="_Toc12113"/>
      <w:bookmarkStart w:id="356" w:name="_Toc12627"/>
      <w:r>
        <w:rPr>
          <w:rFonts w:hint="eastAsia" w:ascii="仿宋" w:hAnsi="仿宋" w:eastAsia="仿宋" w:cs="仿宋"/>
          <w:sz w:val="32"/>
          <w:szCs w:val="32"/>
        </w:rPr>
        <w:t>政府采购按程序和要求执行</w:t>
      </w:r>
      <w:bookmarkEnd w:id="349"/>
      <w:bookmarkEnd w:id="350"/>
      <w:bookmarkEnd w:id="351"/>
      <w:bookmarkEnd w:id="352"/>
      <w:bookmarkEnd w:id="353"/>
      <w:bookmarkEnd w:id="354"/>
      <w:bookmarkEnd w:id="355"/>
      <w:bookmarkEnd w:id="356"/>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年，我部办公设备购置预算</w:t>
      </w:r>
      <w:r>
        <w:rPr>
          <w:rFonts w:ascii="仿宋_GB2312" w:hAnsi="仿宋_GB2312" w:eastAsia="仿宋_GB2312" w:cs="仿宋_GB2312"/>
          <w:sz w:val="32"/>
          <w:szCs w:val="32"/>
        </w:rPr>
        <w:t>2,627.32</w:t>
      </w:r>
      <w:r>
        <w:rPr>
          <w:rFonts w:hint="eastAsia" w:ascii="仿宋_GB2312" w:hAnsi="仿宋_GB2312" w:eastAsia="仿宋_GB2312" w:cs="仿宋_GB2312"/>
          <w:sz w:val="32"/>
          <w:szCs w:val="32"/>
        </w:rPr>
        <w:t>万元，其中政府购买服务支出预算</w:t>
      </w:r>
      <w:r>
        <w:rPr>
          <w:rFonts w:ascii="仿宋_GB2312" w:hAnsi="仿宋_GB2312" w:eastAsia="仿宋_GB2312" w:cs="仿宋_GB2312"/>
          <w:sz w:val="32"/>
          <w:szCs w:val="32"/>
        </w:rPr>
        <w:t>1,412</w:t>
      </w:r>
      <w:r>
        <w:rPr>
          <w:rFonts w:hint="eastAsia" w:ascii="仿宋_GB2312" w:hAnsi="仿宋_GB2312" w:eastAsia="仿宋_GB2312" w:cs="仿宋_GB2312"/>
          <w:sz w:val="32"/>
          <w:szCs w:val="32"/>
        </w:rPr>
        <w:t>万元。全年严格按照政府采购管理要求，通过政府采购平台采购</w:t>
      </w:r>
      <w:r>
        <w:rPr>
          <w:rFonts w:ascii="仿宋_GB2312" w:hAnsi="仿宋_GB2312" w:eastAsia="仿宋_GB2312" w:cs="仿宋_GB2312"/>
          <w:sz w:val="32"/>
          <w:szCs w:val="32"/>
        </w:rPr>
        <w:t>3,346.84</w:t>
      </w:r>
      <w:r>
        <w:rPr>
          <w:rFonts w:hint="eastAsia" w:ascii="仿宋_GB2312" w:hAnsi="仿宋_GB2312" w:eastAsia="仿宋_GB2312" w:cs="仿宋_GB2312"/>
          <w:sz w:val="32"/>
          <w:szCs w:val="32"/>
        </w:rPr>
        <w:t>万元；政府采购执行率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。严格执行电子卖场采购管理要求，通过电子卖场采购</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批次，采购金额</w:t>
      </w:r>
      <w:r>
        <w:rPr>
          <w:rFonts w:ascii="仿宋_GB2312" w:hAnsi="仿宋_GB2312" w:eastAsia="仿宋_GB2312" w:cs="仿宋_GB2312"/>
          <w:sz w:val="32"/>
          <w:szCs w:val="32"/>
        </w:rPr>
        <w:t>95.29</w:t>
      </w:r>
      <w:r>
        <w:rPr>
          <w:rFonts w:hint="eastAsia" w:ascii="仿宋_GB2312" w:hAnsi="仿宋_GB2312" w:eastAsia="仿宋_GB2312" w:cs="仿宋_GB2312"/>
          <w:sz w:val="32"/>
          <w:szCs w:val="32"/>
        </w:rPr>
        <w:t>万元。政府采购程序符合管理要求。</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357" w:name="_Toc25573"/>
      <w:bookmarkStart w:id="358" w:name="_Toc6083"/>
      <w:bookmarkStart w:id="359" w:name="_Toc25399"/>
      <w:bookmarkStart w:id="360" w:name="_Toc28330"/>
      <w:bookmarkStart w:id="361" w:name="_Toc43020996"/>
      <w:bookmarkStart w:id="362" w:name="_Toc13089"/>
      <w:bookmarkStart w:id="363" w:name="_Toc43020989"/>
      <w:bookmarkStart w:id="364" w:name="_Toc20271"/>
      <w:bookmarkStart w:id="365" w:name="_Toc213"/>
      <w:r>
        <w:rPr>
          <w:rFonts w:hint="eastAsia" w:ascii="楷体_GB2312" w:hAnsi="楷体_GB2312" w:eastAsia="楷体_GB2312" w:cs="楷体_GB2312"/>
          <w:b w:val="0"/>
          <w:sz w:val="32"/>
          <w:szCs w:val="32"/>
        </w:rPr>
        <w:t>（三）整体支出行政效能及采取的管理措施</w:t>
      </w:r>
      <w:bookmarkEnd w:id="357"/>
      <w:bookmarkEnd w:id="358"/>
      <w:bookmarkEnd w:id="359"/>
      <w:bookmarkEnd w:id="360"/>
      <w:bookmarkEnd w:id="361"/>
      <w:bookmarkEnd w:id="362"/>
      <w:bookmarkEnd w:id="363"/>
      <w:bookmarkEnd w:id="364"/>
      <w:bookmarkEnd w:id="365"/>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366" w:name="_Toc21344"/>
      <w:bookmarkStart w:id="367" w:name="_Toc14947"/>
      <w:bookmarkStart w:id="368" w:name="_Toc2084"/>
      <w:bookmarkStart w:id="369" w:name="_Toc3459"/>
      <w:bookmarkStart w:id="370" w:name="_Toc7331"/>
      <w:bookmarkStart w:id="371" w:name="_Toc22814"/>
      <w:bookmarkStart w:id="372" w:name="_Toc2639"/>
      <w:r>
        <w:rPr>
          <w:rFonts w:ascii="仿宋" w:hAnsi="仿宋" w:eastAsia="仿宋" w:cs="仿宋"/>
          <w:sz w:val="32"/>
          <w:szCs w:val="32"/>
        </w:rPr>
        <w:t>1.</w:t>
      </w:r>
      <w:r>
        <w:rPr>
          <w:rFonts w:hint="eastAsia" w:ascii="仿宋" w:hAnsi="仿宋" w:eastAsia="仿宋" w:cs="仿宋"/>
          <w:sz w:val="32"/>
          <w:szCs w:val="32"/>
        </w:rPr>
        <w:t>加强预算项目的统筹规划</w:t>
      </w:r>
      <w:bookmarkEnd w:id="366"/>
      <w:bookmarkEnd w:id="367"/>
      <w:bookmarkEnd w:id="368"/>
      <w:bookmarkEnd w:id="369"/>
      <w:bookmarkEnd w:id="370"/>
      <w:bookmarkEnd w:id="371"/>
      <w:bookmarkEnd w:id="372"/>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对标中央和省委过“紧日子”的要求，为做好预算资金的统筹规划，</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初，部办公室对各处室经费项目进行了全面摸底，宏森部长专门利用一天半的时间，组织召开了专题研究会，对所有项目从质和量两方面逐一论证。按照突出重点、集中力量办大事、高质量完成全年重点工作、“勤俭办一切事”的原则，大力压减不必要的项目支出，确定全年预算经费项目，切实做到科学安排预算，把钱用在刀刃上。</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373" w:name="_Toc27027"/>
      <w:bookmarkStart w:id="374" w:name="_Toc22811"/>
      <w:bookmarkStart w:id="375" w:name="_Toc13703"/>
      <w:bookmarkStart w:id="376" w:name="_Toc11460"/>
      <w:bookmarkStart w:id="377" w:name="_Toc8534"/>
      <w:bookmarkStart w:id="378" w:name="_Toc28293"/>
      <w:bookmarkStart w:id="379" w:name="_Toc11778"/>
      <w:r>
        <w:rPr>
          <w:rFonts w:ascii="仿宋" w:hAnsi="仿宋" w:eastAsia="仿宋" w:cs="仿宋"/>
          <w:sz w:val="32"/>
          <w:szCs w:val="32"/>
        </w:rPr>
        <w:t>2.</w:t>
      </w:r>
      <w:r>
        <w:rPr>
          <w:rFonts w:hint="eastAsia" w:ascii="仿宋" w:hAnsi="仿宋" w:eastAsia="仿宋" w:cs="仿宋"/>
          <w:sz w:val="32"/>
          <w:szCs w:val="32"/>
        </w:rPr>
        <w:t>建立了预算执行定期监控机制</w:t>
      </w:r>
      <w:bookmarkEnd w:id="373"/>
      <w:bookmarkEnd w:id="374"/>
      <w:bookmarkEnd w:id="375"/>
      <w:bookmarkEnd w:id="376"/>
      <w:bookmarkEnd w:id="377"/>
      <w:bookmarkEnd w:id="378"/>
      <w:bookmarkEnd w:id="379"/>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为加强对预算执行情况的监控管理，我部按月对经费收支情况和预算执行情况进行总结，按季度向部领导上报情况报告。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月份开始，根据各业务工作专项的执行情况，对预算执行滞后严重的项目进行原因分析、督促和监控，确保全年预算执行目标的达成。</w:t>
      </w:r>
    </w:p>
    <w:p>
      <w:pPr>
        <w:pStyle w:val="2"/>
        <w:keepNext w:val="0"/>
        <w:keepLines w:val="0"/>
        <w:pageBreakBefore w:val="0"/>
        <w:widowControl w:val="0"/>
        <w:kinsoku/>
        <w:wordWrap/>
        <w:overflowPunct w:val="0"/>
        <w:topLinePunct w:val="0"/>
        <w:autoSpaceDE/>
        <w:autoSpaceDN/>
        <w:bidi w:val="0"/>
        <w:spacing w:after="0" w:line="560" w:lineRule="exact"/>
        <w:ind w:firstLine="643" w:firstLineChars="200"/>
        <w:rPr>
          <w:rFonts w:ascii="仿宋_GB2312" w:hAnsi="仿宋_GB2312" w:eastAsia="仿宋_GB2312" w:cs="仿宋_GB2312"/>
          <w:b/>
          <w:bCs/>
          <w:sz w:val="32"/>
          <w:szCs w:val="32"/>
        </w:rPr>
      </w:pPr>
      <w:bookmarkStart w:id="380" w:name="_Toc29722"/>
      <w:bookmarkStart w:id="381" w:name="_Toc5200"/>
      <w:bookmarkStart w:id="382" w:name="_Toc17532"/>
      <w:bookmarkStart w:id="383" w:name="_Toc6740"/>
      <w:bookmarkStart w:id="384" w:name="_Toc11202"/>
      <w:bookmarkStart w:id="385" w:name="_Toc9189"/>
      <w:r>
        <w:rPr>
          <w:rFonts w:ascii="仿宋_GB2312" w:hAnsi="仿宋_GB2312" w:eastAsia="仿宋_GB2312" w:cs="仿宋_GB2312"/>
          <w:b/>
          <w:bCs/>
          <w:sz w:val="32"/>
          <w:szCs w:val="32"/>
        </w:rPr>
        <w:t>3.</w:t>
      </w:r>
      <w:bookmarkEnd w:id="380"/>
      <w:bookmarkEnd w:id="381"/>
      <w:bookmarkEnd w:id="382"/>
      <w:bookmarkEnd w:id="383"/>
      <w:bookmarkEnd w:id="384"/>
      <w:bookmarkEnd w:id="385"/>
      <w:bookmarkStart w:id="386" w:name="_Toc7692"/>
      <w:bookmarkStart w:id="387" w:name="_Toc10668"/>
      <w:bookmarkStart w:id="388" w:name="_Toc24455"/>
      <w:bookmarkStart w:id="389" w:name="_Toc11000"/>
      <w:bookmarkStart w:id="390" w:name="_Toc19056"/>
      <w:bookmarkStart w:id="391" w:name="_Toc24923"/>
      <w:r>
        <w:rPr>
          <w:rFonts w:hint="eastAsia" w:ascii="仿宋_GB2312" w:hAnsi="仿宋_GB2312" w:eastAsia="仿宋_GB2312" w:cs="仿宋_GB2312"/>
          <w:b/>
          <w:bCs/>
          <w:sz w:val="32"/>
          <w:szCs w:val="32"/>
        </w:rPr>
        <w:t>不断规范和加强了财政项目资金管理</w:t>
      </w:r>
      <w:bookmarkEnd w:id="386"/>
      <w:bookmarkEnd w:id="387"/>
      <w:bookmarkEnd w:id="388"/>
      <w:bookmarkEnd w:id="389"/>
      <w:bookmarkEnd w:id="390"/>
      <w:bookmarkEnd w:id="391"/>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全面实行绩效管理，专项资金、部门预算资金项目工作经费，均要求使用单位（处室）在申报资金的同时，设定明确项目绩效指标。二是严格落实项目主管部门的推荐申报审核职责、绩效监控和评价职责，加强了过程管理。三是完善专项资金申报评审程序。宏森部长主持召开专题会议，对文化事业、文化产业所有申报项目逐一论证，文化事业专项首次引入专家评审会，对申报项目进行逐一评议，确保项目安排公平公正。四是加强绩效评价结果的应用。专项资金申报评审时，明确将各初审单位绩效自评工作质量和项目单位绩效评价结果作为资金安排的重要参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年度我部整体支出绩效自评工作质量获财政“优秀”等级评定，在省委省政府办公厅组织开展的省直和中央在湘单位绩效评估工作中，我部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年度绩效评估结果为“绩效优秀单位”。</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392" w:name="_Toc23803"/>
      <w:bookmarkStart w:id="393" w:name="_Toc3796"/>
      <w:bookmarkStart w:id="394" w:name="_Toc23413"/>
      <w:bookmarkStart w:id="395" w:name="_Toc6975"/>
      <w:bookmarkStart w:id="396" w:name="_Toc23761"/>
      <w:bookmarkStart w:id="397" w:name="_Toc4699"/>
      <w:bookmarkStart w:id="398" w:name="_Toc43021000"/>
      <w:bookmarkStart w:id="399" w:name="_Toc6524"/>
      <w:r>
        <w:rPr>
          <w:rFonts w:hint="eastAsia" w:ascii="楷体_GB2312" w:hAnsi="楷体_GB2312" w:eastAsia="楷体_GB2312" w:cs="楷体_GB2312"/>
          <w:b w:val="0"/>
          <w:sz w:val="32"/>
          <w:szCs w:val="32"/>
        </w:rPr>
        <w:t>（四）整体支出履职效能和社会效应等自评情况</w:t>
      </w:r>
      <w:bookmarkEnd w:id="392"/>
      <w:bookmarkEnd w:id="393"/>
      <w:bookmarkEnd w:id="394"/>
      <w:bookmarkEnd w:id="395"/>
      <w:bookmarkEnd w:id="396"/>
      <w:bookmarkEnd w:id="397"/>
      <w:bookmarkEnd w:id="398"/>
      <w:bookmarkEnd w:id="399"/>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年，在省委坚强领导下，我部应大战、迎大考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圆满完成各项工作任务，发挥了思想引领、舆论推动、精神激励和文化支撑的重要作用，为推动全省经济社会发展作出了重要贡献。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outlineLvl w:val="0"/>
        <w:rPr>
          <w:rFonts w:ascii="仿宋_GB2312" w:hAnsi="仿宋_GB2312" w:eastAsia="仿宋_GB2312" w:cs="仿宋_GB2312"/>
          <w:b/>
          <w:color w:val="000000"/>
          <w:sz w:val="32"/>
          <w:szCs w:val="32"/>
        </w:rPr>
      </w:pPr>
      <w:bookmarkStart w:id="400" w:name="_Toc7209"/>
      <w:bookmarkStart w:id="401" w:name="_Toc16849"/>
      <w:bookmarkStart w:id="402" w:name="_Toc5999"/>
      <w:bookmarkStart w:id="403" w:name="_Toc28387"/>
      <w:bookmarkStart w:id="404" w:name="_Toc16056"/>
      <w:bookmarkStart w:id="405" w:name="_Toc26215"/>
      <w:bookmarkStart w:id="406" w:name="_Toc16040"/>
      <w:bookmarkStart w:id="407" w:name="_Toc43021001"/>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理论武装取得新成效。</w:t>
      </w:r>
      <w:bookmarkEnd w:id="400"/>
      <w:bookmarkEnd w:id="401"/>
      <w:bookmarkEnd w:id="402"/>
      <w:bookmarkEnd w:id="403"/>
      <w:bookmarkEnd w:id="404"/>
      <w:bookmarkEnd w:id="405"/>
      <w:bookmarkEnd w:id="406"/>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始终把学习宣传贯彻习近平新时代中国特色社会主义思想作为首要政治任务，广泛学习宣传《习近平谈治国理政》第三卷，全省发行</w:t>
      </w:r>
      <w:r>
        <w:rPr>
          <w:rFonts w:ascii="仿宋_GB2312" w:hAnsi="仿宋_GB2312" w:eastAsia="仿宋_GB2312" w:cs="仿宋_GB2312"/>
          <w:color w:val="000000"/>
          <w:sz w:val="32"/>
          <w:szCs w:val="32"/>
        </w:rPr>
        <w:t>230</w:t>
      </w:r>
      <w:r>
        <w:rPr>
          <w:rFonts w:hint="eastAsia" w:ascii="仿宋_GB2312" w:hAnsi="仿宋_GB2312" w:eastAsia="仿宋_GB2312" w:cs="仿宋_GB2312"/>
          <w:color w:val="000000"/>
          <w:sz w:val="32"/>
          <w:szCs w:val="32"/>
        </w:rPr>
        <w:t>万册、居全国省市区第</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位。围绕学习贯彻党的十九届五中全会和总书记考察湖南重要讲话精神，结合宣传省委十一届十二次全会精神，组织开展了集中宣讲</w:t>
      </w:r>
      <w:r>
        <w:rPr>
          <w:rFonts w:ascii="仿宋_GB2312" w:hAnsi="仿宋_GB2312" w:eastAsia="仿宋_GB2312" w:cs="仿宋_GB2312"/>
          <w:color w:val="000000"/>
          <w:sz w:val="32"/>
          <w:szCs w:val="32"/>
        </w:rPr>
        <w:t>1219</w:t>
      </w:r>
      <w:r>
        <w:rPr>
          <w:rFonts w:hint="eastAsia" w:ascii="仿宋_GB2312" w:hAnsi="仿宋_GB2312" w:eastAsia="仿宋_GB2312" w:cs="仿宋_GB2312"/>
          <w:color w:val="000000"/>
          <w:sz w:val="32"/>
          <w:szCs w:val="32"/>
        </w:rPr>
        <w:t>场、“微宣讲”</w:t>
      </w:r>
      <w:r>
        <w:rPr>
          <w:rFonts w:ascii="仿宋_GB2312" w:hAnsi="仿宋_GB2312" w:eastAsia="仿宋_GB2312" w:cs="仿宋_GB2312"/>
          <w:color w:val="000000"/>
          <w:sz w:val="32"/>
          <w:szCs w:val="32"/>
        </w:rPr>
        <w:t>13500</w:t>
      </w:r>
      <w:r>
        <w:rPr>
          <w:rFonts w:hint="eastAsia" w:ascii="仿宋_GB2312" w:hAnsi="仿宋_GB2312" w:eastAsia="仿宋_GB2312" w:cs="仿宋_GB2312"/>
          <w:color w:val="000000"/>
          <w:sz w:val="32"/>
          <w:szCs w:val="32"/>
        </w:rPr>
        <w:t>余场，直接受众超</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万人次。重点打造了“浏阳河”“宁心”等理论评论品牌，组织连续刊发重点牵引稿</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篇，连续推出</w:t>
      </w:r>
      <w:r>
        <w:rPr>
          <w:rFonts w:ascii="仿宋_GB2312" w:hAnsi="仿宋_GB2312" w:eastAsia="仿宋_GB2312" w:cs="仿宋_GB2312"/>
          <w:color w:val="000000"/>
          <w:sz w:val="32"/>
          <w:szCs w:val="32"/>
        </w:rPr>
        <w:t>151</w:t>
      </w:r>
      <w:r>
        <w:rPr>
          <w:rFonts w:hint="eastAsia" w:ascii="仿宋_GB2312" w:hAnsi="仿宋_GB2312" w:eastAsia="仿宋_GB2312" w:cs="仿宋_GB2312"/>
          <w:color w:val="000000"/>
          <w:sz w:val="32"/>
          <w:szCs w:val="32"/>
        </w:rPr>
        <w:t>个专版，全网总点击量超过</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亿次，取得了很好的宣讲效果。深化社科理论研究阐释，加强智库建设。全省国家社科基金项目获立</w:t>
      </w:r>
      <w:r>
        <w:rPr>
          <w:rFonts w:ascii="仿宋_GB2312" w:hAnsi="仿宋_GB2312" w:eastAsia="仿宋_GB2312" w:cs="仿宋_GB2312"/>
          <w:color w:val="000000"/>
          <w:sz w:val="32"/>
          <w:szCs w:val="32"/>
        </w:rPr>
        <w:t>234</w:t>
      </w:r>
      <w:r>
        <w:rPr>
          <w:rFonts w:hint="eastAsia" w:ascii="仿宋_GB2312" w:hAnsi="仿宋_GB2312" w:eastAsia="仿宋_GB2312" w:cs="仿宋_GB2312"/>
          <w:color w:val="000000"/>
          <w:sz w:val="32"/>
          <w:szCs w:val="32"/>
        </w:rPr>
        <w:t>项，同比增长</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，居全国第</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位。</w:t>
      </w:r>
    </w:p>
    <w:p>
      <w:pPr>
        <w:keepNext w:val="0"/>
        <w:keepLines w:val="0"/>
        <w:pageBreakBefore w:val="0"/>
        <w:widowControl w:val="0"/>
        <w:kinsoku/>
        <w:wordWrap/>
        <w:overflowPunct w:val="0"/>
        <w:topLinePunct w:val="0"/>
        <w:autoSpaceDE/>
        <w:autoSpaceDN/>
        <w:bidi w:val="0"/>
        <w:spacing w:line="560" w:lineRule="exact"/>
        <w:ind w:firstLine="643" w:firstLineChars="200"/>
        <w:outlineLvl w:val="0"/>
        <w:rPr>
          <w:rFonts w:ascii="仿宋_GB2312" w:hAnsi="仿宋_GB2312" w:eastAsia="仿宋_GB2312" w:cs="仿宋_GB2312"/>
          <w:b/>
          <w:bCs/>
          <w:color w:val="000000"/>
          <w:sz w:val="32"/>
          <w:szCs w:val="32"/>
        </w:rPr>
      </w:pPr>
      <w:bookmarkStart w:id="408" w:name="_Toc15336"/>
      <w:bookmarkStart w:id="409" w:name="_Toc12365"/>
      <w:bookmarkStart w:id="410" w:name="_Toc2610"/>
      <w:bookmarkStart w:id="411" w:name="_Toc29399"/>
      <w:bookmarkStart w:id="412" w:name="_Toc9831"/>
      <w:bookmarkStart w:id="413" w:name="_Toc28183"/>
      <w:bookmarkStart w:id="414" w:name="_Toc14663"/>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新闻宣传彰显新作为。</w:t>
      </w:r>
      <w:bookmarkEnd w:id="408"/>
      <w:bookmarkEnd w:id="409"/>
      <w:bookmarkEnd w:id="410"/>
      <w:bookmarkEnd w:id="411"/>
      <w:bookmarkEnd w:id="412"/>
      <w:bookmarkEnd w:id="413"/>
      <w:bookmarkEnd w:id="414"/>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突出宣传新思想，办好“在习近平新时代中国特色社会主义思想指引下”等专题专栏，指导湖南日报在抗疫、全国两会、防汛救灾等重大时刻推出重点牵引稿件</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篇，湖南卫视在晚间</w:t>
      </w:r>
      <w:r>
        <w:rPr>
          <w:rFonts w:ascii="仿宋_GB2312" w:hAnsi="仿宋_GB2312" w:eastAsia="仿宋_GB2312" w:cs="仿宋_GB2312"/>
          <w:color w:val="000000"/>
          <w:sz w:val="32"/>
          <w:szCs w:val="32"/>
        </w:rPr>
        <w:t>730</w:t>
      </w:r>
      <w:r>
        <w:rPr>
          <w:rFonts w:hint="eastAsia" w:ascii="仿宋_GB2312" w:hAnsi="仿宋_GB2312" w:eastAsia="仿宋_GB2312" w:cs="仿宋_GB2312"/>
          <w:color w:val="000000"/>
          <w:sz w:val="32"/>
          <w:szCs w:val="32"/>
        </w:rPr>
        <w:t>时段连续加推</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期特别节目《牢记嘱托</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砥砺奋进》，湖南日报连续推出</w:t>
      </w:r>
      <w:r>
        <w:rPr>
          <w:rFonts w:ascii="仿宋_GB2312" w:hAnsi="仿宋_GB2312" w:eastAsia="仿宋_GB2312" w:cs="仿宋_GB2312"/>
          <w:color w:val="000000"/>
          <w:sz w:val="32"/>
          <w:szCs w:val="32"/>
        </w:rPr>
        <w:t>151</w:t>
      </w:r>
      <w:r>
        <w:rPr>
          <w:rFonts w:hint="eastAsia" w:ascii="仿宋_GB2312" w:hAnsi="仿宋_GB2312" w:eastAsia="仿宋_GB2312" w:cs="仿宋_GB2312"/>
          <w:color w:val="000000"/>
          <w:sz w:val="32"/>
          <w:szCs w:val="32"/>
        </w:rPr>
        <w:t>个专版，报道总书记考察湖南重要讲话精神的反响热烈。精心组织抗疫宣传，推出主题报道稿件</w:t>
      </w:r>
      <w:r>
        <w:rPr>
          <w:rFonts w:ascii="仿宋_GB2312" w:hAnsi="仿宋_GB2312" w:eastAsia="仿宋_GB2312" w:cs="仿宋_GB2312"/>
          <w:color w:val="000000"/>
          <w:sz w:val="32"/>
          <w:szCs w:val="32"/>
        </w:rPr>
        <w:t>87</w:t>
      </w:r>
      <w:r>
        <w:rPr>
          <w:rFonts w:hint="eastAsia" w:ascii="仿宋_GB2312" w:hAnsi="仿宋_GB2312" w:eastAsia="仿宋_GB2312" w:cs="仿宋_GB2312"/>
          <w:color w:val="000000"/>
          <w:sz w:val="32"/>
          <w:szCs w:val="32"/>
        </w:rPr>
        <w:t>万多篇，点击量超</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亿次，发挥了主流新媒体“轻骑兵”作用。开展重大主题宣传，重点组织脱贫攻坚、复工复产、“六稳”“六保”、“十三五”成就等专题报道，推出电视专题片《从十八洞出发》。创新新闻扶贫，湖南广电、红网分别打造“芒果扶贫云超市”“湘农荟”公益助农平台，拉动农产品销售超</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亿元，湖南卫视获评“全国脱贫攻坚组织创新奖”。</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年全国两会期间，省直主要媒体充分运用“云连线”“云视频”“云录制”等特殊方式，开展采访报道，我省新闻宣传工作</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次获中宣部表扬。积极开展对外宣传，围绕湖南抗疫、脱贫攻坚、高质量发展、自贸区建设等重大主题，精心讲好湖南故事。加大央媒上稿力度，央媒刊发我省正面宣传重要稿件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万余篇，同比增长</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，其中央视《新闻联播》</w:t>
      </w:r>
      <w:r>
        <w:rPr>
          <w:rFonts w:ascii="仿宋_GB2312" w:hAnsi="仿宋_GB2312" w:eastAsia="仿宋_GB2312" w:cs="仿宋_GB2312"/>
          <w:color w:val="000000"/>
          <w:sz w:val="32"/>
          <w:szCs w:val="32"/>
        </w:rPr>
        <w:t>207</w:t>
      </w:r>
      <w:r>
        <w:rPr>
          <w:rFonts w:hint="eastAsia" w:ascii="仿宋_GB2312" w:hAnsi="仿宋_GB2312" w:eastAsia="仿宋_GB2312" w:cs="仿宋_GB2312"/>
          <w:color w:val="000000"/>
          <w:sz w:val="32"/>
          <w:szCs w:val="32"/>
        </w:rPr>
        <w:t>条、同比增长</w:t>
      </w:r>
      <w:r>
        <w:rPr>
          <w:rFonts w:ascii="仿宋_GB2312" w:hAnsi="仿宋_GB2312" w:eastAsia="仿宋_GB2312" w:cs="仿宋_GB2312"/>
          <w:color w:val="000000"/>
          <w:sz w:val="32"/>
          <w:szCs w:val="32"/>
        </w:rPr>
        <w:t>103%</w:t>
      </w:r>
      <w:r>
        <w:rPr>
          <w:rFonts w:hint="eastAsia" w:ascii="仿宋_GB2312" w:hAnsi="仿宋_GB2312" w:eastAsia="仿宋_GB2312" w:cs="仿宋_GB2312"/>
          <w:color w:val="000000"/>
          <w:sz w:val="32"/>
          <w:szCs w:val="32"/>
        </w:rPr>
        <w:t>，居各省市区前列。推进媒体深度融合发展，打造以马栏山视频文创产业园为龙头的媒体融合发展集聚区，成功举办中国新媒体大会，积极推进智慧广电建设。在第三十届中国新闻奖评选中，我省有</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件作品获奖，其中</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件作品获一等奖，一等奖获奖数居各省区市第</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位，获奖总数居全国第</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位。</w:t>
      </w:r>
      <w:bookmarkStart w:id="415" w:name="_Toc12225"/>
      <w:bookmarkStart w:id="416" w:name="_Toc20131"/>
      <w:bookmarkStart w:id="417" w:name="_Toc24914"/>
      <w:bookmarkStart w:id="418" w:name="_Toc25686"/>
      <w:bookmarkStart w:id="419" w:name="_Toc30337"/>
      <w:bookmarkStart w:id="420" w:name="_Toc24350"/>
    </w:p>
    <w:p>
      <w:pPr>
        <w:keepNext w:val="0"/>
        <w:keepLines w:val="0"/>
        <w:pageBreakBefore w:val="0"/>
        <w:widowControl w:val="0"/>
        <w:kinsoku/>
        <w:wordWrap/>
        <w:overflowPunct w:val="0"/>
        <w:topLinePunct w:val="0"/>
        <w:autoSpaceDE/>
        <w:autoSpaceDN/>
        <w:bidi w:val="0"/>
        <w:spacing w:line="560" w:lineRule="exact"/>
        <w:ind w:firstLine="643" w:firstLineChars="200"/>
        <w:outlineLvl w:val="0"/>
        <w:rPr>
          <w:rFonts w:ascii="仿宋_GB2312" w:hAnsi="仿宋_GB2312" w:eastAsia="仿宋_GB2312" w:cs="仿宋_GB2312"/>
          <w:b/>
          <w:bCs/>
          <w:color w:val="000000"/>
          <w:sz w:val="32"/>
          <w:szCs w:val="32"/>
        </w:rPr>
      </w:pPr>
      <w:bookmarkStart w:id="421" w:name="_Toc7075"/>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文艺精品创作实现新跨越。</w:t>
      </w:r>
      <w:bookmarkEnd w:id="421"/>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紧跟时代步伐，紧扣重大主题，推出大型史诗歌舞剧《大地颂歌》、电视剧《江山如此多娇》、图书《扶贫志》《立此存照》等一批精品力作，充分展示首倡之地的首倡之为。《大地颂歌》先后在长沙、北京演出</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场，反响热烈。胡春华副总理在北京观看演出给予高度评价，并在新华社内参上作出重要批示。《桃花烟雨》《英·雄》等</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部作品入选庆祝建党</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周年“百年百部”舞台艺术精品创作工程，红色电影《半条棉被》产生良好社会反响。全面繁荣新闻出版事业，率先启动“培育世界一流科学期刊建设工程”。</w:t>
      </w:r>
    </w:p>
    <w:bookmarkEnd w:id="415"/>
    <w:bookmarkEnd w:id="416"/>
    <w:bookmarkEnd w:id="417"/>
    <w:bookmarkEnd w:id="418"/>
    <w:bookmarkEnd w:id="419"/>
    <w:bookmarkEnd w:id="420"/>
    <w:p>
      <w:pPr>
        <w:keepNext w:val="0"/>
        <w:keepLines w:val="0"/>
        <w:pageBreakBefore w:val="0"/>
        <w:widowControl w:val="0"/>
        <w:kinsoku/>
        <w:wordWrap/>
        <w:overflowPunct w:val="0"/>
        <w:topLinePunct w:val="0"/>
        <w:autoSpaceDE/>
        <w:autoSpaceDN/>
        <w:bidi w:val="0"/>
        <w:spacing w:line="560" w:lineRule="exact"/>
        <w:ind w:firstLine="643" w:firstLineChars="200"/>
        <w:outlineLvl w:val="0"/>
        <w:rPr>
          <w:rFonts w:ascii="仿宋_GB2312" w:hAnsi="仿宋_GB2312" w:eastAsia="仿宋_GB2312" w:cs="仿宋_GB2312"/>
          <w:b/>
          <w:bCs/>
          <w:color w:val="000000"/>
          <w:sz w:val="32"/>
          <w:szCs w:val="32"/>
        </w:rPr>
      </w:pPr>
      <w:bookmarkStart w:id="422" w:name="_Toc29990"/>
      <w:bookmarkStart w:id="423" w:name="_Toc16093"/>
      <w:bookmarkStart w:id="424" w:name="_Toc22962"/>
      <w:bookmarkStart w:id="425" w:name="_Toc23910"/>
      <w:bookmarkStart w:id="426" w:name="_Toc1597"/>
      <w:bookmarkStart w:id="427" w:name="_Toc14730"/>
      <w:bookmarkStart w:id="428" w:name="_Toc23059"/>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社会文明程度迈上新台阶。</w:t>
      </w:r>
      <w:bookmarkEnd w:id="422"/>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持续推进公民思想道德建设，积极选树先进典型，黄诗燕被授予时代楷模荣誉称号，</w:t>
      </w:r>
      <w:r>
        <w:rPr>
          <w:rFonts w:ascii="仿宋_GB2312" w:hAnsi="仿宋_GB2312" w:eastAsia="仿宋_GB2312" w:cs="仿宋_GB2312"/>
          <w:color w:val="000000"/>
          <w:sz w:val="32"/>
          <w:szCs w:val="32"/>
        </w:rPr>
        <w:t>290</w:t>
      </w:r>
      <w:r>
        <w:rPr>
          <w:rFonts w:hint="eastAsia" w:ascii="仿宋_GB2312" w:hAnsi="仿宋_GB2312" w:eastAsia="仿宋_GB2312" w:cs="仿宋_GB2312"/>
          <w:color w:val="000000"/>
          <w:sz w:val="32"/>
          <w:szCs w:val="32"/>
        </w:rPr>
        <w:t>人（组）获评“湖南好人”、</w:t>
      </w: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人（组）获评中国好人，</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人获评</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年度“感动湖南十佳人物”。打造了“我是接班人”湖南省网络大课堂之“潇湘红色故事汇”小课，全省</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余万中小学生同步参与学习，观看量突破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亿人次。深化新时代文明实践中心试点，开展“四季同行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雷锋家乡学雷锋”志愿服务活动，取得了良好成效。创新推出空中讲堂</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潇湘文明实践“村村响”，通过覆盖全省的</w:t>
      </w:r>
      <w:r>
        <w:rPr>
          <w:rFonts w:ascii="仿宋_GB2312" w:hAnsi="仿宋_GB2312" w:eastAsia="仿宋_GB2312" w:cs="仿宋_GB2312"/>
          <w:color w:val="000000"/>
          <w:sz w:val="32"/>
          <w:szCs w:val="32"/>
        </w:rPr>
        <w:t>40.57</w:t>
      </w:r>
      <w:r>
        <w:rPr>
          <w:rFonts w:hint="eastAsia" w:ascii="仿宋_GB2312" w:hAnsi="仿宋_GB2312" w:eastAsia="仿宋_GB2312" w:cs="仿宋_GB2312"/>
          <w:color w:val="000000"/>
          <w:sz w:val="32"/>
          <w:szCs w:val="32"/>
        </w:rPr>
        <w:t>万只大喇叭，将新思想、政策法规、文明新风、农业技术等送到千家万户。拓展群众性精神文明创建活动。积极推进全国全省文明城市、文明村镇、文明单位、文明家庭、文明校园推荐申报和评选表彰工作，获“全国文明城市”荣誉称号的市县已有</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w:t>
      </w:r>
    </w:p>
    <w:bookmarkEnd w:id="423"/>
    <w:bookmarkEnd w:id="424"/>
    <w:bookmarkEnd w:id="425"/>
    <w:bookmarkEnd w:id="426"/>
    <w:bookmarkEnd w:id="427"/>
    <w:bookmarkEnd w:id="428"/>
    <w:p>
      <w:pPr>
        <w:keepNext w:val="0"/>
        <w:keepLines w:val="0"/>
        <w:pageBreakBefore w:val="0"/>
        <w:widowControl w:val="0"/>
        <w:kinsoku/>
        <w:wordWrap/>
        <w:overflowPunct w:val="0"/>
        <w:topLinePunct w:val="0"/>
        <w:autoSpaceDE/>
        <w:autoSpaceDN/>
        <w:bidi w:val="0"/>
        <w:spacing w:line="560" w:lineRule="exact"/>
        <w:ind w:firstLine="643" w:firstLineChars="200"/>
        <w:outlineLvl w:val="0"/>
        <w:rPr>
          <w:rFonts w:ascii="仿宋_GB2312" w:hAnsi="仿宋_GB2312" w:eastAsia="仿宋_GB2312" w:cs="仿宋_GB2312"/>
          <w:b/>
          <w:bCs/>
          <w:color w:val="000000"/>
          <w:sz w:val="32"/>
          <w:szCs w:val="32"/>
        </w:rPr>
      </w:pPr>
      <w:bookmarkStart w:id="429" w:name="_Toc22132"/>
      <w:bookmarkStart w:id="430" w:name="_Toc24762"/>
      <w:bookmarkStart w:id="431" w:name="_Toc32587"/>
      <w:bookmarkStart w:id="432" w:name="_Toc25188"/>
      <w:bookmarkStart w:id="433" w:name="_Toc15347"/>
      <w:bookmarkStart w:id="434" w:name="_Toc23830"/>
      <w:bookmarkStart w:id="435" w:name="_Toc16665"/>
      <w:r>
        <w:rPr>
          <w:rFonts w:ascii="仿宋_GB2312" w:hAnsi="仿宋_GB2312" w:eastAsia="仿宋_GB2312" w:cs="仿宋_GB2312"/>
          <w:b/>
          <w:bCs/>
          <w:color w:val="000000"/>
          <w:sz w:val="32"/>
          <w:szCs w:val="32"/>
        </w:rPr>
        <w:t>5</w:t>
      </w:r>
      <w:bookmarkEnd w:id="407"/>
      <w:bookmarkEnd w:id="429"/>
      <w:bookmarkEnd w:id="430"/>
      <w:bookmarkEnd w:id="431"/>
      <w:bookmarkEnd w:id="432"/>
      <w:bookmarkEnd w:id="433"/>
      <w:bookmarkEnd w:id="434"/>
      <w:bookmarkStart w:id="436" w:name="_Toc43021004"/>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文化改革发展迈出新步伐。</w:t>
      </w:r>
      <w:bookmarkEnd w:id="435"/>
    </w:p>
    <w:p>
      <w:pPr>
        <w:keepNext w:val="0"/>
        <w:keepLines w:val="0"/>
        <w:pageBreakBefore w:val="0"/>
        <w:widowControl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实施文化惠民工程，村级综合文化服务中心实现全覆盖，策划组织“湘观影”“光影铸魂”、文化进万家等系列活动，成功举办第</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届中国金鹰电视艺术节。加快马栏山视频文创产业园建设，</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高新视频多场景应用重点实验室建设取得较大突破，湖南广电居</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“亚洲品牌</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强”省级广电第一，芒果超媒市值突破</w:t>
      </w:r>
      <w:r>
        <w:rPr>
          <w:rFonts w:ascii="仿宋_GB2312" w:hAnsi="仿宋_GB2312" w:eastAsia="仿宋_GB2312" w:cs="仿宋_GB2312"/>
          <w:color w:val="000000"/>
          <w:sz w:val="32"/>
          <w:szCs w:val="32"/>
        </w:rPr>
        <w:t>1300</w:t>
      </w:r>
      <w:r>
        <w:rPr>
          <w:rFonts w:hint="eastAsia" w:ascii="仿宋_GB2312" w:hAnsi="仿宋_GB2312" w:eastAsia="仿宋_GB2312" w:cs="仿宋_GB2312"/>
          <w:color w:val="000000"/>
          <w:sz w:val="32"/>
          <w:szCs w:val="32"/>
        </w:rPr>
        <w:t>亿元，中南传媒、芒果超煤入选全国文化企业</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强。在全国率先建立省管国有文化企业“一企一策”社会效益考核量化评价指标体系。深入推进省管国有文化企业厉行勤俭节约专项整治百日行动，共压减支出</w:t>
      </w:r>
      <w:r>
        <w:rPr>
          <w:rFonts w:ascii="仿宋_GB2312" w:hAnsi="仿宋_GB2312" w:eastAsia="仿宋_GB2312" w:cs="仿宋_GB2312"/>
          <w:color w:val="000000"/>
          <w:sz w:val="32"/>
          <w:szCs w:val="32"/>
        </w:rPr>
        <w:t>8.97</w:t>
      </w:r>
      <w:r>
        <w:rPr>
          <w:rFonts w:hint="eastAsia" w:ascii="仿宋_GB2312" w:hAnsi="仿宋_GB2312" w:eastAsia="仿宋_GB2312" w:cs="仿宋_GB2312"/>
          <w:color w:val="000000"/>
          <w:sz w:val="32"/>
          <w:szCs w:val="32"/>
        </w:rPr>
        <w:t>亿元。积极服务复工复产，出台促进文化产业持续健康发展“</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条”、电影“</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条”，对影视、文旅、演艺、印刷等行业进行重点帮扶，安排专项资金超</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亿元，推动文化消费强劲复苏。推进文旅融合发展，加快长征国家文化公园（湖南段）规划建设，积极打造文旅特色小镇，成功举办</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中国红色旅游博览会。</w:t>
      </w:r>
      <w:bookmarkStart w:id="437" w:name="_Toc23012"/>
      <w:bookmarkStart w:id="438" w:name="_Toc18758"/>
      <w:bookmarkStart w:id="439" w:name="_Toc2074"/>
      <w:bookmarkStart w:id="440" w:name="_Toc7180"/>
      <w:bookmarkStart w:id="441" w:name="_Toc14940"/>
      <w:bookmarkStart w:id="442" w:name="_Toc2441"/>
      <w:r>
        <w:rPr>
          <w:rFonts w:hint="eastAsia" w:ascii="仿宋_GB2312" w:hAnsi="仿宋_GB2312" w:eastAsia="仿宋_GB2312" w:cs="仿宋_GB2312"/>
          <w:color w:val="000000"/>
          <w:sz w:val="32"/>
          <w:szCs w:val="32"/>
        </w:rPr>
        <w:t>长沙市成功创建国家文化和旅游消费示范城市，常德市桃花源旅游区入选国家</w:t>
      </w:r>
      <w:r>
        <w:rPr>
          <w:rFonts w:ascii="仿宋_GB2312" w:hAnsi="仿宋_GB2312" w:eastAsia="仿宋_GB2312" w:cs="仿宋_GB2312"/>
          <w:color w:val="000000"/>
          <w:sz w:val="32"/>
          <w:szCs w:val="32"/>
        </w:rPr>
        <w:t>5A</w:t>
      </w:r>
      <w:r>
        <w:rPr>
          <w:rFonts w:hint="eastAsia" w:ascii="仿宋_GB2312" w:hAnsi="仿宋_GB2312" w:eastAsia="仿宋_GB2312" w:cs="仿宋_GB2312"/>
          <w:color w:val="000000"/>
          <w:sz w:val="32"/>
          <w:szCs w:val="32"/>
        </w:rPr>
        <w:t>级景区。</w:t>
      </w:r>
    </w:p>
    <w:bookmarkEnd w:id="436"/>
    <w:bookmarkEnd w:id="437"/>
    <w:bookmarkEnd w:id="438"/>
    <w:bookmarkEnd w:id="439"/>
    <w:bookmarkEnd w:id="440"/>
    <w:bookmarkEnd w:id="441"/>
    <w:bookmarkEnd w:id="442"/>
    <w:p>
      <w:pPr>
        <w:pStyle w:val="3"/>
        <w:keepNext w:val="0"/>
        <w:keepLines w:val="0"/>
        <w:pageBreakBefore w:val="0"/>
        <w:widowControl w:val="0"/>
        <w:numPr>
          <w:ilvl w:val="0"/>
          <w:numId w:val="4"/>
        </w:numPr>
        <w:kinsoku/>
        <w:wordWrap/>
        <w:overflowPunct w:val="0"/>
        <w:topLinePunct w:val="0"/>
        <w:autoSpaceDE/>
        <w:autoSpaceDN/>
        <w:bidi w:val="0"/>
        <w:adjustRightInd w:val="0"/>
        <w:snapToGrid w:val="0"/>
        <w:spacing w:line="560" w:lineRule="exact"/>
        <w:ind w:firstLine="640" w:firstLineChars="200"/>
        <w:rPr>
          <w:rFonts w:ascii="黑体" w:hAnsi="黑体" w:eastAsia="黑体" w:cs="黑体"/>
          <w:b w:val="0"/>
          <w:sz w:val="32"/>
          <w:szCs w:val="32"/>
        </w:rPr>
      </w:pPr>
      <w:bookmarkStart w:id="443" w:name="_Toc22229"/>
      <w:bookmarkStart w:id="444" w:name="_Toc29352"/>
      <w:bookmarkStart w:id="445" w:name="_Toc22918"/>
      <w:bookmarkStart w:id="446" w:name="_Toc825"/>
      <w:bookmarkStart w:id="447" w:name="_Toc25769"/>
      <w:bookmarkStart w:id="448" w:name="_Toc43021009"/>
      <w:bookmarkStart w:id="449" w:name="_Toc3319"/>
      <w:bookmarkStart w:id="450" w:name="_Toc5952"/>
      <w:r>
        <w:rPr>
          <w:rFonts w:hint="eastAsia" w:ascii="黑体" w:hAnsi="黑体" w:eastAsia="黑体" w:cs="黑体"/>
          <w:b w:val="0"/>
          <w:sz w:val="32"/>
          <w:szCs w:val="32"/>
        </w:rPr>
        <w:t>存在的主要问题和原因分析</w:t>
      </w:r>
      <w:bookmarkEnd w:id="443"/>
      <w:bookmarkEnd w:id="444"/>
      <w:bookmarkEnd w:id="445"/>
      <w:bookmarkEnd w:id="446"/>
      <w:bookmarkEnd w:id="447"/>
      <w:bookmarkEnd w:id="448"/>
      <w:bookmarkEnd w:id="449"/>
      <w:bookmarkEnd w:id="450"/>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451" w:name="_Toc43021010"/>
      <w:bookmarkStart w:id="452" w:name="_Toc28395"/>
      <w:bookmarkStart w:id="453" w:name="_Toc8151"/>
      <w:bookmarkStart w:id="454" w:name="_Toc14453"/>
      <w:bookmarkStart w:id="455" w:name="_Toc17014"/>
      <w:bookmarkStart w:id="456" w:name="_Toc26719"/>
      <w:bookmarkStart w:id="457" w:name="_Toc3142"/>
      <w:bookmarkStart w:id="458" w:name="_Toc23669"/>
      <w:r>
        <w:rPr>
          <w:rFonts w:hint="eastAsia" w:ascii="楷体_GB2312" w:hAnsi="楷体_GB2312" w:eastAsia="楷体_GB2312" w:cs="楷体_GB2312"/>
          <w:b w:val="0"/>
          <w:sz w:val="32"/>
          <w:szCs w:val="32"/>
        </w:rPr>
        <w:t>（一）</w:t>
      </w:r>
      <w:bookmarkEnd w:id="451"/>
      <w:r>
        <w:rPr>
          <w:rFonts w:hint="eastAsia" w:ascii="楷体_GB2312" w:hAnsi="楷体_GB2312" w:eastAsia="楷体_GB2312" w:cs="楷体_GB2312"/>
          <w:b w:val="0"/>
          <w:sz w:val="32"/>
          <w:szCs w:val="32"/>
        </w:rPr>
        <w:t>整体支出预算管理存在的问题和原因分析</w:t>
      </w:r>
      <w:bookmarkEnd w:id="452"/>
      <w:bookmarkEnd w:id="453"/>
      <w:bookmarkEnd w:id="454"/>
      <w:bookmarkEnd w:id="455"/>
      <w:bookmarkEnd w:id="456"/>
      <w:bookmarkEnd w:id="457"/>
      <w:bookmarkEnd w:id="458"/>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459" w:name="_Toc7642"/>
      <w:bookmarkStart w:id="460" w:name="_Toc20011"/>
      <w:bookmarkStart w:id="461" w:name="_Toc14867"/>
      <w:bookmarkStart w:id="462" w:name="_Toc13036"/>
      <w:bookmarkStart w:id="463" w:name="_Toc32624"/>
      <w:bookmarkStart w:id="464" w:name="_Toc14975"/>
      <w:bookmarkStart w:id="465" w:name="_Toc5319"/>
      <w:r>
        <w:rPr>
          <w:rFonts w:ascii="仿宋" w:hAnsi="仿宋" w:eastAsia="仿宋" w:cs="仿宋"/>
          <w:sz w:val="32"/>
          <w:szCs w:val="32"/>
        </w:rPr>
        <w:t>1.</w:t>
      </w:r>
      <w:r>
        <w:rPr>
          <w:rFonts w:hint="eastAsia" w:ascii="仿宋" w:hAnsi="仿宋" w:eastAsia="仿宋" w:cs="仿宋"/>
          <w:sz w:val="32"/>
          <w:szCs w:val="32"/>
        </w:rPr>
        <w:t>预算编制的精细化有待进一步提高</w:t>
      </w:r>
      <w:bookmarkEnd w:id="459"/>
      <w:bookmarkEnd w:id="460"/>
      <w:bookmarkEnd w:id="461"/>
      <w:bookmarkEnd w:id="462"/>
      <w:bookmarkEnd w:id="463"/>
      <w:bookmarkEnd w:id="464"/>
      <w:bookmarkEnd w:id="465"/>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年，我部预算调整率控制在</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以内，但预算调整金额仍有</w:t>
      </w:r>
      <w:r>
        <w:rPr>
          <w:rFonts w:ascii="仿宋_GB2312" w:hAnsi="仿宋_GB2312" w:eastAsia="仿宋_GB2312" w:cs="仿宋_GB2312"/>
          <w:sz w:val="32"/>
          <w:szCs w:val="32"/>
        </w:rPr>
        <w:t>754.65</w:t>
      </w:r>
      <w:r>
        <w:rPr>
          <w:rFonts w:hint="eastAsia" w:ascii="仿宋_GB2312" w:hAnsi="仿宋_GB2312" w:eastAsia="仿宋_GB2312" w:cs="仿宋_GB2312"/>
          <w:sz w:val="32"/>
          <w:szCs w:val="32"/>
        </w:rPr>
        <w:t>万元，且本年结余并上缴财政收回的资金金额有</w:t>
      </w:r>
      <w:r>
        <w:rPr>
          <w:rFonts w:ascii="仿宋_GB2312" w:hAnsi="仿宋_GB2312" w:eastAsia="仿宋_GB2312" w:cs="仿宋_GB2312"/>
          <w:sz w:val="32"/>
          <w:szCs w:val="32"/>
        </w:rPr>
        <w:t>278.65</w:t>
      </w:r>
      <w:r>
        <w:rPr>
          <w:rFonts w:hint="eastAsia" w:ascii="仿宋_GB2312" w:hAnsi="仿宋_GB2312" w:eastAsia="仿宋_GB2312" w:cs="仿宋_GB2312"/>
          <w:sz w:val="32"/>
          <w:szCs w:val="32"/>
        </w:rPr>
        <w:t>万元，这些都反映我部预算编制的精细化仍有待提高。经分析，主要原因为：一是在主观上，预算编制工作有待进一步精准细致；二是按财政统一部署，</w:t>
      </w:r>
      <w:r>
        <w:rPr>
          <w:rFonts w:hint="eastAsia" w:ascii="仿宋_GB2312" w:hAnsi="仿宋_GB2312" w:eastAsia="仿宋_GB2312" w:cs="仿宋_GB2312"/>
          <w:bCs/>
          <w:sz w:val="32"/>
          <w:szCs w:val="32"/>
        </w:rPr>
        <w:t>预算编制工作在九月份开始启动，早于我部年度宣传思想工作要点确定的时间，预算无法完全参照要点编制，存在一定的偏离。</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466" w:name="_Toc19677"/>
      <w:bookmarkStart w:id="467" w:name="_Toc23414"/>
      <w:bookmarkStart w:id="468" w:name="_Toc18217"/>
      <w:bookmarkStart w:id="469" w:name="_Toc16859"/>
      <w:bookmarkStart w:id="470" w:name="_Toc1079"/>
      <w:bookmarkStart w:id="471" w:name="_Toc12848"/>
      <w:bookmarkStart w:id="472" w:name="_Toc16609"/>
      <w:r>
        <w:rPr>
          <w:rFonts w:ascii="仿宋" w:hAnsi="仿宋" w:eastAsia="仿宋" w:cs="仿宋"/>
          <w:sz w:val="32"/>
          <w:szCs w:val="32"/>
        </w:rPr>
        <w:t>2.</w:t>
      </w:r>
      <w:r>
        <w:rPr>
          <w:rFonts w:hint="eastAsia" w:ascii="仿宋" w:hAnsi="仿宋" w:eastAsia="仿宋" w:cs="仿宋"/>
          <w:sz w:val="32"/>
          <w:szCs w:val="32"/>
        </w:rPr>
        <w:t>前三季度</w:t>
      </w:r>
      <w:r>
        <w:rPr>
          <w:rFonts w:hint="eastAsia" w:ascii="仿宋" w:hAnsi="仿宋" w:eastAsia="仿宋" w:cs="仿宋"/>
          <w:sz w:val="32"/>
          <w:szCs w:val="32"/>
          <w:lang w:eastAsia="zh-CN"/>
        </w:rPr>
        <w:t>预算</w:t>
      </w:r>
      <w:r>
        <w:rPr>
          <w:rFonts w:hint="eastAsia" w:ascii="仿宋" w:hAnsi="仿宋" w:eastAsia="仿宋" w:cs="仿宋"/>
          <w:sz w:val="32"/>
          <w:szCs w:val="32"/>
        </w:rPr>
        <w:t>执行率较低</w:t>
      </w:r>
      <w:bookmarkEnd w:id="466"/>
      <w:bookmarkEnd w:id="467"/>
      <w:bookmarkEnd w:id="468"/>
      <w:bookmarkEnd w:id="469"/>
      <w:bookmarkEnd w:id="470"/>
      <w:bookmarkEnd w:id="471"/>
      <w:bookmarkEnd w:id="472"/>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尽管我部全年的预算执行率在</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以上，但前三季度预算执行率只有</w:t>
      </w:r>
      <w:r>
        <w:rPr>
          <w:rFonts w:ascii="仿宋_GB2312" w:hAnsi="仿宋_GB2312" w:eastAsia="仿宋_GB2312" w:cs="仿宋_GB2312"/>
          <w:sz w:val="32"/>
          <w:szCs w:val="32"/>
        </w:rPr>
        <w:t>38.38%</w:t>
      </w:r>
      <w:r>
        <w:rPr>
          <w:rFonts w:hint="eastAsia" w:ascii="仿宋_GB2312" w:hAnsi="仿宋_GB2312" w:eastAsia="仿宋_GB2312" w:cs="仿宋_GB2312"/>
          <w:sz w:val="32"/>
          <w:szCs w:val="32"/>
        </w:rPr>
        <w:t>，资金支付主要集中在第四季度。经分析，主要原因为：一是部分业务处室工作前期计划性不强，节奏不紧，二季度才开始布置和安排工作；二是部分工作要求执行政府采购程序，或需要验收后支付，履行程序需花费较长时间；三是</w:t>
      </w:r>
      <w:r>
        <w:rPr>
          <w:rFonts w:hint="eastAsia" w:ascii="仿宋_GB2312" w:hAnsi="仿宋_GB2312" w:eastAsia="仿宋_GB2312" w:cs="仿宋_GB2312"/>
          <w:bCs/>
          <w:sz w:val="32"/>
          <w:szCs w:val="32"/>
        </w:rPr>
        <w:t>部分工作的开展按计划只能在年底实施，无法提前开展和支付，如道德模范帮扶项目。</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473" w:name="_Toc27538"/>
      <w:bookmarkStart w:id="474" w:name="_Toc13383"/>
      <w:bookmarkStart w:id="475" w:name="_Toc1963"/>
      <w:bookmarkStart w:id="476" w:name="_Toc12508"/>
      <w:bookmarkStart w:id="477" w:name="_Toc15425"/>
      <w:bookmarkStart w:id="478" w:name="_Toc30524"/>
      <w:bookmarkStart w:id="479" w:name="_Toc32004"/>
      <w:r>
        <w:rPr>
          <w:rFonts w:ascii="仿宋" w:hAnsi="仿宋" w:eastAsia="仿宋" w:cs="仿宋"/>
          <w:sz w:val="32"/>
          <w:szCs w:val="32"/>
        </w:rPr>
        <w:t>3.</w:t>
      </w:r>
      <w:r>
        <w:rPr>
          <w:rFonts w:hint="eastAsia" w:ascii="仿宋" w:hAnsi="仿宋" w:eastAsia="仿宋" w:cs="仿宋"/>
          <w:sz w:val="32"/>
          <w:szCs w:val="32"/>
        </w:rPr>
        <w:t>部分业务部门绩效管理责任意识不够强</w:t>
      </w:r>
      <w:bookmarkEnd w:id="473"/>
      <w:bookmarkEnd w:id="474"/>
      <w:bookmarkEnd w:id="475"/>
      <w:bookmarkEnd w:id="476"/>
      <w:bookmarkEnd w:id="477"/>
      <w:bookmarkEnd w:id="478"/>
      <w:bookmarkEnd w:id="479"/>
    </w:p>
    <w:p>
      <w:pPr>
        <w:keepNext w:val="0"/>
        <w:keepLines w:val="0"/>
        <w:pageBreakBefore w:val="0"/>
        <w:widowControl w:val="0"/>
        <w:kinsoku/>
        <w:wordWrap/>
        <w:overflowPunct w:val="0"/>
        <w:topLinePunct w:val="0"/>
        <w:autoSpaceDE/>
        <w:autoSpaceDN/>
        <w:bidi w:val="0"/>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目前我部单位预算编制和绩效评价工作由办公室牵头负责</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相关业务处室参与配合。但实际工作中，部分业务处室对预算编制和绩效评价工作的认识和重视不够，开展工作时配合度不高；部分处室对</w:t>
      </w:r>
      <w:r>
        <w:rPr>
          <w:rFonts w:hint="eastAsia" w:ascii="仿宋_GB2312" w:hAnsi="仿宋_GB2312" w:eastAsia="仿宋_GB2312" w:cs="仿宋_GB2312"/>
          <w:sz w:val="32"/>
          <w:szCs w:val="32"/>
        </w:rPr>
        <w:t>项目资金的绩效</w:t>
      </w:r>
      <w:r>
        <w:rPr>
          <w:rFonts w:hint="eastAsia" w:ascii="仿宋_GB2312" w:hAnsi="仿宋_GB2312" w:eastAsia="仿宋_GB2312" w:cs="仿宋_GB2312"/>
          <w:bCs/>
          <w:sz w:val="32"/>
          <w:szCs w:val="32"/>
        </w:rPr>
        <w:t>工作缺乏认真细致的规划和调查论证</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目标设定比较笼统</w:t>
      </w:r>
      <w:r>
        <w:rPr>
          <w:rFonts w:ascii="仿宋_GB2312" w:hAnsi="仿宋_GB2312" w:eastAsia="仿宋_GB2312" w:cs="仿宋_GB2312"/>
          <w:bCs/>
          <w:sz w:val="32"/>
          <w:szCs w:val="32"/>
        </w:rPr>
        <w:t>,</w:t>
      </w:r>
      <w:r>
        <w:rPr>
          <w:rFonts w:hint="eastAsia" w:ascii="仿宋_GB2312" w:hAnsi="仿宋_GB2312" w:eastAsia="仿宋_GB2312" w:cs="仿宋_GB2312"/>
          <w:sz w:val="32"/>
          <w:szCs w:val="32"/>
        </w:rPr>
        <w:t>不够精细，一定程度上影响了我部绩效评价工作的质量</w:t>
      </w:r>
      <w:r>
        <w:rPr>
          <w:rFonts w:hint="eastAsia" w:ascii="仿宋_GB2312" w:hAnsi="仿宋_GB2312" w:eastAsia="仿宋_GB2312" w:cs="仿宋_GB2312"/>
          <w:bCs/>
          <w:sz w:val="32"/>
          <w:szCs w:val="32"/>
        </w:rPr>
        <w:t>。此外，未严格建立资金绩效考核机制，安排业务项目资金时考虑工作需要较多，运用绩效评价结果不够，未充分发挥绩效考核的约束作用。</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480" w:name="_Toc15542"/>
      <w:bookmarkStart w:id="481" w:name="_Toc31659"/>
      <w:bookmarkStart w:id="482" w:name="_Toc11500"/>
      <w:bookmarkStart w:id="483" w:name="_Toc8589"/>
      <w:bookmarkStart w:id="484" w:name="_Toc43021014"/>
      <w:bookmarkStart w:id="485" w:name="_Toc29557"/>
      <w:bookmarkStart w:id="486" w:name="_Toc15616"/>
      <w:bookmarkStart w:id="487" w:name="_Toc3280"/>
      <w:r>
        <w:rPr>
          <w:rFonts w:hint="eastAsia" w:ascii="楷体_GB2312" w:hAnsi="楷体_GB2312" w:eastAsia="楷体_GB2312" w:cs="楷体_GB2312"/>
          <w:b w:val="0"/>
          <w:sz w:val="32"/>
          <w:szCs w:val="32"/>
        </w:rPr>
        <w:t>（二）文化产业发展专项资金管理存在的问题</w:t>
      </w:r>
      <w:bookmarkEnd w:id="480"/>
      <w:bookmarkEnd w:id="481"/>
      <w:bookmarkEnd w:id="482"/>
      <w:bookmarkEnd w:id="483"/>
      <w:bookmarkEnd w:id="484"/>
      <w:bookmarkEnd w:id="485"/>
      <w:bookmarkEnd w:id="486"/>
      <w:bookmarkEnd w:id="487"/>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488" w:name="_Toc20494"/>
      <w:bookmarkStart w:id="489" w:name="_Toc30367"/>
      <w:bookmarkStart w:id="490" w:name="_Toc43021015"/>
      <w:bookmarkStart w:id="491" w:name="_Toc27337"/>
      <w:bookmarkStart w:id="492" w:name="_Toc18170"/>
      <w:bookmarkStart w:id="493" w:name="_Toc8210"/>
      <w:bookmarkStart w:id="494" w:name="_Toc10538"/>
      <w:bookmarkStart w:id="495" w:name="_Toc28132"/>
      <w:r>
        <w:rPr>
          <w:rFonts w:ascii="仿宋" w:hAnsi="仿宋" w:eastAsia="仿宋" w:cs="仿宋"/>
          <w:sz w:val="32"/>
          <w:szCs w:val="32"/>
        </w:rPr>
        <w:t>1.</w:t>
      </w:r>
      <w:r>
        <w:rPr>
          <w:rFonts w:hint="eastAsia" w:ascii="仿宋" w:hAnsi="仿宋" w:eastAsia="仿宋" w:cs="仿宋"/>
          <w:sz w:val="32"/>
          <w:szCs w:val="32"/>
        </w:rPr>
        <w:t>专项资金到位时间滞后</w:t>
      </w:r>
      <w:bookmarkEnd w:id="488"/>
      <w:bookmarkEnd w:id="489"/>
      <w:bookmarkEnd w:id="490"/>
      <w:bookmarkEnd w:id="491"/>
      <w:bookmarkEnd w:id="492"/>
      <w:bookmarkEnd w:id="493"/>
      <w:bookmarkEnd w:id="494"/>
      <w:bookmarkEnd w:id="495"/>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因疫情等因素影响，</w:t>
      </w:r>
      <w:r>
        <w:rPr>
          <w:rFonts w:hint="eastAsia" w:ascii="仿宋_GB2312" w:hAnsi="仿宋_GB2312" w:eastAsia="仿宋_GB2312" w:cs="仿宋_GB2312"/>
          <w:bCs/>
          <w:sz w:val="32"/>
          <w:szCs w:val="32"/>
          <w:lang w:val="en-US" w:eastAsia="zh-CN"/>
        </w:rPr>
        <w:t>2020年文化产业发展专项资金</w:t>
      </w:r>
      <w:r>
        <w:rPr>
          <w:rFonts w:hint="eastAsia" w:ascii="仿宋_GB2312" w:hAnsi="仿宋_GB2312" w:eastAsia="仿宋_GB2312" w:cs="仿宋_GB2312"/>
          <w:bCs/>
          <w:sz w:val="32"/>
          <w:szCs w:val="32"/>
          <w:lang w:eastAsia="zh-CN"/>
        </w:rPr>
        <w:t>申报评审程序历时较长，导致资金</w:t>
      </w:r>
      <w:r>
        <w:rPr>
          <w:rFonts w:hint="eastAsia" w:ascii="仿宋_GB2312" w:hAnsi="仿宋_GB2312" w:eastAsia="仿宋_GB2312" w:cs="仿宋_GB2312"/>
          <w:bCs/>
          <w:sz w:val="32"/>
          <w:szCs w:val="32"/>
        </w:rPr>
        <w:t>于</w:t>
      </w:r>
      <w:r>
        <w:rPr>
          <w:rFonts w:ascii="仿宋_GB2312" w:hAnsi="仿宋_GB2312" w:eastAsia="仿宋_GB2312" w:cs="仿宋_GB2312"/>
          <w:bCs/>
          <w:sz w:val="32"/>
          <w:szCs w:val="32"/>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底才</w:t>
      </w:r>
      <w:r>
        <w:rPr>
          <w:rFonts w:hint="eastAsia" w:ascii="仿宋_GB2312" w:hAnsi="仿宋_GB2312" w:eastAsia="仿宋_GB2312" w:cs="仿宋_GB2312"/>
          <w:bCs/>
          <w:sz w:val="32"/>
          <w:szCs w:val="32"/>
        </w:rPr>
        <w:t>下达，部分单位到</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月才收到资金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一定程度上影响了项目单位工作的开展进度和预算投入进度。</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496" w:name="_Toc12607"/>
      <w:bookmarkStart w:id="497" w:name="_Toc381"/>
      <w:bookmarkStart w:id="498" w:name="_Toc28600"/>
      <w:bookmarkStart w:id="499" w:name="_Toc1527"/>
      <w:bookmarkStart w:id="500" w:name="_Toc7795"/>
      <w:bookmarkStart w:id="501" w:name="_Toc31536"/>
      <w:bookmarkStart w:id="502" w:name="_Toc43021016"/>
      <w:bookmarkStart w:id="503" w:name="_Toc26421"/>
      <w:r>
        <w:rPr>
          <w:rFonts w:ascii="仿宋" w:hAnsi="仿宋" w:eastAsia="仿宋" w:cs="仿宋"/>
          <w:sz w:val="32"/>
          <w:szCs w:val="32"/>
        </w:rPr>
        <w:t>2.</w:t>
      </w:r>
      <w:r>
        <w:rPr>
          <w:rFonts w:hint="eastAsia" w:ascii="仿宋" w:hAnsi="仿宋" w:eastAsia="仿宋" w:cs="仿宋"/>
          <w:sz w:val="32"/>
          <w:szCs w:val="32"/>
        </w:rPr>
        <w:t>项目主管单位监管</w:t>
      </w:r>
      <w:bookmarkEnd w:id="496"/>
      <w:bookmarkEnd w:id="497"/>
      <w:bookmarkEnd w:id="498"/>
      <w:bookmarkEnd w:id="499"/>
      <w:bookmarkEnd w:id="500"/>
      <w:bookmarkEnd w:id="501"/>
      <w:bookmarkEnd w:id="502"/>
      <w:r>
        <w:rPr>
          <w:rFonts w:hint="eastAsia" w:ascii="仿宋" w:hAnsi="仿宋" w:eastAsia="仿宋" w:cs="仿宋"/>
          <w:sz w:val="32"/>
          <w:szCs w:val="32"/>
        </w:rPr>
        <w:t>责任有待加强</w:t>
      </w:r>
      <w:bookmarkEnd w:id="503"/>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部分项目主管单位监管意识不够强，“重分配、轻管理，重支出、轻绩效”的惯性思维还没有完全改变，资金</w:t>
      </w:r>
      <w:r>
        <w:rPr>
          <w:rFonts w:hint="eastAsia" w:ascii="仿宋_GB2312" w:hAnsi="仿宋_GB2312" w:eastAsia="仿宋_GB2312" w:cs="仿宋_GB2312"/>
          <w:bCs/>
          <w:spacing w:val="-4"/>
          <w:sz w:val="32"/>
          <w:szCs w:val="32"/>
        </w:rPr>
        <w:t>拨付后，对项目实际执行情况、专项资金使用管理及绩效实施情况等，未按要求严格监管。从本次绩效自评工作各主管单位提交的资料看，部分项目主管单位对下属项目单位提交的自评资料未进行审核把关，有些主管单位甚至没有汇总直接转交项目单位资料。</w:t>
      </w:r>
      <w:r>
        <w:rPr>
          <w:rFonts w:hint="eastAsia" w:ascii="仿宋_GB2312" w:hAnsi="仿宋_GB2312" w:eastAsia="仿宋_GB2312" w:cs="仿宋_GB2312"/>
          <w:bCs/>
          <w:sz w:val="32"/>
          <w:szCs w:val="32"/>
        </w:rPr>
        <w:t>经统计，本次自评涉及到的</w:t>
      </w:r>
      <w:r>
        <w:rPr>
          <w:rFonts w:ascii="仿宋_GB2312" w:hAnsi="仿宋_GB2312" w:eastAsia="仿宋_GB2312" w:cs="仿宋_GB2312"/>
          <w:bCs/>
          <w:sz w:val="32"/>
          <w:szCs w:val="32"/>
        </w:rPr>
        <w:t>17</w:t>
      </w:r>
      <w:r>
        <w:rPr>
          <w:rFonts w:hint="eastAsia" w:ascii="仿宋_GB2312" w:hAnsi="仿宋_GB2312" w:eastAsia="仿宋_GB2312" w:cs="仿宋_GB2312"/>
          <w:bCs/>
          <w:sz w:val="32"/>
          <w:szCs w:val="32"/>
        </w:rPr>
        <w:t>家项目主管单位中，有</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家未汇总提交绩效报告。</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04" w:name="_Toc17705"/>
      <w:bookmarkStart w:id="505" w:name="_Toc15998"/>
      <w:bookmarkStart w:id="506" w:name="_Toc248"/>
      <w:bookmarkStart w:id="507" w:name="_Toc15265"/>
      <w:bookmarkStart w:id="508" w:name="_Toc18635"/>
      <w:bookmarkStart w:id="509" w:name="_Toc15168"/>
      <w:bookmarkStart w:id="510" w:name="_Toc29809"/>
      <w:r>
        <w:rPr>
          <w:rFonts w:ascii="仿宋" w:hAnsi="仿宋" w:eastAsia="仿宋" w:cs="仿宋"/>
          <w:sz w:val="32"/>
          <w:szCs w:val="32"/>
        </w:rPr>
        <w:t>3.</w:t>
      </w:r>
      <w:r>
        <w:rPr>
          <w:rFonts w:hint="eastAsia" w:ascii="仿宋" w:hAnsi="仿宋" w:eastAsia="仿宋" w:cs="仿宋"/>
          <w:sz w:val="32"/>
          <w:szCs w:val="32"/>
        </w:rPr>
        <w:t>项目单位项目申报和管理水平有待提高</w:t>
      </w:r>
      <w:bookmarkEnd w:id="504"/>
      <w:bookmarkEnd w:id="505"/>
      <w:bookmarkEnd w:id="506"/>
      <w:bookmarkEnd w:id="507"/>
      <w:bookmarkEnd w:id="508"/>
      <w:bookmarkEnd w:id="509"/>
      <w:bookmarkEnd w:id="510"/>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一是部分项目单位绩效目标及项目投资金额申报虚高，与实际执行存在较大偏差，如湖南听泉文化艺术产业发展有限公司水府文化艺术产业基地，项目投资申报</w:t>
      </w:r>
      <w:r>
        <w:rPr>
          <w:rFonts w:ascii="仿宋_GB2312" w:hAnsi="仿宋_GB2312" w:eastAsia="仿宋_GB2312" w:cs="仿宋_GB2312"/>
          <w:bCs/>
          <w:kern w:val="0"/>
          <w:sz w:val="32"/>
          <w:szCs w:val="32"/>
        </w:rPr>
        <w:t>1.7</w:t>
      </w:r>
      <w:r>
        <w:rPr>
          <w:rFonts w:hint="eastAsia" w:ascii="仿宋_GB2312" w:hAnsi="仿宋_GB2312" w:eastAsia="仿宋_GB2312" w:cs="仿宋_GB2312"/>
          <w:bCs/>
          <w:kern w:val="0"/>
          <w:sz w:val="32"/>
          <w:szCs w:val="32"/>
        </w:rPr>
        <w:t>亿元，目前投资尚为</w:t>
      </w:r>
      <w:r>
        <w:rPr>
          <w:rFonts w:ascii="仿宋_GB2312" w:hAnsi="仿宋_GB2312" w:eastAsia="仿宋_GB2312" w:cs="仿宋_GB2312"/>
          <w:bCs/>
          <w:kern w:val="0"/>
          <w:sz w:val="32"/>
          <w:szCs w:val="32"/>
        </w:rPr>
        <w:t>4474</w:t>
      </w:r>
      <w:r>
        <w:rPr>
          <w:rFonts w:hint="eastAsia" w:ascii="仿宋_GB2312" w:hAnsi="仿宋_GB2312" w:eastAsia="仿宋_GB2312" w:cs="仿宋_GB2312"/>
          <w:bCs/>
          <w:kern w:val="0"/>
          <w:sz w:val="32"/>
          <w:szCs w:val="32"/>
        </w:rPr>
        <w:t>万元；小月亮影视文化产业发展有限责任公司湘西民族文化景区景点智能导览项目投资申报</w:t>
      </w:r>
      <w:r>
        <w:rPr>
          <w:rFonts w:ascii="仿宋_GB2312" w:hAnsi="仿宋_GB2312" w:eastAsia="仿宋_GB2312" w:cs="仿宋_GB2312"/>
          <w:bCs/>
          <w:kern w:val="0"/>
          <w:sz w:val="32"/>
          <w:szCs w:val="32"/>
        </w:rPr>
        <w:t>1000</w:t>
      </w:r>
      <w:r>
        <w:rPr>
          <w:rFonts w:hint="eastAsia" w:ascii="仿宋_GB2312" w:hAnsi="仿宋_GB2312" w:eastAsia="仿宋_GB2312" w:cs="仿宋_GB2312"/>
          <w:bCs/>
          <w:kern w:val="0"/>
          <w:sz w:val="32"/>
          <w:szCs w:val="32"/>
        </w:rPr>
        <w:t>万元，至评价日自筹资金尚未投入。二是</w:t>
      </w:r>
      <w:bookmarkStart w:id="511" w:name="_Toc31149"/>
      <w:bookmarkStart w:id="512" w:name="_Toc24317"/>
      <w:bookmarkStart w:id="513" w:name="_Toc16599"/>
      <w:bookmarkStart w:id="514" w:name="_Toc14468"/>
      <w:bookmarkStart w:id="515" w:name="_Toc18340"/>
      <w:bookmarkStart w:id="516" w:name="_Toc17109"/>
      <w:r>
        <w:rPr>
          <w:rFonts w:hint="eastAsia" w:ascii="仿宋_GB2312" w:hAnsi="仿宋_GB2312" w:eastAsia="仿宋_GB2312" w:cs="仿宋_GB2312"/>
          <w:bCs/>
          <w:kern w:val="0"/>
          <w:sz w:val="32"/>
          <w:szCs w:val="32"/>
        </w:rPr>
        <w:t>部分项目单位未对申报项目建立专账管理</w:t>
      </w:r>
      <w:bookmarkEnd w:id="511"/>
      <w:bookmarkEnd w:id="512"/>
      <w:bookmarkEnd w:id="513"/>
      <w:bookmarkEnd w:id="514"/>
      <w:bookmarkEnd w:id="515"/>
      <w:bookmarkEnd w:id="516"/>
      <w:r>
        <w:rPr>
          <w:rFonts w:hint="eastAsia" w:ascii="仿宋_GB2312" w:hAnsi="仿宋_GB2312" w:eastAsia="仿宋_GB2312" w:cs="仿宋_GB2312"/>
          <w:bCs/>
          <w:kern w:val="0"/>
          <w:sz w:val="32"/>
          <w:szCs w:val="32"/>
        </w:rPr>
        <w:t>，未按项目单独核算，无法从账面直接反映项目的实际投资总额和投资结构情况。</w:t>
      </w:r>
      <w:bookmarkStart w:id="517" w:name="_Toc32195"/>
      <w:bookmarkStart w:id="518" w:name="_Toc26681"/>
      <w:bookmarkStart w:id="519" w:name="_Toc29525"/>
      <w:bookmarkStart w:id="520" w:name="_Toc43021017"/>
      <w:bookmarkStart w:id="521" w:name="_Toc15202"/>
      <w:bookmarkStart w:id="522" w:name="_Toc1321"/>
      <w:bookmarkStart w:id="523" w:name="_Toc17076"/>
      <w:r>
        <w:rPr>
          <w:rFonts w:hint="eastAsia" w:ascii="仿宋_GB2312" w:hAnsi="仿宋_GB2312" w:eastAsia="仿宋_GB2312" w:cs="仿宋_GB2312"/>
          <w:bCs/>
          <w:kern w:val="0"/>
          <w:sz w:val="32"/>
          <w:szCs w:val="32"/>
        </w:rPr>
        <w:t>三是部分项目实施进度滞后，</w:t>
      </w:r>
      <w:r>
        <w:rPr>
          <w:rFonts w:hint="eastAsia" w:ascii="仿宋_GB2312" w:hAnsi="仿宋_GB2312" w:eastAsia="仿宋_GB2312" w:cs="仿宋_GB2312"/>
          <w:sz w:val="32"/>
          <w:szCs w:val="32"/>
        </w:rPr>
        <w:t>部分项目单位自筹资金未能及时到位，未按计划开展。</w:t>
      </w:r>
      <w:r>
        <w:rPr>
          <w:rFonts w:hint="eastAsia" w:ascii="仿宋_GB2312" w:hAnsi="仿宋_GB2312" w:eastAsia="仿宋_GB2312" w:cs="仿宋_GB2312"/>
          <w:bCs/>
          <w:kern w:val="0"/>
          <w:sz w:val="32"/>
          <w:szCs w:val="32"/>
        </w:rPr>
        <w:t>四是部分项目单位对自评工作重视不够</w:t>
      </w:r>
      <w:bookmarkEnd w:id="517"/>
      <w:bookmarkEnd w:id="518"/>
      <w:bookmarkEnd w:id="519"/>
      <w:bookmarkEnd w:id="520"/>
      <w:bookmarkEnd w:id="521"/>
      <w:bookmarkEnd w:id="522"/>
      <w:bookmarkEnd w:id="523"/>
      <w:r>
        <w:rPr>
          <w:rFonts w:hint="eastAsia" w:ascii="仿宋_GB2312" w:hAnsi="仿宋_GB2312" w:eastAsia="仿宋_GB2312" w:cs="仿宋_GB2312"/>
          <w:bCs/>
          <w:kern w:val="0"/>
          <w:sz w:val="32"/>
          <w:szCs w:val="32"/>
        </w:rPr>
        <w:t>，提交的自评资料不完整，或经多次催交才上交资料，或提交的绩效报告质量不高等</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24" w:name="_Toc32306"/>
      <w:bookmarkStart w:id="525" w:name="_Toc21339"/>
      <w:bookmarkStart w:id="526" w:name="_Toc7630"/>
      <w:bookmarkStart w:id="527" w:name="_Toc8414"/>
      <w:bookmarkStart w:id="528" w:name="_Toc2520"/>
      <w:bookmarkStart w:id="529" w:name="_Toc29931"/>
      <w:bookmarkStart w:id="530" w:name="_Toc18881"/>
      <w:bookmarkStart w:id="531" w:name="_Toc43021019"/>
      <w:r>
        <w:rPr>
          <w:rFonts w:ascii="仿宋" w:hAnsi="仿宋" w:eastAsia="仿宋" w:cs="仿宋"/>
          <w:sz w:val="32"/>
          <w:szCs w:val="32"/>
        </w:rPr>
        <w:t>4.</w:t>
      </w:r>
      <w:r>
        <w:rPr>
          <w:rFonts w:hint="eastAsia" w:ascii="仿宋" w:hAnsi="仿宋" w:eastAsia="仿宋" w:cs="仿宋"/>
          <w:sz w:val="32"/>
          <w:szCs w:val="32"/>
        </w:rPr>
        <w:t>项目监管方式方法有待改进</w:t>
      </w:r>
      <w:bookmarkEnd w:id="524"/>
      <w:bookmarkEnd w:id="525"/>
      <w:bookmarkEnd w:id="526"/>
      <w:bookmarkEnd w:id="527"/>
      <w:bookmarkEnd w:id="528"/>
      <w:bookmarkEnd w:id="529"/>
      <w:bookmarkEnd w:id="530"/>
    </w:p>
    <w:p>
      <w:pPr>
        <w:pStyle w:val="2"/>
        <w:keepNext w:val="0"/>
        <w:keepLines w:val="0"/>
        <w:pageBreakBefore w:val="0"/>
        <w:widowControl w:val="0"/>
        <w:kinsoku/>
        <w:wordWrap/>
        <w:overflowPunct w:val="0"/>
        <w:topLinePunct w:val="0"/>
        <w:autoSpaceDE/>
        <w:autoSpaceDN/>
        <w:bidi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因文化特殊性，文化产业项目一般建设周期较长，时间跨度在</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年左右，根据目前的项目监管方式，仅对上年度专项资金安排的项目进行监督和评价，因此在进行评价时，部分项目尚未建设完成，一方面评价时项目绩效无法体现，另一方面评价后项目实施中若存在问题难以及时发现，存在一定的风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outlineLvl w:val="0"/>
        <w:rPr>
          <w:rFonts w:ascii="黑体" w:hAnsi="黑体" w:eastAsia="黑体" w:cs="黑体"/>
          <w:sz w:val="32"/>
          <w:szCs w:val="32"/>
        </w:rPr>
      </w:pPr>
      <w:bookmarkStart w:id="532" w:name="_Toc25789"/>
      <w:bookmarkStart w:id="533" w:name="_Toc3257"/>
      <w:bookmarkStart w:id="534" w:name="_Toc21540"/>
      <w:bookmarkStart w:id="535" w:name="_Toc10198"/>
      <w:bookmarkStart w:id="536" w:name="_Toc17618"/>
      <w:bookmarkStart w:id="537" w:name="_Toc14528"/>
      <w:bookmarkStart w:id="538" w:name="_Toc9209"/>
      <w:r>
        <w:rPr>
          <w:rFonts w:hint="eastAsia" w:ascii="黑体" w:hAnsi="黑体" w:eastAsia="黑体" w:cs="黑体"/>
          <w:sz w:val="32"/>
          <w:szCs w:val="32"/>
        </w:rPr>
        <w:t>五、下一步改进措施</w:t>
      </w:r>
      <w:bookmarkEnd w:id="531"/>
      <w:bookmarkEnd w:id="532"/>
      <w:bookmarkEnd w:id="533"/>
      <w:bookmarkEnd w:id="534"/>
      <w:bookmarkEnd w:id="535"/>
      <w:bookmarkEnd w:id="536"/>
      <w:bookmarkEnd w:id="537"/>
      <w:bookmarkEnd w:id="538"/>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539" w:name="_Toc5764"/>
      <w:bookmarkStart w:id="540" w:name="_Toc32293"/>
      <w:bookmarkStart w:id="541" w:name="_Toc43021020"/>
      <w:bookmarkStart w:id="542" w:name="_Toc10592"/>
      <w:bookmarkStart w:id="543" w:name="_Toc19692"/>
      <w:bookmarkStart w:id="544" w:name="_Toc16405"/>
      <w:bookmarkStart w:id="545" w:name="_Toc21574"/>
      <w:bookmarkStart w:id="546" w:name="_Toc21321"/>
      <w:r>
        <w:rPr>
          <w:rFonts w:hint="eastAsia" w:ascii="楷体_GB2312" w:hAnsi="楷体_GB2312" w:eastAsia="楷体_GB2312" w:cs="楷体_GB2312"/>
          <w:b w:val="0"/>
          <w:sz w:val="32"/>
          <w:szCs w:val="32"/>
        </w:rPr>
        <w:t>（一）进一步加强整体支出预算及绩效管理</w:t>
      </w:r>
      <w:bookmarkEnd w:id="539"/>
      <w:bookmarkEnd w:id="540"/>
      <w:bookmarkEnd w:id="541"/>
      <w:bookmarkEnd w:id="542"/>
      <w:bookmarkEnd w:id="543"/>
      <w:bookmarkEnd w:id="544"/>
      <w:bookmarkEnd w:id="545"/>
      <w:bookmarkEnd w:id="546"/>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47" w:name="_Toc43021021"/>
      <w:bookmarkStart w:id="548" w:name="_Toc32753"/>
      <w:bookmarkStart w:id="549" w:name="_Toc25835"/>
      <w:bookmarkStart w:id="550" w:name="_Toc25303"/>
      <w:bookmarkStart w:id="551" w:name="_Toc12092"/>
      <w:bookmarkStart w:id="552" w:name="_Toc28000"/>
      <w:bookmarkStart w:id="553" w:name="_Toc120"/>
      <w:bookmarkStart w:id="554" w:name="_Toc26146"/>
      <w:r>
        <w:rPr>
          <w:rFonts w:ascii="仿宋" w:hAnsi="仿宋" w:eastAsia="仿宋" w:cs="仿宋"/>
          <w:sz w:val="32"/>
          <w:szCs w:val="32"/>
        </w:rPr>
        <w:t>1.</w:t>
      </w:r>
      <w:r>
        <w:rPr>
          <w:rFonts w:hint="eastAsia" w:ascii="仿宋" w:hAnsi="仿宋" w:eastAsia="仿宋" w:cs="仿宋"/>
          <w:sz w:val="32"/>
          <w:szCs w:val="32"/>
        </w:rPr>
        <w:t>进一步加强预算管理，提高预算编制</w:t>
      </w:r>
      <w:bookmarkEnd w:id="547"/>
      <w:r>
        <w:rPr>
          <w:rFonts w:hint="eastAsia" w:ascii="仿宋" w:hAnsi="仿宋" w:eastAsia="仿宋" w:cs="仿宋"/>
          <w:sz w:val="32"/>
          <w:szCs w:val="32"/>
        </w:rPr>
        <w:t>的精准性</w:t>
      </w:r>
      <w:bookmarkEnd w:id="548"/>
      <w:bookmarkEnd w:id="549"/>
      <w:bookmarkEnd w:id="550"/>
      <w:bookmarkEnd w:id="551"/>
      <w:bookmarkEnd w:id="552"/>
      <w:bookmarkEnd w:id="553"/>
      <w:bookmarkEnd w:id="554"/>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尽早开展下一年度的宣传工作要点的拟定工作，及时上报省委相关部门和领导审核审批，确保尽早审定下达，以便预算编制有据可依，切合宣传工作要点；二是在要点确定后，第一时间进行预算经费的对照和梳理，确实因要点确定滞后导致的预算存在相对较大的偏离时，及时和财政沟通，履行预算调整申报审批手续。三是进一步提高各业务处室的预算管理意识，实事求是、全面细致地进行预算编制，进一步提高预算编制的全面性、精准性。</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55" w:name="_Toc43021022"/>
      <w:bookmarkStart w:id="556" w:name="_Toc18391"/>
      <w:bookmarkStart w:id="557" w:name="_Toc11191"/>
      <w:bookmarkStart w:id="558" w:name="_Toc29163"/>
      <w:bookmarkStart w:id="559" w:name="_Toc6737"/>
      <w:bookmarkStart w:id="560" w:name="_Toc18617"/>
      <w:bookmarkStart w:id="561" w:name="_Toc3746"/>
      <w:bookmarkStart w:id="562" w:name="_Toc31527"/>
      <w:r>
        <w:rPr>
          <w:rFonts w:ascii="仿宋" w:hAnsi="仿宋" w:eastAsia="仿宋" w:cs="仿宋"/>
          <w:sz w:val="32"/>
          <w:szCs w:val="32"/>
        </w:rPr>
        <w:t>2.</w:t>
      </w:r>
      <w:bookmarkEnd w:id="555"/>
      <w:r>
        <w:rPr>
          <w:rFonts w:hint="eastAsia" w:ascii="仿宋" w:hAnsi="仿宋" w:eastAsia="仿宋" w:cs="仿宋"/>
          <w:sz w:val="32"/>
          <w:szCs w:val="32"/>
        </w:rPr>
        <w:t>多措并举，加快预算执行，强化绩效管理</w:t>
      </w:r>
      <w:bookmarkEnd w:id="556"/>
      <w:bookmarkEnd w:id="557"/>
      <w:bookmarkEnd w:id="558"/>
      <w:bookmarkEnd w:id="559"/>
      <w:bookmarkEnd w:id="560"/>
      <w:bookmarkEnd w:id="561"/>
      <w:bookmarkEnd w:id="562"/>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强化预算绩效管理理念，办公室牵头组织、指导部门预算绩效管理，将预算绩效理念贯穿预算编制、执行全过程，各业务处室配合做好项目工作实施计划，根据业务性质，科学合理设定项目绩效指标。二是进一步加强预算执行跟踪、督促力度，按季度进行预算执行进度的分析和通报，四季度按月督促各业务处室加快项目工作的开展和资金的投入、支付。三是加强和完善对业务部门的绩效考核，将预算执行和绩效评价结果纳入处室的考核指标，倒逼部门预算执行和绩效评价工作质量和效率的提高。</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楷体_GB2312" w:hAnsi="楷体_GB2312" w:eastAsia="楷体_GB2312" w:cs="楷体_GB2312"/>
          <w:b w:val="0"/>
          <w:sz w:val="32"/>
          <w:szCs w:val="32"/>
        </w:rPr>
      </w:pPr>
      <w:bookmarkStart w:id="563" w:name="_Toc28167"/>
      <w:bookmarkStart w:id="564" w:name="_Toc5381"/>
      <w:bookmarkStart w:id="565" w:name="_Toc17529"/>
      <w:bookmarkStart w:id="566" w:name="_Toc13498"/>
      <w:bookmarkStart w:id="567" w:name="_Toc43021024"/>
      <w:bookmarkStart w:id="568" w:name="_Toc18083"/>
      <w:bookmarkStart w:id="569" w:name="_Toc20864"/>
      <w:bookmarkStart w:id="570" w:name="_Toc926"/>
      <w:r>
        <w:rPr>
          <w:rFonts w:hint="eastAsia" w:ascii="楷体_GB2312" w:hAnsi="楷体_GB2312" w:eastAsia="楷体_GB2312" w:cs="楷体_GB2312"/>
          <w:b w:val="0"/>
          <w:sz w:val="32"/>
          <w:szCs w:val="32"/>
        </w:rPr>
        <w:t>（二）进一步加强文化产业发展专项资金管理</w:t>
      </w:r>
      <w:bookmarkEnd w:id="563"/>
      <w:bookmarkEnd w:id="564"/>
      <w:bookmarkEnd w:id="565"/>
      <w:bookmarkEnd w:id="566"/>
      <w:bookmarkEnd w:id="567"/>
      <w:bookmarkEnd w:id="568"/>
      <w:bookmarkEnd w:id="569"/>
      <w:bookmarkEnd w:id="570"/>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71" w:name="_Toc43021025"/>
      <w:bookmarkStart w:id="572" w:name="_Toc11271"/>
      <w:bookmarkStart w:id="573" w:name="_Toc8288"/>
      <w:bookmarkStart w:id="574" w:name="_Toc25450"/>
      <w:bookmarkStart w:id="575" w:name="_Toc4055"/>
      <w:bookmarkStart w:id="576" w:name="_Toc25652"/>
      <w:bookmarkStart w:id="577" w:name="_Toc30883"/>
      <w:bookmarkStart w:id="578" w:name="_Toc17176"/>
      <w:r>
        <w:rPr>
          <w:rFonts w:ascii="仿宋" w:hAnsi="仿宋" w:eastAsia="仿宋" w:cs="仿宋"/>
          <w:sz w:val="32"/>
          <w:szCs w:val="32"/>
        </w:rPr>
        <w:t>1.</w:t>
      </w:r>
      <w:r>
        <w:rPr>
          <w:rFonts w:hint="eastAsia" w:ascii="仿宋" w:hAnsi="仿宋" w:eastAsia="仿宋" w:cs="仿宋"/>
          <w:sz w:val="32"/>
          <w:szCs w:val="32"/>
        </w:rPr>
        <w:t>加快专项资金申报评审程序，尽早下达资金</w:t>
      </w:r>
      <w:bookmarkEnd w:id="571"/>
      <w:bookmarkEnd w:id="572"/>
      <w:bookmarkEnd w:id="573"/>
      <w:bookmarkEnd w:id="574"/>
      <w:bookmarkEnd w:id="575"/>
      <w:bookmarkEnd w:id="576"/>
      <w:bookmarkEnd w:id="577"/>
      <w:bookmarkEnd w:id="578"/>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一是严格按照管理办法要求，在第四季度</w:t>
      </w:r>
      <w:r>
        <w:rPr>
          <w:rFonts w:hint="eastAsia" w:ascii="仿宋_GB2312" w:hAnsi="仿宋_GB2312" w:eastAsia="仿宋_GB2312" w:cs="仿宋_GB2312"/>
          <w:bCs/>
          <w:sz w:val="32"/>
          <w:szCs w:val="32"/>
          <w:lang w:eastAsia="zh-CN"/>
        </w:rPr>
        <w:t>启动</w:t>
      </w:r>
      <w:r>
        <w:rPr>
          <w:rFonts w:hint="eastAsia" w:ascii="仿宋_GB2312" w:hAnsi="仿宋_GB2312" w:eastAsia="仿宋_GB2312" w:cs="仿宋_GB2312"/>
          <w:bCs/>
          <w:sz w:val="32"/>
          <w:szCs w:val="32"/>
        </w:rPr>
        <w:t>次年的专项资金申报</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是</w:t>
      </w:r>
      <w:r>
        <w:rPr>
          <w:rFonts w:hint="eastAsia" w:ascii="仿宋_GB2312" w:hAnsi="仿宋_GB2312" w:eastAsia="仿宋_GB2312" w:cs="仿宋_GB2312"/>
          <w:bCs/>
          <w:sz w:val="32"/>
          <w:szCs w:val="32"/>
        </w:rPr>
        <w:t>加快项目资金的</w:t>
      </w:r>
      <w:r>
        <w:rPr>
          <w:rFonts w:hint="eastAsia" w:ascii="仿宋_GB2312" w:hAnsi="仿宋_GB2312" w:eastAsia="仿宋_GB2312" w:cs="仿宋_GB2312"/>
          <w:bCs/>
          <w:sz w:val="32"/>
          <w:szCs w:val="32"/>
          <w:lang w:eastAsia="zh-CN"/>
        </w:rPr>
        <w:t>评审</w:t>
      </w:r>
      <w:r>
        <w:rPr>
          <w:rFonts w:hint="eastAsia" w:ascii="仿宋_GB2312" w:hAnsi="仿宋_GB2312" w:eastAsia="仿宋_GB2312" w:cs="仿宋_GB2312"/>
          <w:bCs/>
          <w:sz w:val="32"/>
          <w:szCs w:val="32"/>
        </w:rPr>
        <w:t>程序，尽</w:t>
      </w:r>
      <w:r>
        <w:rPr>
          <w:rFonts w:hint="eastAsia" w:ascii="仿宋_GB2312" w:hAnsi="仿宋_GB2312" w:eastAsia="仿宋_GB2312" w:cs="仿宋_GB2312"/>
          <w:bCs/>
          <w:sz w:val="32"/>
          <w:szCs w:val="32"/>
          <w:lang w:eastAsia="zh-CN"/>
        </w:rPr>
        <w:t>早向省财政厅报送资金分配方案，完成后续</w:t>
      </w:r>
      <w:r>
        <w:rPr>
          <w:rFonts w:hint="eastAsia" w:ascii="仿宋_GB2312" w:hAnsi="仿宋_GB2312" w:eastAsia="仿宋_GB2312" w:cs="仿宋_GB2312"/>
          <w:bCs/>
          <w:sz w:val="32"/>
          <w:szCs w:val="32"/>
        </w:rPr>
        <w:t>审批流程，尽早下达资金，使资金尽早发挥效益。</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79" w:name="_Toc43021026"/>
      <w:bookmarkStart w:id="580" w:name="_Toc8759"/>
      <w:bookmarkStart w:id="581" w:name="_Toc4459"/>
      <w:bookmarkStart w:id="582" w:name="_Toc27957"/>
      <w:bookmarkStart w:id="583" w:name="_Toc11456"/>
      <w:bookmarkStart w:id="584" w:name="_Toc3503"/>
      <w:bookmarkStart w:id="585" w:name="_Toc29384"/>
      <w:bookmarkStart w:id="586" w:name="_Toc11192"/>
      <w:r>
        <w:rPr>
          <w:rFonts w:ascii="仿宋" w:hAnsi="仿宋" w:eastAsia="仿宋" w:cs="仿宋"/>
          <w:sz w:val="32"/>
          <w:szCs w:val="32"/>
        </w:rPr>
        <w:t>2.</w:t>
      </w:r>
      <w:bookmarkEnd w:id="579"/>
      <w:r>
        <w:rPr>
          <w:rFonts w:hint="eastAsia" w:ascii="仿宋" w:hAnsi="仿宋" w:eastAsia="仿宋" w:cs="仿宋"/>
          <w:sz w:val="32"/>
          <w:szCs w:val="32"/>
        </w:rPr>
        <w:t>加强项目申报审核审批管理</w:t>
      </w:r>
      <w:bookmarkEnd w:id="580"/>
      <w:bookmarkEnd w:id="581"/>
      <w:bookmarkEnd w:id="582"/>
      <w:bookmarkEnd w:id="583"/>
      <w:bookmarkEnd w:id="584"/>
      <w:bookmarkEnd w:id="585"/>
      <w:bookmarkEnd w:id="586"/>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严格按照专项资金管理办法，按照“突出重点、扶优扶强，专款专用、注重绩效”的原则，</w:t>
      </w:r>
      <w:r>
        <w:rPr>
          <w:rFonts w:hint="eastAsia" w:ascii="仿宋_GB2312" w:hAnsi="仿宋_GB2312" w:eastAsia="仿宋_GB2312" w:cs="仿宋_GB2312"/>
          <w:sz w:val="32"/>
          <w:szCs w:val="32"/>
        </w:rPr>
        <w:t>进一步提升项目申报评审的科学化、规范化水平，切实完善项目库、评审专家库等各项工作。进一步明确主管部门审核推荐责任，</w:t>
      </w:r>
      <w:r>
        <w:rPr>
          <w:rFonts w:hint="eastAsia" w:ascii="仿宋_GB2312" w:hAnsi="仿宋_GB2312" w:eastAsia="仿宋_GB2312" w:cs="仿宋_GB2312"/>
          <w:color w:val="000000"/>
          <w:kern w:val="0"/>
          <w:sz w:val="32"/>
          <w:szCs w:val="32"/>
        </w:rPr>
        <w:t>采取实地抽查等方式对申报项目进行前置审核，组织专家进行评审并出具评审意见，确保专项资金安全、科学、合理安排。</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 w:hAnsi="仿宋" w:eastAsia="仿宋" w:cs="仿宋"/>
          <w:sz w:val="32"/>
          <w:szCs w:val="32"/>
        </w:rPr>
      </w:pPr>
      <w:bookmarkStart w:id="587" w:name="_Toc24235"/>
      <w:bookmarkStart w:id="588" w:name="_Toc17173"/>
      <w:bookmarkStart w:id="589" w:name="_Toc19886"/>
      <w:bookmarkStart w:id="590" w:name="_Toc18572"/>
      <w:bookmarkStart w:id="591" w:name="_Toc23002"/>
      <w:bookmarkStart w:id="592" w:name="_Toc11705"/>
      <w:bookmarkStart w:id="593" w:name="_Toc43021027"/>
      <w:bookmarkStart w:id="594" w:name="_Toc20936"/>
      <w:r>
        <w:rPr>
          <w:rFonts w:ascii="仿宋" w:hAnsi="仿宋" w:eastAsia="仿宋" w:cs="仿宋"/>
          <w:sz w:val="32"/>
          <w:szCs w:val="32"/>
        </w:rPr>
        <w:t>3.</w:t>
      </w:r>
      <w:r>
        <w:rPr>
          <w:rFonts w:hint="eastAsia" w:ascii="仿宋" w:hAnsi="仿宋" w:eastAsia="仿宋" w:cs="仿宋"/>
          <w:sz w:val="32"/>
          <w:szCs w:val="32"/>
        </w:rPr>
        <w:t>加强项目资金的后续监管</w:t>
      </w:r>
      <w:bookmarkEnd w:id="587"/>
      <w:bookmarkEnd w:id="588"/>
      <w:bookmarkEnd w:id="589"/>
      <w:bookmarkEnd w:id="590"/>
      <w:bookmarkEnd w:id="591"/>
      <w:bookmarkEnd w:id="592"/>
      <w:bookmarkEnd w:id="593"/>
      <w:r>
        <w:rPr>
          <w:rFonts w:hint="eastAsia" w:ascii="仿宋" w:hAnsi="仿宋" w:eastAsia="仿宋" w:cs="仿宋"/>
          <w:sz w:val="32"/>
          <w:szCs w:val="32"/>
        </w:rPr>
        <w:t>和评价</w:t>
      </w:r>
      <w:bookmarkEnd w:id="594"/>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建立报表上报机制。要求项目单位按季度定期上报项目实施进展及资金投入情况报告，</w:t>
      </w:r>
      <w:r>
        <w:rPr>
          <w:rFonts w:hint="eastAsia" w:ascii="仿宋_GB2312" w:hAnsi="仿宋_GB2312" w:eastAsia="仿宋_GB2312" w:cs="仿宋_GB2312"/>
          <w:sz w:val="32"/>
          <w:szCs w:val="32"/>
        </w:rPr>
        <w:t>对项目实施进度明显滞后的项目，及时进行预警。</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强化项目主管部门对项目实施的过程监管，要求项目主管单位定期到项目单位进行督查，对项目实施和资金使用定期进行跟踪监督和绩效评价，确保项目有序实施和专项资金使用规范。</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改进项目监管方式，</w:t>
      </w:r>
      <w:r>
        <w:rPr>
          <w:rFonts w:hint="eastAsia" w:ascii="仿宋_GB2312" w:hAnsi="仿宋_GB2312" w:eastAsia="仿宋_GB2312" w:cs="仿宋_GB2312"/>
          <w:sz w:val="32"/>
          <w:szCs w:val="32"/>
        </w:rPr>
        <w:t>进一步加强项目现场检查的深度和力度，适当加大现场评价项目数量比例。</w:t>
      </w:r>
      <w:r>
        <w:rPr>
          <w:rFonts w:hint="eastAsia" w:ascii="仿宋_GB2312" w:hAnsi="仿宋_GB2312" w:eastAsia="仿宋_GB2312" w:cs="仿宋_GB2312"/>
          <w:bCs/>
          <w:sz w:val="32"/>
          <w:szCs w:val="32"/>
        </w:rPr>
        <w:t>根据文化产业项目特点，对以前年度评价时发现问题需要整改或评价时未实施、未完成的项目，建立一追到底的绩效评价机制，持续跟踪至项目整改完成和结项，确保专项资金绩效评价覆盖到项目实施全过程。</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rPr>
      </w:pPr>
      <w:bookmarkStart w:id="595" w:name="_Toc23376"/>
      <w:bookmarkStart w:id="596" w:name="_Toc532"/>
      <w:bookmarkStart w:id="597" w:name="_Toc43021029"/>
      <w:bookmarkStart w:id="598" w:name="_Toc21627"/>
      <w:bookmarkStart w:id="599" w:name="_Toc23937"/>
      <w:bookmarkStart w:id="600" w:name="_Toc2202"/>
      <w:bookmarkStart w:id="601" w:name="_Toc5371"/>
      <w:bookmarkStart w:id="602" w:name="_Toc31778"/>
      <w:r>
        <w:rPr>
          <w:rFonts w:ascii="仿宋_GB2312" w:hAnsi="仿宋_GB2312" w:eastAsia="仿宋_GB2312" w:cs="仿宋_GB2312"/>
          <w:sz w:val="32"/>
          <w:szCs w:val="32"/>
        </w:rPr>
        <w:t>4.</w:t>
      </w:r>
      <w:r>
        <w:rPr>
          <w:rFonts w:hint="eastAsia" w:ascii="仿宋_GB2312" w:hAnsi="仿宋_GB2312" w:eastAsia="仿宋_GB2312" w:cs="仿宋_GB2312"/>
          <w:sz w:val="32"/>
          <w:szCs w:val="32"/>
        </w:rPr>
        <w:t>加强</w:t>
      </w:r>
      <w:bookmarkEnd w:id="595"/>
      <w:bookmarkEnd w:id="596"/>
      <w:bookmarkEnd w:id="597"/>
      <w:bookmarkEnd w:id="598"/>
      <w:bookmarkEnd w:id="599"/>
      <w:bookmarkEnd w:id="600"/>
      <w:bookmarkEnd w:id="601"/>
      <w:r>
        <w:rPr>
          <w:rFonts w:hint="eastAsia" w:ascii="仿宋_GB2312" w:hAnsi="仿宋_GB2312" w:eastAsia="仿宋_GB2312" w:cs="仿宋_GB2312"/>
          <w:sz w:val="32"/>
          <w:szCs w:val="32"/>
        </w:rPr>
        <w:t>绩效评价结果的运用</w:t>
      </w:r>
      <w:bookmarkEnd w:id="602"/>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立项目绩效考评工作结果反馈和运用机制，一是抓好问题反馈整改。及时下发绩效评价结果通报，将评价结果及时反馈到各项目实施单位和项目主管单位，提出明确的整改要求和时限。二是将绩效评价结果与专项资金安排挂钩。根据绩效评价结果，对绩效评价为优秀的企业，继续给予重点支持。对评价中发现严重问题的企业，纳入黑名单，不</w:t>
      </w:r>
      <w:r>
        <w:rPr>
          <w:rFonts w:hint="eastAsia" w:ascii="仿宋_GB2312" w:hAnsi="仿宋_GB2312" w:eastAsia="仿宋_GB2312" w:cs="仿宋_GB2312"/>
          <w:sz w:val="32"/>
          <w:szCs w:val="32"/>
        </w:rPr>
        <w:t>再受理其省文化产业发展专项资金申请</w:t>
      </w:r>
      <w:r>
        <w:rPr>
          <w:rFonts w:hint="eastAsia" w:ascii="仿宋_GB2312" w:hAnsi="仿宋_GB2312" w:eastAsia="仿宋_GB2312" w:cs="仿宋_GB2312"/>
          <w:bCs/>
          <w:sz w:val="32"/>
          <w:szCs w:val="32"/>
        </w:rPr>
        <w:t>。对问题整改不到位的企业，暂停其专项资金支持。通过加强评价结果的运用，规范项目资金管理，提高专项资金使用效率。</w:t>
      </w:r>
    </w:p>
    <w:p>
      <w:pPr>
        <w:pStyle w:val="3"/>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黑体" w:hAnsi="黑体" w:eastAsia="黑体" w:cs="黑体"/>
          <w:b w:val="0"/>
          <w:bCs w:val="0"/>
          <w:sz w:val="32"/>
          <w:szCs w:val="32"/>
        </w:rPr>
      </w:pPr>
      <w:bookmarkStart w:id="603" w:name="_Toc18091"/>
      <w:bookmarkStart w:id="604" w:name="_Toc11620"/>
      <w:bookmarkStart w:id="605" w:name="_Toc43021030"/>
      <w:bookmarkStart w:id="606" w:name="_Toc32336"/>
      <w:bookmarkStart w:id="607" w:name="_Toc28523"/>
      <w:bookmarkStart w:id="608" w:name="_Toc4530"/>
      <w:bookmarkStart w:id="609" w:name="_Toc11891"/>
      <w:bookmarkStart w:id="610" w:name="_Toc15169"/>
      <w:r>
        <w:rPr>
          <w:rFonts w:hint="eastAsia" w:ascii="黑体" w:hAnsi="黑体" w:eastAsia="黑体" w:cs="黑体"/>
          <w:b w:val="0"/>
          <w:bCs w:val="0"/>
          <w:sz w:val="32"/>
          <w:szCs w:val="32"/>
        </w:rPr>
        <w:t>六、绩效自评结果拟应用和公开情况</w:t>
      </w:r>
      <w:bookmarkEnd w:id="603"/>
      <w:bookmarkEnd w:id="604"/>
      <w:bookmarkEnd w:id="605"/>
      <w:bookmarkEnd w:id="606"/>
      <w:bookmarkEnd w:id="607"/>
      <w:bookmarkEnd w:id="608"/>
      <w:bookmarkEnd w:id="609"/>
      <w:bookmarkEnd w:id="610"/>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Cs/>
          <w:sz w:val="32"/>
          <w:szCs w:val="32"/>
        </w:rPr>
        <w:t>按通知要求，我部将在</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日前，联系省财政厅相关处室，代为公开本绩效报告，接受社会监督。同时</w:t>
      </w:r>
      <w:r>
        <w:rPr>
          <w:rFonts w:hint="eastAsia" w:ascii="仿宋_GB2312" w:hAnsi="仿宋_GB2312" w:eastAsia="仿宋_GB2312" w:cs="仿宋_GB2312"/>
          <w:sz w:val="32"/>
          <w:szCs w:val="32"/>
        </w:rPr>
        <w:t>将本次评价中发现的问题及时反馈各业务处室、各项目单位，评价结果</w:t>
      </w:r>
      <w:r>
        <w:rPr>
          <w:rFonts w:hint="eastAsia" w:ascii="仿宋_GB2312" w:hAnsi="仿宋_GB2312" w:eastAsia="仿宋_GB2312" w:cs="仿宋_GB2312"/>
          <w:spacing w:val="-6"/>
          <w:sz w:val="32"/>
          <w:szCs w:val="32"/>
        </w:rPr>
        <w:t>作为我部改进预算管理和安排下年度项目资金预算的重要依据。</w:t>
      </w:r>
    </w:p>
    <w:p>
      <w:pPr>
        <w:pStyle w:val="2"/>
        <w:keepNext w:val="0"/>
        <w:keepLines w:val="0"/>
        <w:pageBreakBefore w:val="0"/>
        <w:widowControl w:val="0"/>
        <w:kinsoku/>
        <w:wordWrap/>
        <w:overflowPunct w:val="0"/>
        <w:topLinePunct w:val="0"/>
        <w:autoSpaceDE/>
        <w:autoSpaceDN/>
        <w:bidi w:val="0"/>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部门整体支出绩效自评表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项目支出绩效自评表（业务工作专项项目支出）</w:t>
      </w:r>
    </w:p>
    <w:p>
      <w:pPr>
        <w:pStyle w:val="2"/>
        <w:keepNext w:val="0"/>
        <w:keepLines w:val="0"/>
        <w:pageBreakBefore w:val="0"/>
        <w:widowControl w:val="0"/>
        <w:kinsoku/>
        <w:wordWrap/>
        <w:overflowPunct w:val="0"/>
        <w:topLinePunct w:val="0"/>
        <w:autoSpaceDE/>
        <w:autoSpaceDN/>
        <w:bidi w:val="0"/>
        <w:spacing w:after="0" w:line="560" w:lineRule="exact"/>
        <w:rPr>
          <w:rFonts w:eastAsia="仿宋_GB231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项目支出绩效自评表（文化产业发展专项资金）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业务工作专项预算执行明细表</w:t>
      </w:r>
    </w:p>
    <w:p>
      <w:pPr>
        <w:pStyle w:val="2"/>
        <w:keepNext w:val="0"/>
        <w:keepLines w:val="0"/>
        <w:pageBreakBefore w:val="0"/>
        <w:widowControl w:val="0"/>
        <w:kinsoku/>
        <w:wordWrap/>
        <w:overflowPunct w:val="0"/>
        <w:topLinePunct w:val="0"/>
        <w:autoSpaceDE/>
        <w:autoSpaceDN/>
        <w:bidi w:val="0"/>
        <w:spacing w:after="0" w:line="560" w:lineRule="exact"/>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中共湖南省委宣传部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center"/>
        <w:outlineLvl w:val="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bookmarkStart w:id="611" w:name="_Toc6683"/>
      <w:bookmarkStart w:id="612" w:name="_Toc26823"/>
      <w:bookmarkStart w:id="613" w:name="_Toc6"/>
      <w:bookmarkStart w:id="614" w:name="_Toc21801"/>
      <w:bookmarkStart w:id="615" w:name="_Toc10278"/>
      <w:bookmarkStart w:id="616" w:name="_Toc648"/>
      <w:bookmarkStart w:id="617" w:name="_Toc22861"/>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bookmarkEnd w:id="611"/>
      <w:bookmarkEnd w:id="612"/>
      <w:bookmarkEnd w:id="613"/>
      <w:bookmarkEnd w:id="614"/>
      <w:bookmarkEnd w:id="615"/>
      <w:bookmarkEnd w:id="616"/>
      <w:bookmarkEnd w:id="617"/>
    </w:p>
    <w:p>
      <w:pPr>
        <w:adjustRightInd w:val="0"/>
        <w:snapToGrid w:val="0"/>
        <w:spacing w:line="560" w:lineRule="exact"/>
        <w:outlineLvl w:val="0"/>
        <w:rPr>
          <w:rFonts w:ascii="仿宋_GB2312" w:hAnsi="仿宋_GB2312" w:eastAsia="仿宋_GB2312" w:cs="仿宋_GB2312"/>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汉仪大宋简">
    <w:panose1 w:val="02010609000101010101"/>
    <w:charset w:val="86"/>
    <w:family w:val="modern"/>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81304"/>
    <w:multiLevelType w:val="singleLevel"/>
    <w:tmpl w:val="AF781304"/>
    <w:lvl w:ilvl="0" w:tentative="0">
      <w:start w:val="4"/>
      <w:numFmt w:val="chineseCounting"/>
      <w:suff w:val="nothing"/>
      <w:lvlText w:val="%1、"/>
      <w:lvlJc w:val="left"/>
      <w:rPr>
        <w:rFonts w:hint="eastAsia" w:cs="Times New Roman"/>
      </w:rPr>
    </w:lvl>
  </w:abstractNum>
  <w:abstractNum w:abstractNumId="1">
    <w:nsid w:val="CA89408C"/>
    <w:multiLevelType w:val="singleLevel"/>
    <w:tmpl w:val="CA89408C"/>
    <w:lvl w:ilvl="0" w:tentative="0">
      <w:start w:val="1"/>
      <w:numFmt w:val="decimal"/>
      <w:suff w:val="nothing"/>
      <w:lvlText w:val="（%1）"/>
      <w:lvlJc w:val="left"/>
      <w:rPr>
        <w:rFonts w:cs="Times New Roman"/>
      </w:rPr>
    </w:lvl>
  </w:abstractNum>
  <w:abstractNum w:abstractNumId="2">
    <w:nsid w:val="3B9BCCC4"/>
    <w:multiLevelType w:val="singleLevel"/>
    <w:tmpl w:val="3B9BCCC4"/>
    <w:lvl w:ilvl="0" w:tentative="0">
      <w:start w:val="4"/>
      <w:numFmt w:val="chineseCounting"/>
      <w:suff w:val="nothing"/>
      <w:lvlText w:val="（%1）"/>
      <w:lvlJc w:val="left"/>
      <w:pPr>
        <w:ind w:left="-220"/>
      </w:pPr>
      <w:rPr>
        <w:rFonts w:hint="eastAsia" w:cs="Times New Roman"/>
      </w:rPr>
    </w:lvl>
  </w:abstractNum>
  <w:abstractNum w:abstractNumId="3">
    <w:nsid w:val="553B027D"/>
    <w:multiLevelType w:val="singleLevel"/>
    <w:tmpl w:val="553B027D"/>
    <w:lvl w:ilvl="0" w:tentative="0">
      <w:start w:val="1"/>
      <w:numFmt w:val="chineseCounting"/>
      <w:suff w:val="nothing"/>
      <w:lvlText w:val="%1、"/>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15A"/>
    <w:rsid w:val="00035B74"/>
    <w:rsid w:val="000753C9"/>
    <w:rsid w:val="00084B68"/>
    <w:rsid w:val="000D24F5"/>
    <w:rsid w:val="000E1619"/>
    <w:rsid w:val="00183FFD"/>
    <w:rsid w:val="0019545C"/>
    <w:rsid w:val="001A15E1"/>
    <w:rsid w:val="001E4570"/>
    <w:rsid w:val="00207885"/>
    <w:rsid w:val="002B18F3"/>
    <w:rsid w:val="002C1F21"/>
    <w:rsid w:val="00306059"/>
    <w:rsid w:val="00324707"/>
    <w:rsid w:val="003A19C0"/>
    <w:rsid w:val="004514A5"/>
    <w:rsid w:val="004546AC"/>
    <w:rsid w:val="00480430"/>
    <w:rsid w:val="00484035"/>
    <w:rsid w:val="004915D7"/>
    <w:rsid w:val="00505481"/>
    <w:rsid w:val="005A6B2C"/>
    <w:rsid w:val="005B7E38"/>
    <w:rsid w:val="005D3F0A"/>
    <w:rsid w:val="005D5A4A"/>
    <w:rsid w:val="005E11A3"/>
    <w:rsid w:val="005F197A"/>
    <w:rsid w:val="00650C74"/>
    <w:rsid w:val="00693274"/>
    <w:rsid w:val="0072610F"/>
    <w:rsid w:val="007B6B50"/>
    <w:rsid w:val="007C206E"/>
    <w:rsid w:val="008671D4"/>
    <w:rsid w:val="00873D12"/>
    <w:rsid w:val="00927DDF"/>
    <w:rsid w:val="0093161C"/>
    <w:rsid w:val="00936187"/>
    <w:rsid w:val="009508D5"/>
    <w:rsid w:val="009F674E"/>
    <w:rsid w:val="00A176C0"/>
    <w:rsid w:val="00A6137E"/>
    <w:rsid w:val="00B602A5"/>
    <w:rsid w:val="00B75C16"/>
    <w:rsid w:val="00BA5529"/>
    <w:rsid w:val="00C8098E"/>
    <w:rsid w:val="00CD4871"/>
    <w:rsid w:val="00CE6419"/>
    <w:rsid w:val="00D3153C"/>
    <w:rsid w:val="00D32E1C"/>
    <w:rsid w:val="00DB63BF"/>
    <w:rsid w:val="00DD2705"/>
    <w:rsid w:val="00E0233C"/>
    <w:rsid w:val="00E66F32"/>
    <w:rsid w:val="00E72E6E"/>
    <w:rsid w:val="00EA63C5"/>
    <w:rsid w:val="00EF30A7"/>
    <w:rsid w:val="00F23F9A"/>
    <w:rsid w:val="00F35851"/>
    <w:rsid w:val="00F5415A"/>
    <w:rsid w:val="019A1B25"/>
    <w:rsid w:val="01A95107"/>
    <w:rsid w:val="01E0713E"/>
    <w:rsid w:val="022F6CAD"/>
    <w:rsid w:val="02394686"/>
    <w:rsid w:val="029A6A23"/>
    <w:rsid w:val="05414CB8"/>
    <w:rsid w:val="06AC2E71"/>
    <w:rsid w:val="094F2990"/>
    <w:rsid w:val="0A34377B"/>
    <w:rsid w:val="0A563A70"/>
    <w:rsid w:val="0AAF5F7B"/>
    <w:rsid w:val="0D767FFE"/>
    <w:rsid w:val="0E117DA0"/>
    <w:rsid w:val="0E137A33"/>
    <w:rsid w:val="0F302C8A"/>
    <w:rsid w:val="0FC6345A"/>
    <w:rsid w:val="10363A20"/>
    <w:rsid w:val="104028F2"/>
    <w:rsid w:val="10885E2B"/>
    <w:rsid w:val="10AE3416"/>
    <w:rsid w:val="10AE65A2"/>
    <w:rsid w:val="10E02386"/>
    <w:rsid w:val="110D381D"/>
    <w:rsid w:val="12E1094F"/>
    <w:rsid w:val="13C007C2"/>
    <w:rsid w:val="13C6782D"/>
    <w:rsid w:val="13F069E8"/>
    <w:rsid w:val="14047CAE"/>
    <w:rsid w:val="140D6155"/>
    <w:rsid w:val="150F75C9"/>
    <w:rsid w:val="15827414"/>
    <w:rsid w:val="1594048D"/>
    <w:rsid w:val="15CD3432"/>
    <w:rsid w:val="16847814"/>
    <w:rsid w:val="17082A43"/>
    <w:rsid w:val="17C13A65"/>
    <w:rsid w:val="18CC0415"/>
    <w:rsid w:val="19523ECD"/>
    <w:rsid w:val="19D66D70"/>
    <w:rsid w:val="1A102441"/>
    <w:rsid w:val="1A1128A6"/>
    <w:rsid w:val="1A3B35A1"/>
    <w:rsid w:val="1AE017D3"/>
    <w:rsid w:val="1CEC4ED4"/>
    <w:rsid w:val="1D014DEC"/>
    <w:rsid w:val="1DF623A5"/>
    <w:rsid w:val="1E860F74"/>
    <w:rsid w:val="1F2C52AD"/>
    <w:rsid w:val="22406FA4"/>
    <w:rsid w:val="22CC349D"/>
    <w:rsid w:val="24C77740"/>
    <w:rsid w:val="255F0FE5"/>
    <w:rsid w:val="258127BF"/>
    <w:rsid w:val="25966C75"/>
    <w:rsid w:val="261B6247"/>
    <w:rsid w:val="27A21049"/>
    <w:rsid w:val="2831103F"/>
    <w:rsid w:val="291647A1"/>
    <w:rsid w:val="29512F2C"/>
    <w:rsid w:val="29E07AC0"/>
    <w:rsid w:val="2AF456E5"/>
    <w:rsid w:val="2B9D0C3D"/>
    <w:rsid w:val="2D165D08"/>
    <w:rsid w:val="2E86110D"/>
    <w:rsid w:val="2F3F512F"/>
    <w:rsid w:val="30CB28A0"/>
    <w:rsid w:val="30D349F7"/>
    <w:rsid w:val="32502371"/>
    <w:rsid w:val="32EC1198"/>
    <w:rsid w:val="34064DBB"/>
    <w:rsid w:val="342820EF"/>
    <w:rsid w:val="3458292D"/>
    <w:rsid w:val="365E6601"/>
    <w:rsid w:val="366C6873"/>
    <w:rsid w:val="36A601A9"/>
    <w:rsid w:val="36C901ED"/>
    <w:rsid w:val="375D2878"/>
    <w:rsid w:val="37CF7A8C"/>
    <w:rsid w:val="391C316C"/>
    <w:rsid w:val="39875699"/>
    <w:rsid w:val="39EE29DC"/>
    <w:rsid w:val="3A13703F"/>
    <w:rsid w:val="3AD26A93"/>
    <w:rsid w:val="3ADE5BA2"/>
    <w:rsid w:val="3B740F30"/>
    <w:rsid w:val="3C8B5A41"/>
    <w:rsid w:val="3CDD0475"/>
    <w:rsid w:val="3D18449B"/>
    <w:rsid w:val="3E4E4C12"/>
    <w:rsid w:val="3E69199B"/>
    <w:rsid w:val="3FD04F37"/>
    <w:rsid w:val="3FD467B1"/>
    <w:rsid w:val="40DD0721"/>
    <w:rsid w:val="40F428D5"/>
    <w:rsid w:val="41AD7DB2"/>
    <w:rsid w:val="429442CE"/>
    <w:rsid w:val="44CF7EE8"/>
    <w:rsid w:val="45D46555"/>
    <w:rsid w:val="469977D8"/>
    <w:rsid w:val="46A83054"/>
    <w:rsid w:val="46EB5CD0"/>
    <w:rsid w:val="484E744C"/>
    <w:rsid w:val="495B7969"/>
    <w:rsid w:val="499E1054"/>
    <w:rsid w:val="49F95740"/>
    <w:rsid w:val="49F9728B"/>
    <w:rsid w:val="49FB555F"/>
    <w:rsid w:val="4A9608BA"/>
    <w:rsid w:val="4B0F4596"/>
    <w:rsid w:val="4B4976FC"/>
    <w:rsid w:val="4C531AD4"/>
    <w:rsid w:val="4CE16DF8"/>
    <w:rsid w:val="4D7D778B"/>
    <w:rsid w:val="4E8A6E51"/>
    <w:rsid w:val="4EAA6F57"/>
    <w:rsid w:val="4EC6265F"/>
    <w:rsid w:val="4F9D0F07"/>
    <w:rsid w:val="501D49B6"/>
    <w:rsid w:val="514A0FCC"/>
    <w:rsid w:val="51F62767"/>
    <w:rsid w:val="527E5C35"/>
    <w:rsid w:val="55627E74"/>
    <w:rsid w:val="558106A0"/>
    <w:rsid w:val="55C5315B"/>
    <w:rsid w:val="572C39F6"/>
    <w:rsid w:val="582167C4"/>
    <w:rsid w:val="588B3C1E"/>
    <w:rsid w:val="598F6A10"/>
    <w:rsid w:val="59B52114"/>
    <w:rsid w:val="5B11702D"/>
    <w:rsid w:val="5BAF50F2"/>
    <w:rsid w:val="5C864286"/>
    <w:rsid w:val="5CB03FBE"/>
    <w:rsid w:val="5DA5541A"/>
    <w:rsid w:val="5DD10D8F"/>
    <w:rsid w:val="5DD227A6"/>
    <w:rsid w:val="5E354F1F"/>
    <w:rsid w:val="60196101"/>
    <w:rsid w:val="606658A4"/>
    <w:rsid w:val="63134AFE"/>
    <w:rsid w:val="65BA290B"/>
    <w:rsid w:val="67C06D6A"/>
    <w:rsid w:val="67F36671"/>
    <w:rsid w:val="685D75B0"/>
    <w:rsid w:val="68D06D5B"/>
    <w:rsid w:val="6A1954F8"/>
    <w:rsid w:val="6A364303"/>
    <w:rsid w:val="6A7123F9"/>
    <w:rsid w:val="6BAC79A1"/>
    <w:rsid w:val="6C6102AF"/>
    <w:rsid w:val="6C633D0B"/>
    <w:rsid w:val="6D6472B5"/>
    <w:rsid w:val="6E121768"/>
    <w:rsid w:val="6E914B3C"/>
    <w:rsid w:val="6E9F14C9"/>
    <w:rsid w:val="6F944E27"/>
    <w:rsid w:val="70800164"/>
    <w:rsid w:val="71256C20"/>
    <w:rsid w:val="72953E2A"/>
    <w:rsid w:val="72A66A84"/>
    <w:rsid w:val="73057B60"/>
    <w:rsid w:val="73216DD6"/>
    <w:rsid w:val="739E043C"/>
    <w:rsid w:val="746B154D"/>
    <w:rsid w:val="7502003F"/>
    <w:rsid w:val="760E2097"/>
    <w:rsid w:val="771A647E"/>
    <w:rsid w:val="777163EE"/>
    <w:rsid w:val="78664D33"/>
    <w:rsid w:val="788A2AAC"/>
    <w:rsid w:val="78D02703"/>
    <w:rsid w:val="7A103460"/>
    <w:rsid w:val="7A5E1FB6"/>
    <w:rsid w:val="7B17277E"/>
    <w:rsid w:val="7B8D5F08"/>
    <w:rsid w:val="7BF262AC"/>
    <w:rsid w:val="7C5D7DEF"/>
    <w:rsid w:val="7EF213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line="576" w:lineRule="auto"/>
      <w:outlineLvl w:val="0"/>
    </w:pPr>
    <w:rPr>
      <w:b/>
      <w:bCs/>
      <w:kern w:val="44"/>
      <w:sz w:val="44"/>
      <w:szCs w:val="44"/>
    </w:rPr>
  </w:style>
  <w:style w:type="paragraph" w:styleId="4">
    <w:name w:val="heading 2"/>
    <w:basedOn w:val="1"/>
    <w:next w:val="1"/>
    <w:link w:val="19"/>
    <w:qFormat/>
    <w:uiPriority w:val="99"/>
    <w:pPr>
      <w:keepNext/>
      <w:keepLines/>
      <w:spacing w:line="413" w:lineRule="auto"/>
      <w:outlineLvl w:val="1"/>
    </w:pPr>
    <w:rPr>
      <w:rFonts w:ascii="Cambria" w:hAnsi="Cambria"/>
      <w:b/>
      <w:bCs/>
      <w:kern w:val="0"/>
      <w:sz w:val="32"/>
      <w:szCs w:val="32"/>
    </w:rPr>
  </w:style>
  <w:style w:type="paragraph" w:styleId="5">
    <w:name w:val="heading 3"/>
    <w:basedOn w:val="1"/>
    <w:next w:val="1"/>
    <w:link w:val="20"/>
    <w:qFormat/>
    <w:uiPriority w:val="99"/>
    <w:pPr>
      <w:keepNext/>
      <w:keepLines/>
      <w:spacing w:line="413" w:lineRule="auto"/>
      <w:outlineLvl w:val="2"/>
    </w:pPr>
    <w:rPr>
      <w:b/>
      <w:kern w:val="0"/>
      <w:sz w:val="32"/>
      <w:szCs w:val="20"/>
    </w:rPr>
  </w:style>
  <w:style w:type="paragraph" w:styleId="6">
    <w:name w:val="heading 4"/>
    <w:basedOn w:val="1"/>
    <w:next w:val="1"/>
    <w:link w:val="21"/>
    <w:qFormat/>
    <w:uiPriority w:val="99"/>
    <w:pPr>
      <w:keepNext/>
      <w:keepLines/>
      <w:spacing w:line="372" w:lineRule="auto"/>
      <w:outlineLvl w:val="3"/>
    </w:pPr>
    <w:rPr>
      <w:rFonts w:ascii="Cambria" w:hAnsi="Cambria"/>
      <w:b/>
      <w:bCs/>
      <w:kern w:val="0"/>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after="120"/>
    </w:pPr>
  </w:style>
  <w:style w:type="paragraph" w:styleId="7">
    <w:name w:val="annotation text"/>
    <w:basedOn w:val="1"/>
    <w:link w:val="23"/>
    <w:qFormat/>
    <w:uiPriority w:val="99"/>
    <w:pPr>
      <w:jc w:val="left"/>
    </w:pPr>
    <w:rPr>
      <w:kern w:val="0"/>
      <w:sz w:val="20"/>
    </w:rPr>
  </w:style>
  <w:style w:type="paragraph" w:styleId="8">
    <w:name w:val="toc 3"/>
    <w:basedOn w:val="1"/>
    <w:next w:val="1"/>
    <w:qFormat/>
    <w:uiPriority w:val="99"/>
    <w:pPr>
      <w:ind w:left="840" w:leftChars="400"/>
    </w:pPr>
  </w:style>
  <w:style w:type="paragraph" w:styleId="9">
    <w:name w:val="footer"/>
    <w:basedOn w:val="1"/>
    <w:link w:val="24"/>
    <w:qFormat/>
    <w:uiPriority w:val="99"/>
    <w:pPr>
      <w:tabs>
        <w:tab w:val="center" w:pos="4153"/>
        <w:tab w:val="right" w:pos="8306"/>
      </w:tabs>
      <w:snapToGrid w:val="0"/>
      <w:spacing w:line="240" w:lineRule="atLeast"/>
      <w:jc w:val="left"/>
    </w:pPr>
    <w:rPr>
      <w:kern w:val="0"/>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563C1"/>
      <w:u w:val="single"/>
    </w:rPr>
  </w:style>
  <w:style w:type="paragraph" w:customStyle="1" w:styleId="17">
    <w:name w:val="样式2"/>
    <w:basedOn w:val="11"/>
    <w:qFormat/>
    <w:uiPriority w:val="99"/>
    <w:rPr>
      <w:sz w:val="30"/>
      <w:szCs w:val="30"/>
    </w:rPr>
  </w:style>
  <w:style w:type="character" w:customStyle="1" w:styleId="18">
    <w:name w:val="Heading 1 Char"/>
    <w:basedOn w:val="14"/>
    <w:link w:val="3"/>
    <w:qFormat/>
    <w:locked/>
    <w:uiPriority w:val="99"/>
    <w:rPr>
      <w:rFonts w:ascii="Times New Roman" w:hAnsi="Times New Roman" w:eastAsia="宋体"/>
      <w:b/>
      <w:kern w:val="44"/>
      <w:sz w:val="44"/>
    </w:rPr>
  </w:style>
  <w:style w:type="character" w:customStyle="1" w:styleId="19">
    <w:name w:val="Heading 2 Char"/>
    <w:basedOn w:val="14"/>
    <w:link w:val="4"/>
    <w:qFormat/>
    <w:locked/>
    <w:uiPriority w:val="99"/>
    <w:rPr>
      <w:rFonts w:ascii="Cambria" w:hAnsi="Cambria" w:eastAsia="宋体"/>
      <w:b/>
      <w:sz w:val="32"/>
    </w:rPr>
  </w:style>
  <w:style w:type="character" w:customStyle="1" w:styleId="20">
    <w:name w:val="Heading 3 Char"/>
    <w:basedOn w:val="14"/>
    <w:link w:val="5"/>
    <w:qFormat/>
    <w:locked/>
    <w:uiPriority w:val="99"/>
    <w:rPr>
      <w:b/>
      <w:sz w:val="32"/>
    </w:rPr>
  </w:style>
  <w:style w:type="character" w:customStyle="1" w:styleId="21">
    <w:name w:val="Heading 4 Char"/>
    <w:basedOn w:val="14"/>
    <w:link w:val="6"/>
    <w:semiHidden/>
    <w:qFormat/>
    <w:locked/>
    <w:uiPriority w:val="99"/>
    <w:rPr>
      <w:rFonts w:ascii="Cambria" w:hAnsi="Cambria" w:eastAsia="宋体"/>
      <w:b/>
      <w:sz w:val="28"/>
    </w:rPr>
  </w:style>
  <w:style w:type="character" w:customStyle="1" w:styleId="22">
    <w:name w:val="Body Text Char"/>
    <w:basedOn w:val="14"/>
    <w:link w:val="2"/>
    <w:semiHidden/>
    <w:qFormat/>
    <w:uiPriority w:val="99"/>
    <w:rPr>
      <w:szCs w:val="24"/>
    </w:rPr>
  </w:style>
  <w:style w:type="character" w:customStyle="1" w:styleId="23">
    <w:name w:val="Comment Text Char"/>
    <w:basedOn w:val="14"/>
    <w:link w:val="7"/>
    <w:semiHidden/>
    <w:qFormat/>
    <w:locked/>
    <w:uiPriority w:val="99"/>
    <w:rPr>
      <w:rFonts w:ascii="Times New Roman" w:hAnsi="Times New Roman" w:eastAsia="宋体"/>
      <w:sz w:val="24"/>
    </w:rPr>
  </w:style>
  <w:style w:type="character" w:customStyle="1" w:styleId="24">
    <w:name w:val="Footer Char"/>
    <w:basedOn w:val="14"/>
    <w:link w:val="9"/>
    <w:semiHidden/>
    <w:qFormat/>
    <w:locked/>
    <w:uiPriority w:val="99"/>
    <w:rPr>
      <w:rFonts w:ascii="Times New Roman" w:hAnsi="Times New Roman" w:eastAsia="宋体"/>
      <w:sz w:val="18"/>
    </w:rPr>
  </w:style>
  <w:style w:type="character" w:customStyle="1" w:styleId="25">
    <w:name w:val="Header Char"/>
    <w:basedOn w:val="14"/>
    <w:link w:val="10"/>
    <w:semiHidden/>
    <w:qFormat/>
    <w:locked/>
    <w:uiPriority w:val="99"/>
    <w:rPr>
      <w:rFonts w:ascii="Times New Roman" w:hAnsi="Times New Roman" w:eastAsia="宋体"/>
      <w:sz w:val="18"/>
    </w:rPr>
  </w:style>
  <w:style w:type="paragraph" w:customStyle="1" w:styleId="2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2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3417</Words>
  <Characters>19477</Characters>
  <Lines>0</Lines>
  <Paragraphs>0</Paragraphs>
  <TotalTime>5</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澜小跳☆彡</cp:lastModifiedBy>
  <cp:lastPrinted>2021-05-24T07:52:00Z</cp:lastPrinted>
  <dcterms:modified xsi:type="dcterms:W3CDTF">2021-06-28T00:41:51Z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B472AFE9CF7D4D46AECCEF0BC061D37F</vt:lpwstr>
  </property>
  <property fmtid="{D5CDD505-2E9C-101B-9397-08002B2CF9AE}" pid="4" name="KSOSaveFontToCloudKey">
    <vt:lpwstr>314999003_btnclosed</vt:lpwstr>
  </property>
</Properties>
</file>