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年</w:t>
      </w:r>
      <w:r>
        <w:rPr>
          <w:rFonts w:hint="eastAsia" w:eastAsia="方正小标宋_GBK" w:cs="Times New Roman"/>
          <w:bCs/>
          <w:kern w:val="0"/>
          <w:sz w:val="44"/>
          <w:szCs w:val="44"/>
          <w:lang w:val="en-US" w:eastAsia="zh-CN"/>
        </w:rPr>
        <w:t>湖南省卫生健康委人才交流服务中心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预算</w:t>
      </w:r>
    </w:p>
    <w:p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43" w:firstLineChars="200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年单位预算说明</w:t>
      </w:r>
    </w:p>
    <w:p>
      <w:pPr>
        <w:widowControl/>
        <w:spacing w:line="600" w:lineRule="exact"/>
        <w:ind w:firstLine="643" w:firstLineChars="200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年单位预算表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16、政府性基金预算支出分类汇总表（按政府预算经济分类）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17、政府性基金预算支出分类汇总表（按部门预算经济分类）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>
      <w:pPr>
        <w:widowControl/>
        <w:spacing w:line="60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注：以上部门预算报表中，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如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本部门无相关收支情况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，也需公开空表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</w:p>
    <w:p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年单位预算说明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  <w:r>
        <w:rPr>
          <w:rFonts w:hint="eastAsia" w:ascii="仿宋" w:hAnsi="仿宋" w:eastAsia="仿宋"/>
          <w:sz w:val="32"/>
          <w:szCs w:val="32"/>
        </w:rPr>
        <w:t>湖南</w:t>
      </w:r>
      <w:r>
        <w:rPr>
          <w:rFonts w:ascii="仿宋" w:hAnsi="仿宋" w:eastAsia="仿宋"/>
          <w:sz w:val="32"/>
          <w:szCs w:val="32"/>
        </w:rPr>
        <w:t>省卫生健康委人才交流服务中</w:t>
      </w:r>
      <w:r>
        <w:rPr>
          <w:rFonts w:hint="eastAsia" w:ascii="仿宋" w:hAnsi="仿宋" w:eastAsia="仿宋"/>
          <w:sz w:val="32"/>
          <w:szCs w:val="32"/>
        </w:rPr>
        <w:t>心</w:t>
      </w:r>
      <w:r>
        <w:rPr>
          <w:rFonts w:ascii="仿宋" w:hAnsi="仿宋" w:eastAsia="仿宋"/>
          <w:sz w:val="32"/>
          <w:szCs w:val="32"/>
        </w:rPr>
        <w:t>属于湖南省卫生健康委员会直属单位，为公益二类事业单位。</w:t>
      </w:r>
      <w:r>
        <w:rPr>
          <w:rFonts w:hint="eastAsia" w:ascii="仿宋" w:hAnsi="仿宋" w:eastAsia="仿宋"/>
          <w:sz w:val="32"/>
          <w:szCs w:val="32"/>
        </w:rPr>
        <w:t>中</w:t>
      </w:r>
      <w:r>
        <w:rPr>
          <w:rFonts w:ascii="仿宋" w:hAnsi="仿宋" w:eastAsia="仿宋"/>
          <w:sz w:val="32"/>
          <w:szCs w:val="32"/>
        </w:rPr>
        <w:t>心业务范围是为本行业提供人才信息、人才交流、人事代理服务、技术成果（人才智力）的交流、转让与开发，人力资源与培训、开发，专业技术职务考评及政府、有关事业单位委托的其他社会性人事服务工作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pacing w:line="64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（二）机构设置。</w:t>
      </w:r>
      <w:r>
        <w:rPr>
          <w:rFonts w:hint="eastAsia" w:ascii="仿宋" w:hAnsi="仿宋" w:eastAsia="仿宋"/>
          <w:sz w:val="32"/>
          <w:szCs w:val="32"/>
        </w:rPr>
        <w:t>中</w:t>
      </w:r>
      <w:r>
        <w:rPr>
          <w:rFonts w:ascii="仿宋" w:hAnsi="仿宋" w:eastAsia="仿宋"/>
          <w:sz w:val="32"/>
          <w:szCs w:val="32"/>
        </w:rPr>
        <w:t>心现有人员编制</w:t>
      </w:r>
      <w:r>
        <w:rPr>
          <w:rFonts w:hint="eastAsia" w:ascii="仿宋" w:hAnsi="仿宋" w:eastAsia="仿宋"/>
          <w:sz w:val="32"/>
          <w:szCs w:val="32"/>
        </w:rPr>
        <w:t>11人</w:t>
      </w:r>
      <w:r>
        <w:rPr>
          <w:rFonts w:ascii="仿宋" w:hAnsi="仿宋" w:eastAsia="仿宋"/>
          <w:sz w:val="32"/>
          <w:szCs w:val="32"/>
        </w:rPr>
        <w:t>，离退休人员</w:t>
      </w:r>
      <w:r>
        <w:rPr>
          <w:rFonts w:hint="eastAsia" w:ascii="仿宋" w:hAnsi="仿宋" w:eastAsia="仿宋"/>
          <w:sz w:val="32"/>
          <w:szCs w:val="32"/>
        </w:rPr>
        <w:t>1人</w:t>
      </w:r>
      <w:r>
        <w:rPr>
          <w:rFonts w:ascii="仿宋" w:hAnsi="仿宋" w:eastAsia="仿宋"/>
          <w:sz w:val="32"/>
          <w:szCs w:val="32"/>
        </w:rPr>
        <w:t>，实有人数</w:t>
      </w: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人</w:t>
      </w:r>
      <w:r>
        <w:rPr>
          <w:rFonts w:ascii="仿宋" w:hAnsi="仿宋" w:eastAsia="仿宋"/>
          <w:sz w:val="32"/>
          <w:szCs w:val="32"/>
        </w:rPr>
        <w:t>（其中：聘用制人员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人</w:t>
      </w:r>
      <w:r>
        <w:rPr>
          <w:rFonts w:ascii="仿宋" w:hAnsi="仿宋" w:eastAsia="仿宋"/>
          <w:sz w:val="32"/>
          <w:szCs w:val="32"/>
        </w:rPr>
        <w:t>）。中</w:t>
      </w:r>
      <w:r>
        <w:rPr>
          <w:rFonts w:hint="eastAsia" w:ascii="仿宋" w:hAnsi="仿宋" w:eastAsia="仿宋"/>
          <w:sz w:val="32"/>
          <w:szCs w:val="32"/>
        </w:rPr>
        <w:t>心</w:t>
      </w:r>
      <w:r>
        <w:rPr>
          <w:rFonts w:ascii="仿宋" w:hAnsi="仿宋" w:eastAsia="仿宋"/>
          <w:sz w:val="32"/>
          <w:szCs w:val="32"/>
        </w:rPr>
        <w:t>内设综合科、考评科、人事代理</w:t>
      </w:r>
      <w:r>
        <w:rPr>
          <w:rFonts w:hint="eastAsia" w:ascii="仿宋" w:hAnsi="仿宋" w:eastAsia="仿宋"/>
          <w:sz w:val="32"/>
          <w:szCs w:val="32"/>
        </w:rPr>
        <w:t>与人才交流</w:t>
      </w:r>
      <w:r>
        <w:rPr>
          <w:rFonts w:ascii="仿宋" w:hAnsi="仿宋" w:eastAsia="仿宋"/>
          <w:sz w:val="32"/>
          <w:szCs w:val="32"/>
        </w:rPr>
        <w:t>科、人才开发科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人才培训部</w:t>
      </w:r>
      <w:r>
        <w:rPr>
          <w:rFonts w:ascii="仿宋" w:hAnsi="仿宋" w:eastAsia="仿宋"/>
          <w:sz w:val="32"/>
          <w:szCs w:val="32"/>
        </w:rPr>
        <w:t>和人才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开发</w:t>
      </w:r>
      <w:r>
        <w:rPr>
          <w:rFonts w:ascii="仿宋" w:hAnsi="仿宋" w:eastAsia="仿宋"/>
          <w:sz w:val="32"/>
          <w:szCs w:val="32"/>
        </w:rPr>
        <w:t>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人才测评部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二、</w:t>
      </w:r>
      <w:r>
        <w:rPr>
          <w:rFonts w:hint="eastAsia" w:eastAsia="黑体" w:cs="Times New Roman"/>
          <w:kern w:val="0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黑体" w:cs="Times New Roman"/>
          <w:kern w:val="0"/>
          <w:sz w:val="32"/>
          <w:szCs w:val="32"/>
        </w:rPr>
        <w:t>预算单位构成</w:t>
      </w:r>
    </w:p>
    <w:p>
      <w:pPr>
        <w:widowControl/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湖南省卫生健康委人才交流服务中心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只有本级，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本单位无下属预算单位。</w:t>
      </w:r>
    </w:p>
    <w:p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eastAsia="黑体" w:cs="Times New Roman"/>
          <w:bCs/>
          <w:kern w:val="0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、单位收支总体情况</w:t>
      </w:r>
    </w:p>
    <w:p>
      <w:pPr>
        <w:widowControl/>
        <w:spacing w:line="600" w:lineRule="exact"/>
        <w:ind w:firstLine="630" w:firstLineChars="196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年本单位收入预算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中事业单位经营收入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收入较去年增加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b w:val="0"/>
          <w:bCs/>
          <w:sz w:val="32"/>
          <w:szCs w:val="32"/>
          <w:u w:val="singl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万元，主要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是经营业务的增加，同时给单位带来相应的经营收入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。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2023年本单位无一般公共预算收入，2022</w:t>
      </w:r>
      <w:r>
        <w:rPr>
          <w:rFonts w:eastAsia="仿宋_GB2312"/>
          <w:sz w:val="32"/>
          <w:szCs w:val="32"/>
        </w:rPr>
        <w:t>年结转结余</w:t>
      </w:r>
      <w:r>
        <w:rPr>
          <w:rFonts w:hint="eastAsia" w:eastAsia="仿宋_GB2312"/>
          <w:sz w:val="32"/>
          <w:szCs w:val="32"/>
        </w:rPr>
        <w:t>一</w:t>
      </w:r>
      <w:r>
        <w:rPr>
          <w:rFonts w:eastAsia="仿宋_GB2312"/>
          <w:sz w:val="32"/>
          <w:szCs w:val="32"/>
        </w:rPr>
        <w:t>般公共预算</w:t>
      </w:r>
      <w:r>
        <w:rPr>
          <w:rFonts w:hint="eastAsia" w:eastAsia="仿宋_GB2312"/>
          <w:sz w:val="32"/>
          <w:szCs w:val="32"/>
          <w:u w:val="single"/>
        </w:rPr>
        <w:t>223.76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黑体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（二）支出预算：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年本单位支出预算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事业单位经营支出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支出较去年增加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b w:val="0"/>
          <w:bCs/>
          <w:sz w:val="32"/>
          <w:szCs w:val="32"/>
          <w:u w:val="singl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万元，主要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是经营收入的增加，同时经营支出相应增加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。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2023年无一般公共预算支出，</w:t>
      </w:r>
      <w:r>
        <w:rPr>
          <w:rFonts w:hint="eastAsia" w:eastAsia="仿宋_GB2312"/>
          <w:b w:val="0"/>
          <w:bCs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一般公共预算</w:t>
      </w:r>
      <w:r>
        <w:rPr>
          <w:rFonts w:hint="eastAsia" w:eastAsia="仿宋_GB2312"/>
          <w:sz w:val="32"/>
          <w:szCs w:val="32"/>
        </w:rPr>
        <w:t>项目</w:t>
      </w:r>
      <w:r>
        <w:rPr>
          <w:rFonts w:eastAsia="仿宋_GB2312"/>
          <w:sz w:val="32"/>
          <w:szCs w:val="32"/>
        </w:rPr>
        <w:t>支出</w:t>
      </w:r>
      <w:r>
        <w:rPr>
          <w:rFonts w:hint="eastAsia" w:eastAsia="仿宋_GB2312"/>
          <w:sz w:val="32"/>
          <w:szCs w:val="32"/>
          <w:u w:val="single"/>
        </w:rPr>
        <w:t>223.76</w:t>
      </w:r>
      <w:r>
        <w:rPr>
          <w:rFonts w:hint="eastAsia" w:eastAsia="仿宋_GB2312"/>
          <w:sz w:val="32"/>
          <w:szCs w:val="32"/>
        </w:rPr>
        <w:t>万元</w:t>
      </w:r>
      <w:r>
        <w:rPr>
          <w:rFonts w:eastAsia="仿宋_GB2312"/>
          <w:sz w:val="32"/>
          <w:szCs w:val="32"/>
        </w:rPr>
        <w:t>从上年结转结余</w:t>
      </w:r>
      <w:r>
        <w:rPr>
          <w:rFonts w:hint="eastAsia" w:eastAsia="仿宋_GB2312"/>
          <w:sz w:val="32"/>
          <w:szCs w:val="32"/>
        </w:rPr>
        <w:t>中</w:t>
      </w:r>
      <w:r>
        <w:rPr>
          <w:rFonts w:eastAsia="仿宋_GB2312"/>
          <w:sz w:val="32"/>
          <w:szCs w:val="32"/>
        </w:rPr>
        <w:t>列支。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、一般公共预算拨款支出</w:t>
      </w:r>
    </w:p>
    <w:p>
      <w:pPr>
        <w:widowControl/>
        <w:spacing w:line="600" w:lineRule="exact"/>
        <w:ind w:firstLine="660"/>
        <w:jc w:val="left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2023年本单位无一般公共预算拨款安排的支出。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年本单位一般公共预算拨款支出预算</w:t>
      </w:r>
      <w:r>
        <w:rPr>
          <w:rFonts w:eastAsia="仿宋_GB2312"/>
          <w:sz w:val="32"/>
          <w:szCs w:val="32"/>
          <w:u w:val="single"/>
        </w:rPr>
        <w:t xml:space="preserve"> 223.76  </w:t>
      </w:r>
      <w:r>
        <w:rPr>
          <w:rFonts w:eastAsia="仿宋_GB2312"/>
          <w:sz w:val="32"/>
          <w:szCs w:val="32"/>
        </w:rPr>
        <w:t>万元，其中，</w:t>
      </w:r>
      <w:r>
        <w:rPr>
          <w:rFonts w:hint="eastAsia" w:eastAsia="仿宋_GB2312"/>
          <w:sz w:val="32"/>
          <w:szCs w:val="32"/>
        </w:rPr>
        <w:t>卫</w:t>
      </w:r>
      <w:r>
        <w:rPr>
          <w:rFonts w:eastAsia="仿宋_GB2312"/>
          <w:sz w:val="32"/>
          <w:szCs w:val="32"/>
        </w:rPr>
        <w:t>生健康支出</w:t>
      </w:r>
      <w:r>
        <w:rPr>
          <w:rFonts w:eastAsia="仿宋_GB2312"/>
          <w:sz w:val="32"/>
          <w:szCs w:val="32"/>
          <w:u w:val="single"/>
        </w:rPr>
        <w:t xml:space="preserve"> 223.76  </w:t>
      </w:r>
      <w:r>
        <w:rPr>
          <w:rFonts w:eastAsia="仿宋_GB2312"/>
          <w:sz w:val="32"/>
          <w:szCs w:val="32"/>
        </w:rPr>
        <w:t>万元，占</w:t>
      </w:r>
      <w:r>
        <w:rPr>
          <w:rFonts w:eastAsia="仿宋_GB2312"/>
          <w:sz w:val="32"/>
          <w:szCs w:val="32"/>
          <w:u w:val="single"/>
        </w:rPr>
        <w:t xml:space="preserve">  100 </w:t>
      </w:r>
      <w:r>
        <w:rPr>
          <w:rFonts w:eastAsia="仿宋_GB2312"/>
          <w:sz w:val="32"/>
          <w:szCs w:val="32"/>
        </w:rPr>
        <w:t xml:space="preserve"> %。具体安排情况如下：</w:t>
      </w:r>
    </w:p>
    <w:p>
      <w:pPr>
        <w:widowControl/>
        <w:spacing w:line="600" w:lineRule="exact"/>
        <w:ind w:firstLine="660"/>
        <w:jc w:val="left"/>
        <w:rPr>
          <w:rFonts w:eastAsia="黑体"/>
          <w:sz w:val="32"/>
          <w:szCs w:val="32"/>
        </w:rPr>
      </w:pPr>
      <w:r>
        <w:rPr>
          <w:rFonts w:eastAsia="楷体_GB2312"/>
          <w:b/>
          <w:sz w:val="32"/>
          <w:szCs w:val="32"/>
        </w:rPr>
        <w:t>（一）基本支出：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年本单位基本支出预算数</w:t>
      </w:r>
      <w:r>
        <w:rPr>
          <w:rFonts w:eastAsia="仿宋_GB2312"/>
          <w:sz w:val="32"/>
          <w:szCs w:val="32"/>
          <w:u w:val="single"/>
        </w:rPr>
        <w:t xml:space="preserve"> 0  </w:t>
      </w:r>
      <w:r>
        <w:rPr>
          <w:rFonts w:eastAsia="仿宋_GB2312"/>
          <w:sz w:val="32"/>
          <w:szCs w:val="32"/>
        </w:rPr>
        <w:t>万元，主要是为保障单位机构正常运转、完成日常工作任务而发生的各项支出，包括用于基本工资、津贴补贴等人员经费以及办公费、印刷费、水电费、办公设备购置等公用经费。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eastAsia="楷体_GB2312"/>
          <w:b/>
          <w:sz w:val="32"/>
          <w:szCs w:val="32"/>
        </w:rPr>
        <w:t>（二）项目支出：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年本单位项目支出预算</w:t>
      </w:r>
      <w:r>
        <w:rPr>
          <w:rFonts w:eastAsia="仿宋_GB2312"/>
          <w:sz w:val="32"/>
          <w:szCs w:val="32"/>
          <w:u w:val="single"/>
        </w:rPr>
        <w:t xml:space="preserve"> 223.76  </w:t>
      </w:r>
      <w:r>
        <w:rPr>
          <w:rFonts w:eastAsia="仿宋_GB2312"/>
          <w:sz w:val="32"/>
          <w:szCs w:val="32"/>
        </w:rPr>
        <w:t>万元，主要是</w:t>
      </w:r>
      <w:r>
        <w:rPr>
          <w:rFonts w:hint="eastAsia" w:eastAsia="仿宋_GB2312"/>
          <w:sz w:val="32"/>
          <w:szCs w:val="32"/>
        </w:rPr>
        <w:t>为全</w:t>
      </w:r>
      <w:r>
        <w:rPr>
          <w:rFonts w:eastAsia="仿宋_GB2312"/>
          <w:sz w:val="32"/>
          <w:szCs w:val="32"/>
        </w:rPr>
        <w:t>省卫生</w:t>
      </w:r>
      <w:r>
        <w:rPr>
          <w:rFonts w:hint="eastAsia" w:eastAsia="仿宋_GB2312"/>
          <w:sz w:val="32"/>
          <w:szCs w:val="32"/>
        </w:rPr>
        <w:t>系列有</w:t>
      </w:r>
      <w:r>
        <w:rPr>
          <w:rFonts w:eastAsia="仿宋_GB2312"/>
          <w:sz w:val="32"/>
          <w:szCs w:val="32"/>
        </w:rPr>
        <w:t>关考试而发生的支出。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、政府性基金预算支出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政府性基金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安排的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支出</w:t>
      </w:r>
      <w:r>
        <w:rPr>
          <w:rFonts w:hint="eastAsia" w:eastAsia="仿宋_GB2312" w:cs="Times New Roman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、其他重要事项的情况说明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（一）机关运行经费：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年本单位机关运行经费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万元，比上年预算减少（增加或持平）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万元，下降（上升）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（二）“三公”经费预算：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年本单位“三公”经费预算数为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万元，其中，公务接待费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万元，公务用车购置及运行费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万元（其中，公务用车购置费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万元，公务用车运行费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万元），因公出国（境）费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（三）一般性支出情况：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年本单位会议费预算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万元，拟召开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会议，人数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人，培训费预算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万元，拟开展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培训，人数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人，拟举办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等节庆、晚会、论坛、赛事活动，经费预算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万元。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（四）政府采购情况：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年本部门政府采购预算总额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万元，其中，货物类采购预算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万元；工程类采购预算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万元；服务类采购预算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（五）国有资产占用使用及新增资产配置情况：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截至202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年拟新增配置公务用车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>
      <w:pPr>
        <w:widowControl/>
        <w:spacing w:line="600" w:lineRule="exact"/>
        <w:ind w:firstLine="660"/>
        <w:jc w:val="left"/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（六）预算绩效目标说明：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本单位所有支出实行绩效目标管理。纳入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2023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年单位整体支出绩效目标的金额为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700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万元，具体绩效目标详见报表。</w:t>
      </w:r>
      <w:r>
        <w:rPr>
          <w:rFonts w:hint="eastAsia" w:eastAsia="仿宋_GB2312" w:cs="Times New Roman"/>
          <w:bCs/>
          <w:kern w:val="0"/>
          <w:sz w:val="32"/>
          <w:szCs w:val="32"/>
          <w:lang w:val="en-US" w:eastAsia="zh-CN"/>
        </w:rPr>
        <w:t>本单位无重点项目预算的绩效目标。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、名词解释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ind w:firstLine="720" w:firstLineChars="200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第二部分 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2023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年单位预算表</w:t>
      </w: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45E5013-23EE-46F3-8E7A-56E0107B9F0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E1E1370-9FC0-42BE-98C4-14D775B67F99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0B5B8F5A-F932-48A1-9338-A91E0689A1D3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68A3692C-E458-4432-9BAE-09FCF654023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922FB734-4E88-46DC-BC32-23BCD1B542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C67B076-FB7E-4C6F-8C44-A1DCA6A08D9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jZjZhM2ZlZTJkYzMwMzFkNjcwZGY0OTk1NjU1ZjkifQ=="/>
    <w:docVar w:name="KSO_WPS_MARK_KEY" w:val="db2c2a91-9246-4672-8184-a4505746a5a3"/>
  </w:docVars>
  <w:rsids>
    <w:rsidRoot w:val="00000000"/>
    <w:rsid w:val="0AAC5795"/>
    <w:rsid w:val="12CD386A"/>
    <w:rsid w:val="263F0183"/>
    <w:rsid w:val="2BF23FA6"/>
    <w:rsid w:val="31BA19CB"/>
    <w:rsid w:val="3300484A"/>
    <w:rsid w:val="3587723E"/>
    <w:rsid w:val="3B696985"/>
    <w:rsid w:val="4E7B4F51"/>
    <w:rsid w:val="51B51EE9"/>
    <w:rsid w:val="676F4C71"/>
    <w:rsid w:val="7E5F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2344</Words>
  <Characters>2480</Characters>
  <Lines>0</Lines>
  <Paragraphs>0</Paragraphs>
  <TotalTime>0</TotalTime>
  <ScaleCrop>false</ScaleCrop>
  <LinksUpToDate>false</LinksUpToDate>
  <CharactersWithSpaces>2614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2023-02-21T07:50:00Z</dcterms:created>
  <dc:creator>袁春香</dc:creator>
  <cp:lastModifiedBy>Pure Sophia</cp:lastModifiedBy>
  <dcterms:modified xsi:type="dcterms:W3CDTF">2023-03-04T07:15:32Z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39A84AF45CDF4C76A5237D007A6E234C</vt:lpwstr>
  </property>
</Properties>
</file>