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742" w:rsidRDefault="00FE605F">
      <w:pPr>
        <w:widowControl/>
        <w:spacing w:line="560" w:lineRule="exact"/>
        <w:jc w:val="center"/>
        <w:rPr>
          <w:rFonts w:ascii="方正小标宋简体" w:eastAsia="方正小标宋简体"/>
          <w:bCs/>
          <w:spacing w:val="12"/>
          <w:kern w:val="0"/>
          <w:sz w:val="44"/>
          <w:szCs w:val="44"/>
        </w:rPr>
      </w:pPr>
      <w:r>
        <w:rPr>
          <w:rFonts w:ascii="方正小标宋简体" w:eastAsia="方正小标宋简体" w:hint="eastAsia"/>
          <w:bCs/>
          <w:spacing w:val="12"/>
          <w:kern w:val="0"/>
          <w:sz w:val="44"/>
          <w:szCs w:val="44"/>
        </w:rPr>
        <w:t>2022</w:t>
      </w:r>
      <w:r>
        <w:rPr>
          <w:rFonts w:ascii="方正小标宋简体" w:eastAsia="方正小标宋简体" w:hint="eastAsia"/>
          <w:bCs/>
          <w:spacing w:val="12"/>
          <w:kern w:val="0"/>
          <w:sz w:val="44"/>
          <w:szCs w:val="44"/>
        </w:rPr>
        <w:t>年湖南省文学艺术界联合会部门预算</w:t>
      </w:r>
    </w:p>
    <w:p w:rsidR="00195742" w:rsidRDefault="00195742">
      <w:pPr>
        <w:widowControl/>
        <w:spacing w:line="560" w:lineRule="exact"/>
        <w:jc w:val="center"/>
        <w:rPr>
          <w:rFonts w:eastAsia="仿宋_GB2312"/>
          <w:bCs/>
          <w:spacing w:val="12"/>
          <w:kern w:val="0"/>
          <w:sz w:val="32"/>
          <w:szCs w:val="32"/>
        </w:rPr>
      </w:pPr>
    </w:p>
    <w:p w:rsidR="00195742" w:rsidRDefault="00FE605F">
      <w:pPr>
        <w:widowControl/>
        <w:spacing w:line="560" w:lineRule="exact"/>
        <w:jc w:val="center"/>
        <w:rPr>
          <w:rFonts w:eastAsia="仿宋_GB2312"/>
          <w:bCs/>
          <w:spacing w:val="12"/>
          <w:kern w:val="0"/>
          <w:sz w:val="32"/>
          <w:szCs w:val="32"/>
        </w:rPr>
      </w:pPr>
      <w:r>
        <w:rPr>
          <w:rFonts w:eastAsia="仿宋_GB2312"/>
          <w:bCs/>
          <w:spacing w:val="12"/>
          <w:kern w:val="0"/>
          <w:sz w:val="32"/>
          <w:szCs w:val="32"/>
        </w:rPr>
        <w:t>目</w:t>
      </w:r>
      <w:r>
        <w:rPr>
          <w:rFonts w:eastAsia="仿宋_GB2312"/>
          <w:bCs/>
          <w:spacing w:val="12"/>
          <w:kern w:val="0"/>
          <w:sz w:val="32"/>
          <w:szCs w:val="32"/>
        </w:rPr>
        <w:t xml:space="preserve"> </w:t>
      </w:r>
      <w:r>
        <w:rPr>
          <w:rFonts w:eastAsia="仿宋_GB2312"/>
          <w:bCs/>
          <w:spacing w:val="12"/>
          <w:kern w:val="0"/>
          <w:sz w:val="32"/>
          <w:szCs w:val="32"/>
        </w:rPr>
        <w:t>录</w:t>
      </w:r>
    </w:p>
    <w:p w:rsidR="00195742" w:rsidRDefault="00195742">
      <w:pPr>
        <w:widowControl/>
        <w:spacing w:line="560" w:lineRule="exact"/>
        <w:jc w:val="left"/>
        <w:rPr>
          <w:rFonts w:eastAsia="仿宋_GB2312"/>
          <w:bCs/>
          <w:spacing w:val="12"/>
          <w:kern w:val="0"/>
          <w:sz w:val="32"/>
          <w:szCs w:val="32"/>
        </w:rPr>
      </w:pPr>
    </w:p>
    <w:p w:rsidR="00195742" w:rsidRDefault="00FE605F" w:rsidP="00436293">
      <w:pPr>
        <w:widowControl/>
        <w:spacing w:line="560" w:lineRule="exact"/>
        <w:ind w:firstLineChars="200" w:firstLine="691"/>
        <w:rPr>
          <w:rFonts w:eastAsia="黑体"/>
          <w:bCs/>
          <w:spacing w:val="12"/>
          <w:kern w:val="0"/>
          <w:sz w:val="32"/>
          <w:szCs w:val="32"/>
        </w:rPr>
      </w:pPr>
      <w:r>
        <w:rPr>
          <w:rFonts w:eastAsia="黑体"/>
          <w:b/>
          <w:bCs/>
          <w:spacing w:val="12"/>
          <w:kern w:val="0"/>
          <w:sz w:val="32"/>
          <w:szCs w:val="32"/>
        </w:rPr>
        <w:t>第一部分</w:t>
      </w:r>
      <w:r>
        <w:rPr>
          <w:rFonts w:eastAsia="黑体"/>
          <w:b/>
          <w:bCs/>
          <w:spacing w:val="12"/>
          <w:kern w:val="0"/>
          <w:sz w:val="32"/>
          <w:szCs w:val="32"/>
        </w:rPr>
        <w:t xml:space="preserve"> </w:t>
      </w:r>
      <w:r>
        <w:rPr>
          <w:rFonts w:eastAsia="黑体"/>
          <w:bCs/>
          <w:spacing w:val="12"/>
          <w:kern w:val="0"/>
          <w:sz w:val="32"/>
          <w:szCs w:val="32"/>
        </w:rPr>
        <w:t>2022</w:t>
      </w:r>
      <w:r>
        <w:rPr>
          <w:rFonts w:eastAsia="黑体"/>
          <w:b/>
          <w:bCs/>
          <w:spacing w:val="12"/>
          <w:kern w:val="0"/>
          <w:sz w:val="32"/>
          <w:szCs w:val="32"/>
        </w:rPr>
        <w:t>年部门预算说明</w:t>
      </w:r>
    </w:p>
    <w:p w:rsidR="00195742" w:rsidRDefault="00FE605F" w:rsidP="00436293">
      <w:pPr>
        <w:widowControl/>
        <w:spacing w:line="560" w:lineRule="exact"/>
        <w:ind w:firstLineChars="200" w:firstLine="691"/>
        <w:rPr>
          <w:rFonts w:eastAsia="黑体"/>
          <w:b/>
          <w:bCs/>
          <w:spacing w:val="12"/>
          <w:kern w:val="0"/>
          <w:sz w:val="32"/>
          <w:szCs w:val="32"/>
        </w:rPr>
      </w:pPr>
      <w:r>
        <w:rPr>
          <w:rFonts w:eastAsia="黑体"/>
          <w:b/>
          <w:bCs/>
          <w:spacing w:val="12"/>
          <w:kern w:val="0"/>
          <w:sz w:val="32"/>
          <w:szCs w:val="32"/>
        </w:rPr>
        <w:t>第二部分</w:t>
      </w:r>
      <w:r>
        <w:rPr>
          <w:rFonts w:eastAsia="黑体"/>
          <w:b/>
          <w:bCs/>
          <w:spacing w:val="12"/>
          <w:kern w:val="0"/>
          <w:sz w:val="32"/>
          <w:szCs w:val="32"/>
        </w:rPr>
        <w:t xml:space="preserve"> 2022</w:t>
      </w:r>
      <w:r>
        <w:rPr>
          <w:rFonts w:eastAsia="黑体"/>
          <w:b/>
          <w:bCs/>
          <w:spacing w:val="12"/>
          <w:kern w:val="0"/>
          <w:sz w:val="32"/>
          <w:szCs w:val="32"/>
        </w:rPr>
        <w:t>年部门预算表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w:t>
      </w:r>
      <w:r>
        <w:rPr>
          <w:rFonts w:eastAsia="仿宋_GB2312"/>
          <w:spacing w:val="12"/>
          <w:sz w:val="32"/>
          <w:szCs w:val="32"/>
        </w:rPr>
        <w:t>、收支总表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2</w:t>
      </w:r>
      <w:r>
        <w:rPr>
          <w:rFonts w:eastAsia="仿宋_GB2312"/>
          <w:spacing w:val="12"/>
          <w:sz w:val="32"/>
          <w:szCs w:val="32"/>
        </w:rPr>
        <w:t>、收入总表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3</w:t>
      </w:r>
      <w:r>
        <w:rPr>
          <w:rFonts w:eastAsia="仿宋_GB2312"/>
          <w:spacing w:val="12"/>
          <w:sz w:val="32"/>
          <w:szCs w:val="32"/>
        </w:rPr>
        <w:t>、支出总表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4</w:t>
      </w:r>
      <w:r>
        <w:rPr>
          <w:rFonts w:eastAsia="仿宋_GB2312"/>
          <w:spacing w:val="12"/>
          <w:sz w:val="32"/>
          <w:szCs w:val="32"/>
        </w:rPr>
        <w:t>、支出预算分类汇总表（按政府预算经济分类）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5</w:t>
      </w:r>
      <w:r>
        <w:rPr>
          <w:rFonts w:eastAsia="仿宋_GB2312"/>
          <w:spacing w:val="12"/>
          <w:sz w:val="32"/>
          <w:szCs w:val="32"/>
        </w:rPr>
        <w:t>、支出预算分类汇总表（按部门预算经济分类）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6</w:t>
      </w:r>
      <w:r>
        <w:rPr>
          <w:rFonts w:eastAsia="仿宋_GB2312"/>
          <w:spacing w:val="12"/>
          <w:sz w:val="32"/>
          <w:szCs w:val="32"/>
        </w:rPr>
        <w:t>、财政拨款收支总表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7</w:t>
      </w:r>
      <w:r>
        <w:rPr>
          <w:rFonts w:eastAsia="仿宋_GB2312"/>
          <w:spacing w:val="12"/>
          <w:sz w:val="32"/>
          <w:szCs w:val="32"/>
        </w:rPr>
        <w:t>、一般公共预算支出表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8</w:t>
      </w:r>
      <w:r>
        <w:rPr>
          <w:rFonts w:eastAsia="仿宋_GB2312"/>
          <w:spacing w:val="12"/>
          <w:sz w:val="32"/>
          <w:szCs w:val="32"/>
        </w:rPr>
        <w:t>、一般公共预算基本支出表</w:t>
      </w:r>
      <w:r>
        <w:rPr>
          <w:rFonts w:eastAsia="仿宋_GB2312"/>
          <w:spacing w:val="12"/>
          <w:sz w:val="32"/>
          <w:szCs w:val="32"/>
        </w:rPr>
        <w:t>-</w:t>
      </w:r>
      <w:r>
        <w:rPr>
          <w:rFonts w:eastAsia="仿宋_GB2312"/>
          <w:spacing w:val="12"/>
          <w:sz w:val="32"/>
          <w:szCs w:val="32"/>
        </w:rPr>
        <w:t>人员经费（工资福利支出）（按政府预算经济分类）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9</w:t>
      </w:r>
      <w:r>
        <w:rPr>
          <w:rFonts w:eastAsia="仿宋_GB2312"/>
          <w:spacing w:val="12"/>
          <w:sz w:val="32"/>
          <w:szCs w:val="32"/>
        </w:rPr>
        <w:t>、一般公共预算基本支出表</w:t>
      </w:r>
      <w:r>
        <w:rPr>
          <w:rFonts w:eastAsia="仿宋_GB2312"/>
          <w:spacing w:val="12"/>
          <w:sz w:val="32"/>
          <w:szCs w:val="32"/>
        </w:rPr>
        <w:t>-</w:t>
      </w:r>
      <w:r>
        <w:rPr>
          <w:rFonts w:eastAsia="仿宋_GB2312"/>
          <w:spacing w:val="12"/>
          <w:sz w:val="32"/>
          <w:szCs w:val="32"/>
        </w:rPr>
        <w:t>人员经费（工资福利支出）（按部门预算经济分类）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10</w:t>
      </w:r>
      <w:r>
        <w:rPr>
          <w:rFonts w:eastAsia="仿宋_GB2312"/>
          <w:spacing w:val="12"/>
          <w:sz w:val="32"/>
          <w:szCs w:val="32"/>
        </w:rPr>
        <w:t>、一般公共预算基本支出表</w:t>
      </w:r>
      <w:r>
        <w:rPr>
          <w:rFonts w:eastAsia="仿宋_GB2312"/>
          <w:spacing w:val="12"/>
          <w:sz w:val="32"/>
          <w:szCs w:val="32"/>
        </w:rPr>
        <w:t>-</w:t>
      </w:r>
      <w:r>
        <w:rPr>
          <w:rFonts w:eastAsia="仿宋_GB2312"/>
          <w:spacing w:val="12"/>
          <w:sz w:val="32"/>
          <w:szCs w:val="32"/>
        </w:rPr>
        <w:t>人员经费（对个人和家庭的补助）（按政府预算经济分类）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11</w:t>
      </w:r>
      <w:r>
        <w:rPr>
          <w:rFonts w:eastAsia="仿宋_GB2312"/>
          <w:spacing w:val="12"/>
          <w:sz w:val="32"/>
          <w:szCs w:val="32"/>
        </w:rPr>
        <w:t>、一般公共预算基本支出表</w:t>
      </w:r>
      <w:r>
        <w:rPr>
          <w:rFonts w:eastAsia="仿宋_GB2312"/>
          <w:spacing w:val="12"/>
          <w:sz w:val="32"/>
          <w:szCs w:val="32"/>
        </w:rPr>
        <w:t>-</w:t>
      </w:r>
      <w:r>
        <w:rPr>
          <w:rFonts w:eastAsia="仿宋_GB2312"/>
          <w:spacing w:val="12"/>
          <w:sz w:val="32"/>
          <w:szCs w:val="32"/>
        </w:rPr>
        <w:t>人员经费（对个人和家庭的补助）（按部门预算经济分类）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lastRenderedPageBreak/>
        <w:t>12</w:t>
      </w:r>
      <w:r>
        <w:rPr>
          <w:rFonts w:eastAsia="仿宋_GB2312"/>
          <w:spacing w:val="12"/>
          <w:sz w:val="32"/>
          <w:szCs w:val="32"/>
        </w:rPr>
        <w:t>、一般公共预算基本支出表</w:t>
      </w:r>
      <w:r>
        <w:rPr>
          <w:rFonts w:eastAsia="仿宋_GB2312"/>
          <w:spacing w:val="12"/>
          <w:sz w:val="32"/>
          <w:szCs w:val="32"/>
        </w:rPr>
        <w:t>-</w:t>
      </w:r>
      <w:r w:rsidR="00436293">
        <w:rPr>
          <w:rFonts w:eastAsia="仿宋_GB2312" w:hint="eastAsia"/>
          <w:spacing w:val="12"/>
          <w:sz w:val="32"/>
          <w:szCs w:val="32"/>
        </w:rPr>
        <w:t>公用</w:t>
      </w:r>
      <w:r>
        <w:rPr>
          <w:rFonts w:eastAsia="仿宋_GB2312"/>
          <w:spacing w:val="12"/>
          <w:sz w:val="32"/>
          <w:szCs w:val="32"/>
        </w:rPr>
        <w:t>经费（商品和服务支出）（按政府预算经济分类）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13</w:t>
      </w:r>
      <w:r>
        <w:rPr>
          <w:rFonts w:eastAsia="仿宋_GB2312"/>
          <w:spacing w:val="12"/>
          <w:sz w:val="32"/>
          <w:szCs w:val="32"/>
        </w:rPr>
        <w:t>、一般公共预算基本支出表</w:t>
      </w:r>
      <w:r>
        <w:rPr>
          <w:rFonts w:eastAsia="仿宋_GB2312"/>
          <w:spacing w:val="12"/>
          <w:sz w:val="32"/>
          <w:szCs w:val="32"/>
        </w:rPr>
        <w:t>-</w:t>
      </w:r>
      <w:r w:rsidR="00436293">
        <w:rPr>
          <w:rFonts w:eastAsia="仿宋_GB2312" w:hint="eastAsia"/>
          <w:spacing w:val="12"/>
          <w:sz w:val="32"/>
          <w:szCs w:val="32"/>
        </w:rPr>
        <w:t>公用</w:t>
      </w:r>
      <w:r>
        <w:rPr>
          <w:rFonts w:eastAsia="仿宋_GB2312"/>
          <w:spacing w:val="12"/>
          <w:sz w:val="32"/>
          <w:szCs w:val="32"/>
        </w:rPr>
        <w:t>经费（商品和服务支出）（按部门预算经济分类）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14</w:t>
      </w:r>
      <w:r>
        <w:rPr>
          <w:rFonts w:eastAsia="仿宋_GB2312"/>
          <w:spacing w:val="12"/>
          <w:sz w:val="32"/>
          <w:szCs w:val="32"/>
        </w:rPr>
        <w:t>、一般公共预算</w:t>
      </w:r>
      <w:r>
        <w:rPr>
          <w:rFonts w:eastAsia="仿宋_GB2312"/>
          <w:spacing w:val="12"/>
          <w:sz w:val="32"/>
          <w:szCs w:val="32"/>
        </w:rPr>
        <w:t>“</w:t>
      </w:r>
      <w:r>
        <w:rPr>
          <w:rFonts w:eastAsia="仿宋_GB2312"/>
          <w:spacing w:val="12"/>
          <w:sz w:val="32"/>
          <w:szCs w:val="32"/>
        </w:rPr>
        <w:t>三公</w:t>
      </w:r>
      <w:r>
        <w:rPr>
          <w:rFonts w:eastAsia="仿宋_GB2312"/>
          <w:spacing w:val="12"/>
          <w:sz w:val="32"/>
          <w:szCs w:val="32"/>
        </w:rPr>
        <w:t>”</w:t>
      </w:r>
      <w:r>
        <w:rPr>
          <w:rFonts w:eastAsia="仿宋_GB2312"/>
          <w:spacing w:val="12"/>
          <w:sz w:val="32"/>
          <w:szCs w:val="32"/>
        </w:rPr>
        <w:t>经费支出表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15</w:t>
      </w:r>
      <w:r>
        <w:rPr>
          <w:rFonts w:eastAsia="仿宋_GB2312"/>
          <w:spacing w:val="12"/>
          <w:sz w:val="32"/>
          <w:szCs w:val="32"/>
        </w:rPr>
        <w:t>、政府性基金预算支出表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16</w:t>
      </w:r>
      <w:r>
        <w:rPr>
          <w:rFonts w:eastAsia="仿宋_GB2312"/>
          <w:spacing w:val="12"/>
          <w:sz w:val="32"/>
          <w:szCs w:val="32"/>
        </w:rPr>
        <w:t>、政府性基金预算支出分类汇总表（按政府预算经济分类）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17</w:t>
      </w:r>
      <w:r>
        <w:rPr>
          <w:rFonts w:eastAsia="仿宋_GB2312"/>
          <w:spacing w:val="12"/>
          <w:sz w:val="32"/>
          <w:szCs w:val="32"/>
        </w:rPr>
        <w:t>、政府性基金预算支出分类汇总表（按部门预算经济分类）</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18</w:t>
      </w:r>
      <w:r>
        <w:rPr>
          <w:rFonts w:eastAsia="仿宋_GB2312"/>
          <w:spacing w:val="12"/>
          <w:sz w:val="32"/>
          <w:szCs w:val="32"/>
        </w:rPr>
        <w:t>、国有资本经营预算支出表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19</w:t>
      </w:r>
      <w:r>
        <w:rPr>
          <w:rFonts w:eastAsia="仿宋_GB2312"/>
          <w:spacing w:val="12"/>
          <w:sz w:val="32"/>
          <w:szCs w:val="32"/>
        </w:rPr>
        <w:t>、财政专户管理资金预算支出表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20</w:t>
      </w:r>
      <w:r>
        <w:rPr>
          <w:rFonts w:eastAsia="仿宋_GB2312"/>
          <w:spacing w:val="12"/>
          <w:sz w:val="32"/>
          <w:szCs w:val="32"/>
        </w:rPr>
        <w:t>、省级专项资金预算汇总表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21</w:t>
      </w:r>
      <w:r>
        <w:rPr>
          <w:rFonts w:eastAsia="仿宋_GB2312"/>
          <w:spacing w:val="12"/>
          <w:sz w:val="32"/>
          <w:szCs w:val="32"/>
        </w:rPr>
        <w:t>、省级专项资金绩效目标表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22</w:t>
      </w:r>
      <w:r>
        <w:rPr>
          <w:rFonts w:eastAsia="仿宋_GB2312"/>
          <w:spacing w:val="12"/>
          <w:sz w:val="32"/>
          <w:szCs w:val="32"/>
        </w:rPr>
        <w:t>、其他项目支出绩效目标表</w:t>
      </w:r>
    </w:p>
    <w:p w:rsidR="00195742" w:rsidRDefault="00FE605F">
      <w:pPr>
        <w:widowControl/>
        <w:spacing w:line="560" w:lineRule="exact"/>
        <w:ind w:firstLineChars="200" w:firstLine="688"/>
        <w:jc w:val="left"/>
        <w:rPr>
          <w:rFonts w:eastAsia="仿宋_GB2312"/>
          <w:spacing w:val="12"/>
          <w:sz w:val="32"/>
          <w:szCs w:val="32"/>
        </w:rPr>
      </w:pPr>
      <w:r>
        <w:rPr>
          <w:rFonts w:eastAsia="仿宋_GB2312"/>
          <w:spacing w:val="12"/>
          <w:sz w:val="32"/>
          <w:szCs w:val="32"/>
        </w:rPr>
        <w:t>23</w:t>
      </w:r>
      <w:r>
        <w:rPr>
          <w:rFonts w:eastAsia="仿宋_GB2312"/>
          <w:spacing w:val="12"/>
          <w:sz w:val="32"/>
          <w:szCs w:val="32"/>
        </w:rPr>
        <w:t>、部门整体支出绩效目标表</w:t>
      </w:r>
    </w:p>
    <w:p w:rsidR="00195742" w:rsidRDefault="00195742">
      <w:pPr>
        <w:widowControl/>
        <w:spacing w:line="560" w:lineRule="exact"/>
        <w:ind w:firstLineChars="200" w:firstLine="688"/>
        <w:rPr>
          <w:rFonts w:eastAsia="仿宋_GB2312"/>
          <w:bCs/>
          <w:spacing w:val="12"/>
          <w:kern w:val="0"/>
          <w:sz w:val="32"/>
          <w:szCs w:val="32"/>
        </w:rPr>
      </w:pPr>
    </w:p>
    <w:p w:rsidR="00195742" w:rsidRDefault="00195742">
      <w:pPr>
        <w:widowControl/>
        <w:spacing w:line="560" w:lineRule="exact"/>
        <w:rPr>
          <w:rFonts w:eastAsia="仿宋_GB2312"/>
          <w:bCs/>
          <w:spacing w:val="12"/>
          <w:kern w:val="0"/>
          <w:sz w:val="32"/>
          <w:szCs w:val="32"/>
        </w:rPr>
      </w:pPr>
    </w:p>
    <w:p w:rsidR="00195742" w:rsidRDefault="00195742">
      <w:pPr>
        <w:widowControl/>
        <w:spacing w:line="560" w:lineRule="exact"/>
        <w:rPr>
          <w:rFonts w:eastAsia="仿宋_GB2312"/>
          <w:bCs/>
          <w:spacing w:val="12"/>
          <w:kern w:val="0"/>
          <w:sz w:val="32"/>
          <w:szCs w:val="32"/>
        </w:rPr>
      </w:pPr>
    </w:p>
    <w:p w:rsidR="00195742" w:rsidRDefault="00195742">
      <w:pPr>
        <w:widowControl/>
        <w:spacing w:line="560" w:lineRule="exact"/>
        <w:rPr>
          <w:rFonts w:eastAsia="仿宋_GB2312"/>
          <w:bCs/>
          <w:spacing w:val="12"/>
          <w:kern w:val="0"/>
          <w:sz w:val="32"/>
          <w:szCs w:val="32"/>
        </w:rPr>
      </w:pPr>
    </w:p>
    <w:p w:rsidR="00195742" w:rsidRDefault="00195742">
      <w:pPr>
        <w:widowControl/>
        <w:spacing w:line="560" w:lineRule="exact"/>
        <w:rPr>
          <w:rFonts w:eastAsia="仿宋_GB2312"/>
          <w:bCs/>
          <w:spacing w:val="12"/>
          <w:kern w:val="0"/>
          <w:sz w:val="32"/>
          <w:szCs w:val="32"/>
        </w:rPr>
      </w:pPr>
    </w:p>
    <w:p w:rsidR="00195742" w:rsidRDefault="00195742">
      <w:pPr>
        <w:widowControl/>
        <w:spacing w:line="560" w:lineRule="exact"/>
        <w:rPr>
          <w:rFonts w:eastAsia="仿宋_GB2312"/>
          <w:bCs/>
          <w:spacing w:val="12"/>
          <w:kern w:val="0"/>
          <w:sz w:val="32"/>
          <w:szCs w:val="32"/>
        </w:rPr>
      </w:pPr>
    </w:p>
    <w:p w:rsidR="00195742" w:rsidRDefault="00195742">
      <w:pPr>
        <w:widowControl/>
        <w:spacing w:line="560" w:lineRule="exact"/>
        <w:rPr>
          <w:rFonts w:eastAsia="仿宋_GB2312"/>
          <w:bCs/>
          <w:spacing w:val="12"/>
          <w:kern w:val="0"/>
          <w:sz w:val="32"/>
          <w:szCs w:val="32"/>
        </w:rPr>
      </w:pPr>
    </w:p>
    <w:p w:rsidR="00195742" w:rsidRDefault="00195742">
      <w:pPr>
        <w:widowControl/>
        <w:spacing w:line="560" w:lineRule="exact"/>
        <w:rPr>
          <w:rFonts w:eastAsia="仿宋_GB2312"/>
          <w:bCs/>
          <w:spacing w:val="12"/>
          <w:kern w:val="0"/>
          <w:sz w:val="32"/>
          <w:szCs w:val="32"/>
        </w:rPr>
      </w:pPr>
    </w:p>
    <w:p w:rsidR="00195742" w:rsidRDefault="00195742">
      <w:pPr>
        <w:widowControl/>
        <w:spacing w:line="560" w:lineRule="exact"/>
        <w:rPr>
          <w:rFonts w:eastAsia="仿宋_GB2312"/>
          <w:bCs/>
          <w:spacing w:val="12"/>
          <w:kern w:val="0"/>
          <w:sz w:val="32"/>
          <w:szCs w:val="32"/>
        </w:rPr>
      </w:pPr>
    </w:p>
    <w:p w:rsidR="00195742" w:rsidRDefault="00FE605F">
      <w:pPr>
        <w:widowControl/>
        <w:numPr>
          <w:ilvl w:val="0"/>
          <w:numId w:val="1"/>
        </w:numPr>
        <w:spacing w:line="560" w:lineRule="exact"/>
        <w:jc w:val="center"/>
        <w:rPr>
          <w:rFonts w:eastAsia="方正小标宋简体"/>
          <w:bCs/>
          <w:spacing w:val="12"/>
          <w:kern w:val="0"/>
          <w:sz w:val="36"/>
          <w:szCs w:val="36"/>
        </w:rPr>
      </w:pPr>
      <w:r>
        <w:rPr>
          <w:rFonts w:eastAsia="方正小标宋简体"/>
          <w:bCs/>
          <w:spacing w:val="12"/>
          <w:kern w:val="0"/>
          <w:sz w:val="36"/>
          <w:szCs w:val="36"/>
        </w:rPr>
        <w:t xml:space="preserve"> 2022</w:t>
      </w:r>
      <w:r>
        <w:rPr>
          <w:rFonts w:eastAsia="方正小标宋简体"/>
          <w:bCs/>
          <w:spacing w:val="12"/>
          <w:kern w:val="0"/>
          <w:sz w:val="36"/>
          <w:szCs w:val="36"/>
        </w:rPr>
        <w:t>年部门预算说明</w:t>
      </w:r>
    </w:p>
    <w:p w:rsidR="00195742" w:rsidRDefault="00195742">
      <w:pPr>
        <w:widowControl/>
        <w:spacing w:line="560" w:lineRule="exact"/>
        <w:rPr>
          <w:rFonts w:eastAsia="仿宋_GB2312"/>
          <w:bCs/>
          <w:spacing w:val="12"/>
          <w:kern w:val="0"/>
          <w:sz w:val="32"/>
          <w:szCs w:val="32"/>
        </w:rPr>
      </w:pPr>
    </w:p>
    <w:p w:rsidR="00195742" w:rsidRDefault="00FE605F">
      <w:pPr>
        <w:widowControl/>
        <w:spacing w:line="560" w:lineRule="exact"/>
        <w:ind w:firstLineChars="196" w:firstLine="674"/>
        <w:rPr>
          <w:rFonts w:eastAsia="黑体"/>
          <w:bCs/>
          <w:spacing w:val="12"/>
          <w:kern w:val="0"/>
          <w:sz w:val="32"/>
          <w:szCs w:val="32"/>
        </w:rPr>
      </w:pPr>
      <w:r>
        <w:rPr>
          <w:rFonts w:eastAsia="黑体"/>
          <w:bCs/>
          <w:spacing w:val="12"/>
          <w:kern w:val="0"/>
          <w:sz w:val="32"/>
          <w:szCs w:val="32"/>
        </w:rPr>
        <w:t>一、部门基本概况</w:t>
      </w:r>
    </w:p>
    <w:p w:rsidR="00195742" w:rsidRDefault="00FE605F" w:rsidP="00436293">
      <w:pPr>
        <w:spacing w:line="560" w:lineRule="exact"/>
        <w:ind w:firstLineChars="153" w:firstLine="490"/>
        <w:rPr>
          <w:rFonts w:eastAsia="仿宋_GB2312"/>
          <w:sz w:val="32"/>
          <w:szCs w:val="32"/>
        </w:rPr>
      </w:pPr>
      <w:r>
        <w:rPr>
          <w:rFonts w:eastAsia="仿宋_GB2312"/>
          <w:sz w:val="32"/>
          <w:szCs w:val="32"/>
        </w:rPr>
        <w:t>湖南省文学艺术界联合会（简称湖南省文联）是中共湖南省委领导，由湖南省各文艺家协会、</w:t>
      </w:r>
      <w:r>
        <w:rPr>
          <w:rFonts w:eastAsia="仿宋_GB2312" w:hint="eastAsia"/>
          <w:sz w:val="32"/>
          <w:szCs w:val="32"/>
        </w:rPr>
        <w:t>省企（事）业文联、</w:t>
      </w:r>
      <w:r>
        <w:rPr>
          <w:rFonts w:eastAsia="仿宋_GB2312"/>
          <w:sz w:val="32"/>
          <w:szCs w:val="32"/>
        </w:rPr>
        <w:t>各市州文联</w:t>
      </w:r>
      <w:r>
        <w:rPr>
          <w:rFonts w:eastAsia="仿宋_GB2312" w:hint="eastAsia"/>
          <w:sz w:val="32"/>
          <w:szCs w:val="32"/>
        </w:rPr>
        <w:t>、</w:t>
      </w:r>
      <w:r>
        <w:rPr>
          <w:rFonts w:eastAsia="仿宋_GB2312"/>
          <w:sz w:val="32"/>
          <w:szCs w:val="32"/>
        </w:rPr>
        <w:t>全省性行业文联组成的人民团体，是党和政府联系</w:t>
      </w:r>
      <w:r>
        <w:rPr>
          <w:rFonts w:eastAsia="仿宋_GB2312" w:hint="eastAsia"/>
          <w:sz w:val="32"/>
          <w:szCs w:val="32"/>
        </w:rPr>
        <w:t>文艺界</w:t>
      </w:r>
      <w:r>
        <w:rPr>
          <w:rFonts w:eastAsia="仿宋_GB2312"/>
          <w:sz w:val="32"/>
          <w:szCs w:val="32"/>
        </w:rPr>
        <w:t>的桥梁和纽带，是繁荣社会主义文艺</w:t>
      </w:r>
      <w:r>
        <w:rPr>
          <w:rFonts w:eastAsia="仿宋_GB2312" w:hint="eastAsia"/>
          <w:sz w:val="32"/>
          <w:szCs w:val="32"/>
        </w:rPr>
        <w:t>事业、</w:t>
      </w:r>
      <w:r>
        <w:rPr>
          <w:rFonts w:eastAsia="仿宋_GB2312"/>
          <w:sz w:val="32"/>
          <w:szCs w:val="32"/>
        </w:rPr>
        <w:t>发展</w:t>
      </w:r>
      <w:r>
        <w:rPr>
          <w:rFonts w:eastAsia="仿宋_GB2312" w:hint="eastAsia"/>
          <w:sz w:val="32"/>
          <w:szCs w:val="32"/>
        </w:rPr>
        <w:t>社会主义</w:t>
      </w:r>
      <w:r>
        <w:rPr>
          <w:rFonts w:eastAsia="仿宋_GB2312"/>
          <w:sz w:val="32"/>
          <w:szCs w:val="32"/>
        </w:rPr>
        <w:t>先进文化的重要力量。</w:t>
      </w:r>
    </w:p>
    <w:p w:rsidR="00195742" w:rsidRDefault="00FE605F" w:rsidP="00436293">
      <w:pPr>
        <w:spacing w:line="560" w:lineRule="exact"/>
        <w:ind w:firstLineChars="153" w:firstLine="492"/>
        <w:rPr>
          <w:rFonts w:ascii="楷体" w:eastAsia="楷体" w:hAnsi="楷体"/>
          <w:b/>
          <w:sz w:val="32"/>
          <w:szCs w:val="32"/>
        </w:rPr>
      </w:pPr>
      <w:r>
        <w:rPr>
          <w:rFonts w:ascii="楷体" w:eastAsia="楷体" w:hAnsi="楷体" w:hint="eastAsia"/>
          <w:b/>
          <w:sz w:val="32"/>
          <w:szCs w:val="32"/>
        </w:rPr>
        <w:t>（一）职能职责</w:t>
      </w:r>
    </w:p>
    <w:p w:rsidR="00195742" w:rsidRDefault="00FE605F">
      <w:pPr>
        <w:ind w:firstLineChars="200" w:firstLine="640"/>
        <w:rPr>
          <w:rFonts w:eastAsia="仿宋_GB2312"/>
          <w:sz w:val="32"/>
          <w:szCs w:val="32"/>
        </w:rPr>
      </w:pPr>
      <w:r>
        <w:rPr>
          <w:rFonts w:eastAsia="仿宋_GB2312"/>
          <w:sz w:val="32"/>
          <w:szCs w:val="32"/>
        </w:rPr>
        <w:t>湖南省文联的职责是</w:t>
      </w:r>
      <w:r>
        <w:rPr>
          <w:rFonts w:eastAsia="仿宋_GB2312" w:hint="eastAsia"/>
          <w:sz w:val="32"/>
          <w:szCs w:val="32"/>
        </w:rPr>
        <w:t>对各团体会员、文艺工作者和新文艺组织、新文艺群体履行“做人的工作”的核心职能和“团结引导、联络协调、服务管理、自律维权”的基本职能，发挥在行业建设中的主导作用。通过组织学习、深入生活、文艺创作、成果展示、志愿服务、文艺评论、调查研究、学术研讨、文艺评奖、人才培养、对外交流、权益保护、网络文艺等工作，充分发挥对文艺工作者的组织、引导、服务、维权作用。</w:t>
      </w:r>
    </w:p>
    <w:p w:rsidR="00195742" w:rsidRDefault="00FE605F" w:rsidP="00436293">
      <w:pPr>
        <w:spacing w:line="560" w:lineRule="exact"/>
        <w:ind w:firstLineChars="153" w:firstLine="492"/>
        <w:rPr>
          <w:rFonts w:ascii="楷体" w:eastAsia="楷体" w:hAnsi="楷体"/>
          <w:b/>
          <w:sz w:val="32"/>
          <w:szCs w:val="32"/>
        </w:rPr>
      </w:pPr>
      <w:r>
        <w:rPr>
          <w:rFonts w:ascii="楷体" w:eastAsia="楷体" w:hAnsi="楷体" w:hint="eastAsia"/>
          <w:b/>
          <w:sz w:val="32"/>
          <w:szCs w:val="32"/>
        </w:rPr>
        <w:t>（二</w:t>
      </w:r>
      <w:r>
        <w:rPr>
          <w:rFonts w:ascii="楷体" w:eastAsia="楷体" w:hAnsi="楷体" w:hint="eastAsia"/>
          <w:b/>
          <w:sz w:val="32"/>
          <w:szCs w:val="32"/>
        </w:rPr>
        <w:t>）机构设置</w:t>
      </w:r>
    </w:p>
    <w:p w:rsidR="00195742" w:rsidRDefault="00FE605F">
      <w:pPr>
        <w:spacing w:line="560" w:lineRule="exact"/>
        <w:ind w:firstLineChars="200" w:firstLine="640"/>
        <w:rPr>
          <w:rFonts w:ascii="仿宋_GB2312" w:eastAsia="仿宋_GB2312"/>
          <w:sz w:val="32"/>
          <w:szCs w:val="32"/>
        </w:rPr>
      </w:pPr>
      <w:r>
        <w:rPr>
          <w:rFonts w:ascii="仿宋_GB2312" w:eastAsia="仿宋_GB2312" w:hint="eastAsia"/>
          <w:sz w:val="32"/>
          <w:szCs w:val="32"/>
        </w:rPr>
        <w:t>湖南省文联本级含</w:t>
      </w:r>
      <w:r>
        <w:rPr>
          <w:rFonts w:eastAsia="仿宋_GB2312" w:hint="eastAsia"/>
          <w:sz w:val="32"/>
          <w:szCs w:val="32"/>
        </w:rPr>
        <w:t>5</w:t>
      </w:r>
      <w:r>
        <w:rPr>
          <w:rFonts w:ascii="仿宋_GB2312" w:eastAsia="仿宋_GB2312" w:hint="eastAsia"/>
          <w:sz w:val="32"/>
          <w:szCs w:val="32"/>
        </w:rPr>
        <w:t>个内设处室、</w:t>
      </w:r>
      <w:r>
        <w:rPr>
          <w:rFonts w:eastAsia="仿宋_GB2312" w:hint="eastAsia"/>
          <w:sz w:val="32"/>
          <w:szCs w:val="32"/>
        </w:rPr>
        <w:t>15</w:t>
      </w:r>
      <w:r>
        <w:rPr>
          <w:rFonts w:ascii="仿宋_GB2312" w:eastAsia="仿宋_GB2312" w:hint="eastAsia"/>
          <w:sz w:val="32"/>
          <w:szCs w:val="32"/>
        </w:rPr>
        <w:t>个文艺家协会，</w:t>
      </w:r>
      <w:r>
        <w:rPr>
          <w:rFonts w:eastAsia="仿宋_GB2312" w:hint="eastAsia"/>
          <w:sz w:val="32"/>
          <w:szCs w:val="32"/>
        </w:rPr>
        <w:t>4</w:t>
      </w:r>
      <w:r>
        <w:rPr>
          <w:rFonts w:ascii="仿宋_GB2312" w:eastAsia="仿宋_GB2312" w:hint="eastAsia"/>
          <w:sz w:val="32"/>
          <w:szCs w:val="32"/>
        </w:rPr>
        <w:t>个公益一类事业单位。内设处室有：办公室、组织联络处、文化交流</w:t>
      </w:r>
      <w:r>
        <w:rPr>
          <w:rFonts w:ascii="仿宋_GB2312" w:eastAsia="仿宋_GB2312" w:hint="eastAsia"/>
          <w:sz w:val="32"/>
          <w:szCs w:val="32"/>
        </w:rPr>
        <w:lastRenderedPageBreak/>
        <w:t>处、权益保护与行业建设处、机关党委（人事处）；</w:t>
      </w:r>
      <w:r>
        <w:rPr>
          <w:rFonts w:eastAsia="仿宋_GB2312" w:hint="eastAsia"/>
          <w:sz w:val="32"/>
          <w:szCs w:val="32"/>
        </w:rPr>
        <w:t>15</w:t>
      </w:r>
      <w:r>
        <w:rPr>
          <w:rFonts w:ascii="仿宋_GB2312" w:eastAsia="仿宋_GB2312" w:hint="eastAsia"/>
          <w:sz w:val="32"/>
          <w:szCs w:val="32"/>
        </w:rPr>
        <w:t>个文艺家协会是：湖南省戏剧家协会、湖南省音乐家协会、湖南省美术家协会、湖南省曲艺家协会、湖南省舞蹈家协会、湖南省民间文艺家协会、湖南省摄影家协会、湖南省书法家协会、湖南省企（事）业文联、湖南省文艺评论家协会、湖南省电影家协会、湖南省电视家协会、湖南省杂技家协会、湖南省文艺志愿者协会、湖南省电影评论家协会；</w:t>
      </w:r>
      <w:r>
        <w:rPr>
          <w:rFonts w:eastAsia="仿宋_GB2312" w:hint="eastAsia"/>
          <w:sz w:val="32"/>
          <w:szCs w:val="32"/>
        </w:rPr>
        <w:t>4</w:t>
      </w:r>
      <w:r>
        <w:rPr>
          <w:rFonts w:ascii="仿宋_GB2312" w:eastAsia="仿宋_GB2312" w:hint="eastAsia"/>
          <w:sz w:val="32"/>
          <w:szCs w:val="32"/>
        </w:rPr>
        <w:t>个事业单位是：湖南省画院、湖南美术馆、湖南省文联文艺创作与研究中心和湖南省文联网络文艺发展中心，其中湖南省画院、湖南美术馆为二级预算单位。</w:t>
      </w:r>
    </w:p>
    <w:p w:rsidR="00195742" w:rsidRDefault="00FE605F">
      <w:pPr>
        <w:pStyle w:val="a5"/>
        <w:shd w:val="clear" w:color="auto" w:fill="FDFEFF"/>
        <w:spacing w:before="0" w:beforeAutospacing="0" w:after="0" w:afterAutospacing="0" w:line="560" w:lineRule="exact"/>
        <w:ind w:firstLine="480"/>
        <w:textAlignment w:val="baseline"/>
        <w:rPr>
          <w:rFonts w:eastAsia="黑体"/>
          <w:bCs/>
          <w:spacing w:val="12"/>
          <w:sz w:val="32"/>
          <w:szCs w:val="32"/>
        </w:rPr>
      </w:pPr>
      <w:r>
        <w:rPr>
          <w:rFonts w:ascii="Times New Roman" w:eastAsia="黑体" w:hAnsi="Times New Roman" w:cs="Times New Roman"/>
          <w:bCs/>
          <w:spacing w:val="12"/>
          <w:sz w:val="32"/>
          <w:szCs w:val="32"/>
        </w:rPr>
        <w:t>二、部门预算单位构成</w:t>
      </w:r>
    </w:p>
    <w:p w:rsidR="00195742" w:rsidRDefault="00FE605F">
      <w:pPr>
        <w:spacing w:line="560" w:lineRule="exact"/>
        <w:ind w:firstLineChars="200" w:firstLine="688"/>
        <w:rPr>
          <w:rFonts w:eastAsia="仿宋_GB2312"/>
          <w:spacing w:val="12"/>
          <w:sz w:val="32"/>
          <w:szCs w:val="32"/>
        </w:rPr>
      </w:pPr>
      <w:r>
        <w:rPr>
          <w:rFonts w:eastAsia="仿宋_GB2312"/>
          <w:spacing w:val="12"/>
          <w:sz w:val="32"/>
          <w:szCs w:val="32"/>
        </w:rPr>
        <w:t>本部门预算为汇总预算，纳入编制范围的预算单位包括：</w:t>
      </w:r>
    </w:p>
    <w:p w:rsidR="00195742" w:rsidRDefault="00FE605F">
      <w:pPr>
        <w:spacing w:line="560" w:lineRule="exact"/>
        <w:ind w:firstLineChars="200" w:firstLine="688"/>
        <w:rPr>
          <w:rFonts w:eastAsia="仿宋_GB2312"/>
          <w:spacing w:val="12"/>
          <w:sz w:val="32"/>
          <w:szCs w:val="32"/>
        </w:rPr>
      </w:pPr>
      <w:r>
        <w:rPr>
          <w:rFonts w:eastAsia="仿宋_GB2312"/>
          <w:spacing w:val="12"/>
          <w:sz w:val="32"/>
          <w:szCs w:val="32"/>
        </w:rPr>
        <w:t>1</w:t>
      </w:r>
      <w:r>
        <w:rPr>
          <w:rFonts w:eastAsia="仿宋_GB2312"/>
          <w:spacing w:val="12"/>
          <w:sz w:val="32"/>
          <w:szCs w:val="32"/>
        </w:rPr>
        <w:t>、湖南省文联本级</w:t>
      </w:r>
    </w:p>
    <w:p w:rsidR="00195742" w:rsidRDefault="00FE605F">
      <w:pPr>
        <w:spacing w:line="560" w:lineRule="exact"/>
        <w:ind w:firstLineChars="200" w:firstLine="688"/>
        <w:rPr>
          <w:rFonts w:eastAsia="仿宋_GB2312"/>
          <w:spacing w:val="12"/>
          <w:sz w:val="32"/>
          <w:szCs w:val="32"/>
        </w:rPr>
      </w:pPr>
      <w:r>
        <w:rPr>
          <w:rFonts w:eastAsia="仿宋_GB2312"/>
          <w:spacing w:val="12"/>
          <w:sz w:val="32"/>
          <w:szCs w:val="32"/>
        </w:rPr>
        <w:t>2</w:t>
      </w:r>
      <w:r>
        <w:rPr>
          <w:rFonts w:eastAsia="仿宋_GB2312"/>
          <w:spacing w:val="12"/>
          <w:sz w:val="32"/>
          <w:szCs w:val="32"/>
        </w:rPr>
        <w:t>、湖南省画院</w:t>
      </w:r>
    </w:p>
    <w:p w:rsidR="00195742" w:rsidRDefault="00FE605F">
      <w:pPr>
        <w:spacing w:line="560" w:lineRule="exact"/>
        <w:ind w:firstLineChars="200" w:firstLine="688"/>
        <w:rPr>
          <w:rFonts w:eastAsia="仿宋_GB2312"/>
          <w:spacing w:val="12"/>
          <w:sz w:val="32"/>
          <w:szCs w:val="32"/>
        </w:rPr>
      </w:pPr>
      <w:r>
        <w:rPr>
          <w:rFonts w:eastAsia="仿宋_GB2312"/>
          <w:spacing w:val="12"/>
          <w:sz w:val="32"/>
          <w:szCs w:val="32"/>
        </w:rPr>
        <w:t>3</w:t>
      </w:r>
      <w:r>
        <w:rPr>
          <w:rFonts w:eastAsia="仿宋_GB2312"/>
          <w:spacing w:val="12"/>
          <w:sz w:val="32"/>
          <w:szCs w:val="32"/>
        </w:rPr>
        <w:t>、湖南美术馆</w:t>
      </w:r>
    </w:p>
    <w:p w:rsidR="00195742" w:rsidRDefault="00FE605F">
      <w:pPr>
        <w:widowControl/>
        <w:spacing w:line="560" w:lineRule="exact"/>
        <w:ind w:firstLineChars="196" w:firstLine="674"/>
        <w:rPr>
          <w:rFonts w:eastAsia="仿宋_GB2312"/>
          <w:bCs/>
          <w:spacing w:val="12"/>
          <w:kern w:val="0"/>
          <w:sz w:val="32"/>
          <w:szCs w:val="32"/>
        </w:rPr>
      </w:pPr>
      <w:r>
        <w:rPr>
          <w:rFonts w:eastAsia="黑体"/>
          <w:bCs/>
          <w:spacing w:val="12"/>
          <w:kern w:val="0"/>
          <w:sz w:val="32"/>
          <w:szCs w:val="32"/>
        </w:rPr>
        <w:t>三、部门收支总体情况</w:t>
      </w:r>
    </w:p>
    <w:p w:rsidR="00195742" w:rsidRDefault="00FE605F" w:rsidP="00436293">
      <w:pPr>
        <w:spacing w:line="560" w:lineRule="exact"/>
        <w:ind w:firstLineChars="150" w:firstLine="518"/>
        <w:rPr>
          <w:rFonts w:eastAsia="仿宋_GB2312"/>
          <w:spacing w:val="12"/>
          <w:sz w:val="32"/>
          <w:szCs w:val="32"/>
        </w:rPr>
      </w:pPr>
      <w:r>
        <w:rPr>
          <w:rFonts w:eastAsia="楷体"/>
          <w:b/>
          <w:spacing w:val="12"/>
          <w:sz w:val="32"/>
          <w:szCs w:val="32"/>
        </w:rPr>
        <w:t>（一）收入预算：</w:t>
      </w:r>
      <w:r>
        <w:rPr>
          <w:rFonts w:eastAsia="仿宋_GB2312"/>
          <w:spacing w:val="12"/>
          <w:sz w:val="32"/>
          <w:szCs w:val="32"/>
        </w:rPr>
        <w:t>包括一般公共预算、上级财政补助收入和上年结转结余等。</w:t>
      </w:r>
      <w:r>
        <w:rPr>
          <w:rFonts w:eastAsia="仿宋_GB2312"/>
          <w:spacing w:val="12"/>
          <w:sz w:val="32"/>
          <w:szCs w:val="32"/>
        </w:rPr>
        <w:t>2022</w:t>
      </w:r>
      <w:r>
        <w:rPr>
          <w:rFonts w:eastAsia="仿宋_GB2312"/>
          <w:spacing w:val="12"/>
          <w:sz w:val="32"/>
          <w:szCs w:val="32"/>
        </w:rPr>
        <w:t>年本部门收入预算</w:t>
      </w:r>
      <w:r>
        <w:rPr>
          <w:rFonts w:eastAsia="仿宋_GB2312"/>
          <w:spacing w:val="12"/>
          <w:sz w:val="32"/>
          <w:szCs w:val="32"/>
        </w:rPr>
        <w:t>9535.69</w:t>
      </w:r>
      <w:r>
        <w:rPr>
          <w:rFonts w:eastAsia="仿宋_GB2312"/>
          <w:spacing w:val="12"/>
          <w:sz w:val="32"/>
          <w:szCs w:val="32"/>
        </w:rPr>
        <w:t>万元，其中，当年一般公共预算拨款</w:t>
      </w:r>
      <w:r>
        <w:rPr>
          <w:rFonts w:eastAsia="仿宋_GB2312"/>
          <w:spacing w:val="12"/>
          <w:sz w:val="32"/>
          <w:szCs w:val="32"/>
        </w:rPr>
        <w:t>6</w:t>
      </w:r>
      <w:r>
        <w:rPr>
          <w:rFonts w:eastAsia="仿宋_GB2312" w:hint="eastAsia"/>
          <w:spacing w:val="12"/>
          <w:sz w:val="32"/>
          <w:szCs w:val="32"/>
        </w:rPr>
        <w:t>747.02</w:t>
      </w:r>
      <w:r>
        <w:rPr>
          <w:rFonts w:eastAsia="仿宋_GB2312"/>
          <w:spacing w:val="12"/>
          <w:sz w:val="32"/>
          <w:szCs w:val="32"/>
        </w:rPr>
        <w:t>万元</w:t>
      </w:r>
      <w:r>
        <w:rPr>
          <w:rFonts w:eastAsia="仿宋_GB2312"/>
          <w:spacing w:val="12"/>
          <w:sz w:val="32"/>
          <w:szCs w:val="32"/>
        </w:rPr>
        <w:t>,</w:t>
      </w:r>
      <w:r>
        <w:rPr>
          <w:rFonts w:eastAsia="仿宋_GB2312"/>
          <w:spacing w:val="12"/>
          <w:sz w:val="32"/>
          <w:szCs w:val="32"/>
        </w:rPr>
        <w:t>上级财政补助收入</w:t>
      </w:r>
      <w:r>
        <w:rPr>
          <w:rFonts w:eastAsia="仿宋_GB2312"/>
          <w:spacing w:val="12"/>
          <w:sz w:val="32"/>
          <w:szCs w:val="32"/>
        </w:rPr>
        <w:t>2</w:t>
      </w:r>
      <w:r>
        <w:rPr>
          <w:rFonts w:eastAsia="仿宋_GB2312" w:hint="eastAsia"/>
          <w:spacing w:val="12"/>
          <w:sz w:val="32"/>
          <w:szCs w:val="32"/>
        </w:rPr>
        <w:t>30</w:t>
      </w:r>
      <w:r>
        <w:rPr>
          <w:rFonts w:eastAsia="仿宋_GB2312"/>
          <w:spacing w:val="12"/>
          <w:sz w:val="32"/>
          <w:szCs w:val="32"/>
        </w:rPr>
        <w:t>万元，上年结转结余</w:t>
      </w:r>
      <w:r>
        <w:rPr>
          <w:rFonts w:eastAsia="仿宋_GB2312" w:hint="eastAsia"/>
          <w:spacing w:val="12"/>
          <w:sz w:val="32"/>
          <w:szCs w:val="32"/>
        </w:rPr>
        <w:t>2558.67</w:t>
      </w:r>
      <w:r>
        <w:rPr>
          <w:rFonts w:eastAsia="仿宋_GB2312"/>
          <w:spacing w:val="12"/>
          <w:sz w:val="32"/>
          <w:szCs w:val="32"/>
        </w:rPr>
        <w:t>万元。本年收</w:t>
      </w:r>
      <w:r>
        <w:rPr>
          <w:rFonts w:eastAsia="仿宋_GB2312"/>
          <w:spacing w:val="12"/>
          <w:sz w:val="32"/>
          <w:szCs w:val="32"/>
        </w:rPr>
        <w:t>入较去年</w:t>
      </w:r>
      <w:r>
        <w:rPr>
          <w:rFonts w:eastAsia="仿宋_GB2312" w:hint="eastAsia"/>
          <w:spacing w:val="12"/>
          <w:sz w:val="32"/>
          <w:szCs w:val="32"/>
        </w:rPr>
        <w:t>增加</w:t>
      </w:r>
      <w:r>
        <w:rPr>
          <w:rFonts w:eastAsia="仿宋_GB2312" w:hint="eastAsia"/>
          <w:spacing w:val="12"/>
          <w:sz w:val="32"/>
          <w:szCs w:val="32"/>
        </w:rPr>
        <w:t>815.57</w:t>
      </w:r>
      <w:r>
        <w:rPr>
          <w:rFonts w:eastAsia="仿宋_GB2312"/>
          <w:spacing w:val="12"/>
          <w:sz w:val="32"/>
          <w:szCs w:val="32"/>
        </w:rPr>
        <w:t>万元，主要是因为</w:t>
      </w:r>
      <w:r>
        <w:rPr>
          <w:rFonts w:eastAsia="仿宋_GB2312"/>
          <w:spacing w:val="12"/>
          <w:sz w:val="32"/>
          <w:szCs w:val="32"/>
        </w:rPr>
        <w:t>2022</w:t>
      </w:r>
      <w:r>
        <w:rPr>
          <w:rFonts w:eastAsia="仿宋_GB2312"/>
          <w:spacing w:val="12"/>
          <w:sz w:val="32"/>
          <w:szCs w:val="32"/>
        </w:rPr>
        <w:t>年</w:t>
      </w:r>
      <w:r>
        <w:rPr>
          <w:rFonts w:eastAsia="仿宋_GB2312" w:hint="eastAsia"/>
          <w:spacing w:val="12"/>
          <w:sz w:val="32"/>
          <w:szCs w:val="32"/>
        </w:rPr>
        <w:t>增加了湖南美术馆新进人员经费和展览经费等。</w:t>
      </w:r>
    </w:p>
    <w:p w:rsidR="00195742" w:rsidRDefault="00FE605F" w:rsidP="00436293">
      <w:pPr>
        <w:spacing w:line="560" w:lineRule="exact"/>
        <w:ind w:firstLineChars="150" w:firstLine="518"/>
        <w:rPr>
          <w:rFonts w:eastAsia="仿宋_GB2312"/>
          <w:spacing w:val="12"/>
          <w:sz w:val="32"/>
          <w:szCs w:val="32"/>
        </w:rPr>
      </w:pPr>
      <w:r>
        <w:rPr>
          <w:rFonts w:eastAsia="楷体"/>
          <w:b/>
          <w:spacing w:val="12"/>
          <w:sz w:val="32"/>
          <w:szCs w:val="32"/>
        </w:rPr>
        <w:t>（二）支出预算：</w:t>
      </w:r>
      <w:r>
        <w:rPr>
          <w:rFonts w:eastAsia="仿宋_GB2312"/>
          <w:spacing w:val="12"/>
          <w:sz w:val="32"/>
          <w:szCs w:val="32"/>
        </w:rPr>
        <w:t>2022</w:t>
      </w:r>
      <w:r>
        <w:rPr>
          <w:rFonts w:eastAsia="仿宋_GB2312"/>
          <w:spacing w:val="12"/>
          <w:sz w:val="32"/>
          <w:szCs w:val="32"/>
        </w:rPr>
        <w:t>年本部门支出预算</w:t>
      </w:r>
      <w:r>
        <w:rPr>
          <w:rFonts w:eastAsia="仿宋_GB2312"/>
          <w:spacing w:val="12"/>
          <w:sz w:val="32"/>
          <w:szCs w:val="32"/>
        </w:rPr>
        <w:t>9535.69</w:t>
      </w:r>
      <w:r>
        <w:rPr>
          <w:rFonts w:eastAsia="仿宋_GB2312"/>
          <w:spacing w:val="12"/>
          <w:sz w:val="32"/>
          <w:szCs w:val="32"/>
        </w:rPr>
        <w:t>万元，</w:t>
      </w:r>
      <w:r>
        <w:rPr>
          <w:rFonts w:eastAsia="仿宋_GB2312"/>
          <w:spacing w:val="12"/>
          <w:sz w:val="32"/>
          <w:szCs w:val="32"/>
        </w:rPr>
        <w:lastRenderedPageBreak/>
        <w:t>其中，</w:t>
      </w:r>
      <w:r>
        <w:rPr>
          <w:rFonts w:eastAsia="仿宋_GB2312" w:hint="eastAsia"/>
          <w:spacing w:val="12"/>
          <w:sz w:val="32"/>
          <w:szCs w:val="32"/>
        </w:rPr>
        <w:t>科学技术</w:t>
      </w:r>
      <w:r>
        <w:rPr>
          <w:rFonts w:eastAsia="仿宋_GB2312"/>
          <w:spacing w:val="12"/>
          <w:sz w:val="32"/>
          <w:szCs w:val="32"/>
        </w:rPr>
        <w:t>支出</w:t>
      </w:r>
      <w:r>
        <w:rPr>
          <w:rFonts w:eastAsia="仿宋_GB2312"/>
          <w:spacing w:val="12"/>
          <w:sz w:val="32"/>
          <w:szCs w:val="32"/>
        </w:rPr>
        <w:t>10</w:t>
      </w:r>
      <w:r>
        <w:rPr>
          <w:rFonts w:eastAsia="仿宋_GB2312"/>
          <w:spacing w:val="12"/>
          <w:sz w:val="32"/>
          <w:szCs w:val="32"/>
        </w:rPr>
        <w:t>万元，文化旅游体育与传媒支出</w:t>
      </w:r>
      <w:r>
        <w:rPr>
          <w:rFonts w:eastAsia="仿宋_GB2312" w:hint="eastAsia"/>
          <w:spacing w:val="12"/>
          <w:sz w:val="32"/>
          <w:szCs w:val="32"/>
        </w:rPr>
        <w:t>8880.39</w:t>
      </w:r>
      <w:r>
        <w:rPr>
          <w:rFonts w:eastAsia="仿宋_GB2312"/>
          <w:spacing w:val="12"/>
          <w:sz w:val="32"/>
          <w:szCs w:val="32"/>
        </w:rPr>
        <w:t>万元，社会保障和就业支出</w:t>
      </w:r>
      <w:r>
        <w:rPr>
          <w:rFonts w:eastAsia="仿宋_GB2312" w:hint="eastAsia"/>
          <w:spacing w:val="12"/>
          <w:sz w:val="32"/>
          <w:szCs w:val="32"/>
        </w:rPr>
        <w:t>251</w:t>
      </w:r>
      <w:r>
        <w:rPr>
          <w:rFonts w:eastAsia="仿宋_GB2312"/>
          <w:spacing w:val="12"/>
          <w:sz w:val="32"/>
          <w:szCs w:val="32"/>
        </w:rPr>
        <w:t>万元，卫生健康支出</w:t>
      </w:r>
      <w:r>
        <w:rPr>
          <w:rFonts w:eastAsia="仿宋_GB2312"/>
          <w:spacing w:val="12"/>
          <w:sz w:val="32"/>
          <w:szCs w:val="32"/>
        </w:rPr>
        <w:t>2</w:t>
      </w:r>
      <w:r>
        <w:rPr>
          <w:rFonts w:eastAsia="仿宋_GB2312" w:hint="eastAsia"/>
          <w:spacing w:val="12"/>
          <w:sz w:val="32"/>
          <w:szCs w:val="32"/>
        </w:rPr>
        <w:t>06</w:t>
      </w:r>
      <w:r>
        <w:rPr>
          <w:rFonts w:eastAsia="仿宋_GB2312"/>
          <w:spacing w:val="12"/>
          <w:sz w:val="32"/>
          <w:szCs w:val="32"/>
        </w:rPr>
        <w:t>万元，住房保障支出</w:t>
      </w:r>
      <w:r>
        <w:rPr>
          <w:rFonts w:eastAsia="仿宋_GB2312" w:hint="eastAsia"/>
          <w:spacing w:val="12"/>
          <w:sz w:val="32"/>
          <w:szCs w:val="32"/>
        </w:rPr>
        <w:t>188.3</w:t>
      </w:r>
      <w:r>
        <w:rPr>
          <w:rFonts w:eastAsia="仿宋_GB2312"/>
          <w:spacing w:val="12"/>
          <w:sz w:val="32"/>
          <w:szCs w:val="32"/>
        </w:rPr>
        <w:t>万元。本年支出较去年较去年</w:t>
      </w:r>
      <w:r>
        <w:rPr>
          <w:rFonts w:eastAsia="仿宋_GB2312" w:hint="eastAsia"/>
          <w:spacing w:val="12"/>
          <w:sz w:val="32"/>
          <w:szCs w:val="32"/>
        </w:rPr>
        <w:t>增加</w:t>
      </w:r>
      <w:r>
        <w:rPr>
          <w:rFonts w:eastAsia="仿宋_GB2312" w:hint="eastAsia"/>
          <w:spacing w:val="12"/>
          <w:sz w:val="32"/>
          <w:szCs w:val="32"/>
        </w:rPr>
        <w:t>815.57</w:t>
      </w:r>
      <w:r>
        <w:rPr>
          <w:rFonts w:eastAsia="仿宋_GB2312"/>
          <w:spacing w:val="12"/>
          <w:sz w:val="32"/>
          <w:szCs w:val="32"/>
        </w:rPr>
        <w:t>万元，主要是因为</w:t>
      </w:r>
      <w:r>
        <w:rPr>
          <w:rFonts w:eastAsia="仿宋_GB2312"/>
          <w:spacing w:val="12"/>
          <w:sz w:val="32"/>
          <w:szCs w:val="32"/>
        </w:rPr>
        <w:t>2022</w:t>
      </w:r>
      <w:r>
        <w:rPr>
          <w:rFonts w:eastAsia="仿宋_GB2312"/>
          <w:spacing w:val="12"/>
          <w:sz w:val="32"/>
          <w:szCs w:val="32"/>
        </w:rPr>
        <w:t>年</w:t>
      </w:r>
      <w:r>
        <w:rPr>
          <w:rFonts w:eastAsia="仿宋_GB2312" w:hint="eastAsia"/>
          <w:spacing w:val="12"/>
          <w:sz w:val="32"/>
          <w:szCs w:val="32"/>
        </w:rPr>
        <w:t>增加了湖南美术馆新进人员经费和展览经费等。</w:t>
      </w:r>
    </w:p>
    <w:p w:rsidR="00195742" w:rsidRDefault="00FE605F">
      <w:pPr>
        <w:spacing w:line="560" w:lineRule="exact"/>
        <w:ind w:firstLineChars="150" w:firstLine="516"/>
        <w:rPr>
          <w:rFonts w:eastAsia="仿宋_GB2312"/>
          <w:bCs/>
          <w:spacing w:val="12"/>
          <w:kern w:val="0"/>
          <w:sz w:val="32"/>
          <w:szCs w:val="32"/>
        </w:rPr>
      </w:pPr>
      <w:r>
        <w:rPr>
          <w:rFonts w:eastAsia="黑体"/>
          <w:bCs/>
          <w:spacing w:val="12"/>
          <w:kern w:val="0"/>
          <w:sz w:val="32"/>
          <w:szCs w:val="32"/>
        </w:rPr>
        <w:t>四、一般公共预算拨款支出</w:t>
      </w:r>
    </w:p>
    <w:p w:rsidR="00195742" w:rsidRDefault="00FE605F">
      <w:pPr>
        <w:widowControl/>
        <w:spacing w:line="560" w:lineRule="exact"/>
        <w:ind w:firstLine="660"/>
        <w:jc w:val="left"/>
        <w:rPr>
          <w:rFonts w:eastAsia="仿宋_GB2312"/>
          <w:spacing w:val="12"/>
          <w:sz w:val="32"/>
          <w:szCs w:val="32"/>
        </w:rPr>
      </w:pPr>
      <w:r>
        <w:rPr>
          <w:rFonts w:eastAsia="仿宋_GB2312"/>
          <w:spacing w:val="12"/>
          <w:sz w:val="32"/>
          <w:szCs w:val="32"/>
        </w:rPr>
        <w:t>2022</w:t>
      </w:r>
      <w:r>
        <w:rPr>
          <w:rFonts w:eastAsia="仿宋_GB2312"/>
          <w:spacing w:val="12"/>
          <w:sz w:val="32"/>
          <w:szCs w:val="32"/>
        </w:rPr>
        <w:t>年本部门一般公共预算拨款支出预算</w:t>
      </w:r>
      <w:r>
        <w:rPr>
          <w:rFonts w:eastAsia="仿宋_GB2312"/>
          <w:spacing w:val="12"/>
          <w:sz w:val="32"/>
          <w:szCs w:val="32"/>
        </w:rPr>
        <w:t>9535.69</w:t>
      </w:r>
      <w:r>
        <w:rPr>
          <w:rFonts w:eastAsia="仿宋_GB2312"/>
          <w:spacing w:val="12"/>
          <w:sz w:val="32"/>
          <w:szCs w:val="32"/>
        </w:rPr>
        <w:t>万元，其中，</w:t>
      </w:r>
      <w:r>
        <w:rPr>
          <w:rFonts w:eastAsia="仿宋_GB2312" w:hint="eastAsia"/>
          <w:spacing w:val="12"/>
          <w:sz w:val="32"/>
          <w:szCs w:val="32"/>
        </w:rPr>
        <w:t>科学技术</w:t>
      </w:r>
      <w:r>
        <w:rPr>
          <w:rFonts w:eastAsia="仿宋_GB2312"/>
          <w:spacing w:val="12"/>
          <w:sz w:val="32"/>
          <w:szCs w:val="32"/>
        </w:rPr>
        <w:t>支出</w:t>
      </w:r>
      <w:r>
        <w:rPr>
          <w:rFonts w:eastAsia="仿宋_GB2312"/>
          <w:spacing w:val="12"/>
          <w:sz w:val="32"/>
          <w:szCs w:val="32"/>
        </w:rPr>
        <w:t>10</w:t>
      </w:r>
      <w:r>
        <w:rPr>
          <w:rFonts w:eastAsia="仿宋_GB2312"/>
          <w:spacing w:val="12"/>
          <w:sz w:val="32"/>
          <w:szCs w:val="32"/>
        </w:rPr>
        <w:t>万元，占</w:t>
      </w:r>
      <w:r>
        <w:rPr>
          <w:rFonts w:eastAsia="仿宋_GB2312" w:hint="eastAsia"/>
          <w:spacing w:val="12"/>
          <w:sz w:val="32"/>
          <w:szCs w:val="32"/>
        </w:rPr>
        <w:t>0.1</w:t>
      </w:r>
      <w:r>
        <w:rPr>
          <w:rFonts w:eastAsia="仿宋_GB2312"/>
          <w:spacing w:val="12"/>
          <w:sz w:val="32"/>
          <w:szCs w:val="32"/>
        </w:rPr>
        <w:t>%</w:t>
      </w:r>
      <w:r>
        <w:rPr>
          <w:rFonts w:eastAsia="仿宋_GB2312"/>
          <w:spacing w:val="12"/>
          <w:sz w:val="32"/>
          <w:szCs w:val="32"/>
        </w:rPr>
        <w:t>；文化旅游体育与传媒支出</w:t>
      </w:r>
      <w:r>
        <w:rPr>
          <w:rFonts w:eastAsia="仿宋_GB2312" w:hint="eastAsia"/>
          <w:spacing w:val="12"/>
          <w:sz w:val="32"/>
          <w:szCs w:val="32"/>
        </w:rPr>
        <w:t>8880.39</w:t>
      </w:r>
      <w:r>
        <w:rPr>
          <w:rFonts w:eastAsia="仿宋_GB2312"/>
          <w:spacing w:val="12"/>
          <w:sz w:val="32"/>
          <w:szCs w:val="32"/>
        </w:rPr>
        <w:t>万元，占</w:t>
      </w:r>
      <w:r>
        <w:rPr>
          <w:rFonts w:eastAsia="仿宋_GB2312"/>
          <w:spacing w:val="12"/>
          <w:sz w:val="32"/>
          <w:szCs w:val="32"/>
        </w:rPr>
        <w:t>9</w:t>
      </w:r>
      <w:r>
        <w:rPr>
          <w:rFonts w:eastAsia="仿宋_GB2312" w:hint="eastAsia"/>
          <w:spacing w:val="12"/>
          <w:sz w:val="32"/>
          <w:szCs w:val="32"/>
        </w:rPr>
        <w:t>3.13</w:t>
      </w:r>
      <w:r>
        <w:rPr>
          <w:rFonts w:eastAsia="仿宋_GB2312"/>
          <w:spacing w:val="12"/>
          <w:sz w:val="32"/>
          <w:szCs w:val="32"/>
        </w:rPr>
        <w:t>%</w:t>
      </w:r>
      <w:r>
        <w:rPr>
          <w:rFonts w:eastAsia="仿宋_GB2312"/>
          <w:spacing w:val="12"/>
          <w:sz w:val="32"/>
          <w:szCs w:val="32"/>
        </w:rPr>
        <w:t>；社会保障和就业支出</w:t>
      </w:r>
      <w:r>
        <w:rPr>
          <w:rFonts w:eastAsia="仿宋_GB2312" w:hint="eastAsia"/>
          <w:spacing w:val="12"/>
          <w:sz w:val="32"/>
          <w:szCs w:val="32"/>
        </w:rPr>
        <w:t>251</w:t>
      </w:r>
      <w:r>
        <w:rPr>
          <w:rFonts w:eastAsia="仿宋_GB2312"/>
          <w:spacing w:val="12"/>
          <w:sz w:val="32"/>
          <w:szCs w:val="32"/>
        </w:rPr>
        <w:t>万元，占</w:t>
      </w:r>
      <w:r>
        <w:rPr>
          <w:rFonts w:eastAsia="仿宋_GB2312" w:hint="eastAsia"/>
          <w:spacing w:val="12"/>
          <w:sz w:val="32"/>
          <w:szCs w:val="32"/>
        </w:rPr>
        <w:t>2.63</w:t>
      </w:r>
      <w:r>
        <w:rPr>
          <w:rFonts w:eastAsia="仿宋_GB2312"/>
          <w:spacing w:val="12"/>
          <w:sz w:val="32"/>
          <w:szCs w:val="32"/>
        </w:rPr>
        <w:t>%</w:t>
      </w:r>
      <w:r>
        <w:rPr>
          <w:rFonts w:eastAsia="仿宋_GB2312"/>
          <w:spacing w:val="12"/>
          <w:sz w:val="32"/>
          <w:szCs w:val="32"/>
        </w:rPr>
        <w:t>；卫生健康支出</w:t>
      </w:r>
      <w:r>
        <w:rPr>
          <w:rFonts w:eastAsia="仿宋_GB2312" w:hint="eastAsia"/>
          <w:spacing w:val="12"/>
          <w:sz w:val="32"/>
          <w:szCs w:val="32"/>
        </w:rPr>
        <w:t>206</w:t>
      </w:r>
      <w:r>
        <w:rPr>
          <w:rFonts w:eastAsia="仿宋_GB2312"/>
          <w:spacing w:val="12"/>
          <w:sz w:val="32"/>
          <w:szCs w:val="32"/>
        </w:rPr>
        <w:t>万元，占</w:t>
      </w:r>
      <w:r>
        <w:rPr>
          <w:rFonts w:eastAsia="仿宋_GB2312"/>
          <w:spacing w:val="12"/>
          <w:sz w:val="32"/>
          <w:szCs w:val="32"/>
        </w:rPr>
        <w:t>2.</w:t>
      </w:r>
      <w:r>
        <w:rPr>
          <w:rFonts w:eastAsia="仿宋_GB2312" w:hint="eastAsia"/>
          <w:spacing w:val="12"/>
          <w:sz w:val="32"/>
          <w:szCs w:val="32"/>
        </w:rPr>
        <w:t>17</w:t>
      </w:r>
      <w:r>
        <w:rPr>
          <w:rFonts w:eastAsia="仿宋_GB2312"/>
          <w:spacing w:val="12"/>
          <w:sz w:val="32"/>
          <w:szCs w:val="32"/>
        </w:rPr>
        <w:t>%</w:t>
      </w:r>
      <w:r>
        <w:rPr>
          <w:rFonts w:eastAsia="仿宋_GB2312"/>
          <w:spacing w:val="12"/>
          <w:sz w:val="32"/>
          <w:szCs w:val="32"/>
        </w:rPr>
        <w:t>；住房保障支出</w:t>
      </w:r>
      <w:r>
        <w:rPr>
          <w:rFonts w:eastAsia="仿宋_GB2312" w:hint="eastAsia"/>
          <w:spacing w:val="12"/>
          <w:sz w:val="32"/>
          <w:szCs w:val="32"/>
        </w:rPr>
        <w:t>188.3</w:t>
      </w:r>
      <w:r>
        <w:rPr>
          <w:rFonts w:eastAsia="仿宋_GB2312"/>
          <w:spacing w:val="12"/>
          <w:sz w:val="32"/>
          <w:szCs w:val="32"/>
        </w:rPr>
        <w:t>万元，占</w:t>
      </w:r>
      <w:r>
        <w:rPr>
          <w:rFonts w:eastAsia="仿宋_GB2312"/>
          <w:spacing w:val="12"/>
          <w:sz w:val="32"/>
          <w:szCs w:val="32"/>
        </w:rPr>
        <w:t>1.</w:t>
      </w:r>
      <w:r>
        <w:rPr>
          <w:rFonts w:eastAsia="仿宋_GB2312" w:hint="eastAsia"/>
          <w:spacing w:val="12"/>
          <w:sz w:val="32"/>
          <w:szCs w:val="32"/>
        </w:rPr>
        <w:t>97</w:t>
      </w:r>
      <w:r>
        <w:rPr>
          <w:rFonts w:eastAsia="仿宋_GB2312"/>
          <w:spacing w:val="12"/>
          <w:sz w:val="32"/>
          <w:szCs w:val="32"/>
        </w:rPr>
        <w:t>%</w:t>
      </w:r>
      <w:r>
        <w:rPr>
          <w:rFonts w:eastAsia="仿宋_GB2312"/>
          <w:spacing w:val="12"/>
          <w:sz w:val="32"/>
          <w:szCs w:val="32"/>
        </w:rPr>
        <w:t>。具体安排情况如下：</w:t>
      </w:r>
    </w:p>
    <w:p w:rsidR="00195742" w:rsidRDefault="00FE605F">
      <w:pPr>
        <w:widowControl/>
        <w:spacing w:line="560" w:lineRule="exact"/>
        <w:ind w:firstLine="660"/>
        <w:jc w:val="left"/>
        <w:rPr>
          <w:rFonts w:eastAsia="仿宋_GB2312"/>
          <w:spacing w:val="12"/>
          <w:sz w:val="32"/>
          <w:szCs w:val="32"/>
        </w:rPr>
      </w:pPr>
      <w:r>
        <w:rPr>
          <w:rFonts w:eastAsia="楷体"/>
          <w:b/>
          <w:spacing w:val="12"/>
          <w:sz w:val="32"/>
          <w:szCs w:val="32"/>
        </w:rPr>
        <w:t>（一）基本支出：</w:t>
      </w:r>
      <w:r>
        <w:rPr>
          <w:rFonts w:eastAsia="仿宋_GB2312"/>
          <w:spacing w:val="12"/>
          <w:sz w:val="32"/>
          <w:szCs w:val="32"/>
        </w:rPr>
        <w:t>2022</w:t>
      </w:r>
      <w:r>
        <w:rPr>
          <w:rFonts w:eastAsia="仿宋_GB2312"/>
          <w:spacing w:val="12"/>
          <w:sz w:val="32"/>
          <w:szCs w:val="32"/>
        </w:rPr>
        <w:t>年本部门基本支出预算数</w:t>
      </w:r>
      <w:r>
        <w:rPr>
          <w:rFonts w:eastAsia="仿宋_GB2312" w:hint="eastAsia"/>
          <w:spacing w:val="12"/>
          <w:sz w:val="32"/>
          <w:szCs w:val="32"/>
        </w:rPr>
        <w:t>4625.14</w:t>
      </w:r>
      <w:r>
        <w:rPr>
          <w:rFonts w:eastAsia="仿宋_GB2312"/>
          <w:spacing w:val="12"/>
          <w:sz w:val="32"/>
          <w:szCs w:val="32"/>
        </w:rPr>
        <w:t>万元，主要是为保障部门正常运转、完成日常工作任务而发生的各项支出，包括用于基本工资、津贴补贴等人员经费以及办公费、印刷费、</w:t>
      </w:r>
      <w:r>
        <w:rPr>
          <w:rFonts w:eastAsia="仿宋_GB2312" w:hint="eastAsia"/>
          <w:spacing w:val="12"/>
          <w:sz w:val="32"/>
          <w:szCs w:val="32"/>
        </w:rPr>
        <w:t>物业费、会议费、</w:t>
      </w:r>
      <w:r>
        <w:rPr>
          <w:rFonts w:eastAsia="仿宋_GB2312"/>
          <w:spacing w:val="12"/>
          <w:sz w:val="32"/>
          <w:szCs w:val="32"/>
        </w:rPr>
        <w:t>水电费等公用经费。</w:t>
      </w:r>
    </w:p>
    <w:p w:rsidR="00195742" w:rsidRDefault="00FE605F" w:rsidP="00436293">
      <w:pPr>
        <w:spacing w:line="560" w:lineRule="exact"/>
        <w:ind w:firstLineChars="150" w:firstLine="518"/>
        <w:rPr>
          <w:rFonts w:eastAsia="仿宋_GB2312"/>
          <w:spacing w:val="12"/>
          <w:sz w:val="32"/>
          <w:szCs w:val="32"/>
        </w:rPr>
      </w:pPr>
      <w:r>
        <w:rPr>
          <w:rFonts w:eastAsia="楷体"/>
          <w:b/>
          <w:spacing w:val="12"/>
          <w:sz w:val="32"/>
          <w:szCs w:val="32"/>
        </w:rPr>
        <w:t>（二）项目支出：</w:t>
      </w:r>
      <w:r>
        <w:rPr>
          <w:rFonts w:eastAsia="仿宋_GB2312"/>
          <w:spacing w:val="12"/>
          <w:sz w:val="32"/>
          <w:szCs w:val="32"/>
        </w:rPr>
        <w:t>2022</w:t>
      </w:r>
      <w:r>
        <w:rPr>
          <w:rFonts w:eastAsia="仿宋_GB2312"/>
          <w:spacing w:val="12"/>
          <w:sz w:val="32"/>
          <w:szCs w:val="32"/>
        </w:rPr>
        <w:t>年本部门项目支出预算</w:t>
      </w:r>
      <w:r>
        <w:rPr>
          <w:rFonts w:eastAsia="仿宋_GB2312"/>
          <w:spacing w:val="12"/>
          <w:sz w:val="32"/>
          <w:szCs w:val="32"/>
        </w:rPr>
        <w:t>4</w:t>
      </w:r>
      <w:r>
        <w:rPr>
          <w:rFonts w:eastAsia="仿宋_GB2312" w:hint="eastAsia"/>
          <w:spacing w:val="12"/>
          <w:sz w:val="32"/>
          <w:szCs w:val="32"/>
        </w:rPr>
        <w:t>910.55</w:t>
      </w:r>
      <w:r>
        <w:rPr>
          <w:rFonts w:eastAsia="仿宋_GB2312"/>
          <w:spacing w:val="12"/>
          <w:sz w:val="32"/>
          <w:szCs w:val="32"/>
        </w:rPr>
        <w:t>万元，主</w:t>
      </w:r>
      <w:r>
        <w:rPr>
          <w:rFonts w:eastAsia="仿宋_GB2312"/>
          <w:spacing w:val="12"/>
          <w:sz w:val="32"/>
          <w:szCs w:val="32"/>
        </w:rPr>
        <w:t>要是部门为完成特定行政工作任务或事业发展目标而发生的支出，包括业务工作经费、运行维护经费</w:t>
      </w:r>
      <w:r>
        <w:rPr>
          <w:rFonts w:eastAsia="仿宋_GB2312" w:hint="eastAsia"/>
          <w:spacing w:val="12"/>
          <w:sz w:val="32"/>
          <w:szCs w:val="32"/>
        </w:rPr>
        <w:t>、省级专项资金和其他事业发展资金</w:t>
      </w:r>
      <w:r>
        <w:rPr>
          <w:rFonts w:eastAsia="仿宋_GB2312"/>
          <w:spacing w:val="12"/>
          <w:sz w:val="32"/>
          <w:szCs w:val="32"/>
        </w:rPr>
        <w:t>等，其中：业务工作经费支出</w:t>
      </w:r>
      <w:r>
        <w:rPr>
          <w:rFonts w:eastAsia="仿宋_GB2312" w:hint="eastAsia"/>
          <w:spacing w:val="12"/>
          <w:sz w:val="32"/>
          <w:szCs w:val="32"/>
        </w:rPr>
        <w:t>3164.88</w:t>
      </w:r>
      <w:r>
        <w:rPr>
          <w:rFonts w:eastAsia="仿宋_GB2312"/>
          <w:spacing w:val="12"/>
          <w:sz w:val="32"/>
          <w:szCs w:val="32"/>
        </w:rPr>
        <w:t>万元，主要用于</w:t>
      </w:r>
      <w:r>
        <w:rPr>
          <w:rFonts w:eastAsia="仿宋_GB2312" w:hint="eastAsia"/>
          <w:spacing w:val="12"/>
          <w:sz w:val="32"/>
          <w:szCs w:val="32"/>
        </w:rPr>
        <w:t>文艺活动及文艺精品创作、</w:t>
      </w:r>
      <w:r>
        <w:rPr>
          <w:rFonts w:eastAsia="仿宋_GB2312"/>
          <w:spacing w:val="12"/>
          <w:sz w:val="32"/>
          <w:szCs w:val="32"/>
        </w:rPr>
        <w:t>文艺家协会经费及省级会员培训、创研中心办刊经费、湖南文艺作品评论、文艺宣传经费、湖南美术馆策划展览</w:t>
      </w:r>
      <w:r>
        <w:rPr>
          <w:rFonts w:eastAsia="仿宋_GB2312" w:hint="eastAsia"/>
          <w:spacing w:val="12"/>
          <w:sz w:val="32"/>
          <w:szCs w:val="32"/>
        </w:rPr>
        <w:t>和作品收藏经</w:t>
      </w:r>
      <w:r>
        <w:rPr>
          <w:rFonts w:eastAsia="仿宋_GB2312"/>
          <w:spacing w:val="12"/>
          <w:sz w:val="32"/>
          <w:szCs w:val="32"/>
        </w:rPr>
        <w:lastRenderedPageBreak/>
        <w:t>费</w:t>
      </w:r>
      <w:r>
        <w:rPr>
          <w:rFonts w:eastAsia="仿宋_GB2312" w:hint="eastAsia"/>
          <w:spacing w:val="12"/>
          <w:sz w:val="32"/>
          <w:szCs w:val="32"/>
        </w:rPr>
        <w:t>以及</w:t>
      </w:r>
      <w:r>
        <w:rPr>
          <w:rFonts w:eastAsia="仿宋_GB2312"/>
          <w:spacing w:val="12"/>
          <w:sz w:val="32"/>
          <w:szCs w:val="32"/>
        </w:rPr>
        <w:t>省画院中国画双年展等项目；运行维护经费支出</w:t>
      </w:r>
      <w:r>
        <w:rPr>
          <w:rFonts w:eastAsia="仿宋_GB2312" w:hint="eastAsia"/>
          <w:spacing w:val="12"/>
          <w:sz w:val="32"/>
          <w:szCs w:val="32"/>
        </w:rPr>
        <w:t>121.8</w:t>
      </w:r>
      <w:r>
        <w:rPr>
          <w:rFonts w:eastAsia="仿宋_GB2312"/>
          <w:spacing w:val="12"/>
          <w:sz w:val="32"/>
          <w:szCs w:val="32"/>
        </w:rPr>
        <w:t>万元，主要用于</w:t>
      </w:r>
      <w:r>
        <w:rPr>
          <w:rFonts w:eastAsia="仿宋_GB2312" w:hint="eastAsia"/>
          <w:spacing w:val="12"/>
          <w:sz w:val="32"/>
          <w:szCs w:val="32"/>
        </w:rPr>
        <w:t>公务用车和</w:t>
      </w:r>
      <w:r>
        <w:rPr>
          <w:rFonts w:eastAsia="仿宋_GB2312"/>
          <w:spacing w:val="12"/>
          <w:sz w:val="32"/>
          <w:szCs w:val="32"/>
        </w:rPr>
        <w:t>办公设备购置等；</w:t>
      </w:r>
      <w:r>
        <w:rPr>
          <w:rFonts w:eastAsia="仿宋_GB2312" w:hint="eastAsia"/>
          <w:spacing w:val="12"/>
          <w:sz w:val="32"/>
          <w:szCs w:val="32"/>
        </w:rPr>
        <w:t>省级专项资金</w:t>
      </w:r>
      <w:r>
        <w:rPr>
          <w:rFonts w:eastAsia="仿宋_GB2312" w:hint="eastAsia"/>
          <w:spacing w:val="12"/>
          <w:sz w:val="32"/>
          <w:szCs w:val="32"/>
        </w:rPr>
        <w:t>280.21</w:t>
      </w:r>
      <w:r>
        <w:rPr>
          <w:rFonts w:eastAsia="仿宋_GB2312"/>
          <w:spacing w:val="12"/>
          <w:sz w:val="32"/>
          <w:szCs w:val="32"/>
        </w:rPr>
        <w:t>万元，</w:t>
      </w:r>
      <w:r>
        <w:rPr>
          <w:rFonts w:eastAsia="仿宋_GB2312" w:hint="eastAsia"/>
          <w:spacing w:val="12"/>
          <w:sz w:val="32"/>
          <w:szCs w:val="32"/>
        </w:rPr>
        <w:t>全部为上年结转结余，</w:t>
      </w:r>
      <w:r>
        <w:rPr>
          <w:rFonts w:eastAsia="仿宋_GB2312"/>
          <w:spacing w:val="12"/>
          <w:sz w:val="32"/>
          <w:szCs w:val="32"/>
        </w:rPr>
        <w:t>主要用于</w:t>
      </w:r>
      <w:r>
        <w:rPr>
          <w:rFonts w:eastAsia="仿宋_GB2312" w:hint="eastAsia"/>
          <w:spacing w:val="12"/>
          <w:sz w:val="32"/>
          <w:szCs w:val="32"/>
        </w:rPr>
        <w:t>文化事业发展专项活动等；其他事业发展资金</w:t>
      </w:r>
      <w:r>
        <w:rPr>
          <w:rFonts w:eastAsia="仿宋_GB2312" w:hint="eastAsia"/>
          <w:spacing w:val="12"/>
          <w:sz w:val="32"/>
          <w:szCs w:val="32"/>
        </w:rPr>
        <w:t>1343</w:t>
      </w:r>
      <w:r>
        <w:rPr>
          <w:rFonts w:eastAsia="仿宋_GB2312" w:hint="eastAsia"/>
          <w:spacing w:val="12"/>
          <w:sz w:val="32"/>
          <w:szCs w:val="32"/>
        </w:rPr>
        <w:t>.66</w:t>
      </w:r>
      <w:r>
        <w:rPr>
          <w:rFonts w:eastAsia="仿宋_GB2312" w:hint="eastAsia"/>
          <w:spacing w:val="12"/>
          <w:sz w:val="32"/>
          <w:szCs w:val="32"/>
        </w:rPr>
        <w:t>万元，全部为上年结转结余，</w:t>
      </w:r>
      <w:r>
        <w:rPr>
          <w:rFonts w:eastAsia="仿宋_GB2312"/>
          <w:spacing w:val="12"/>
          <w:sz w:val="32"/>
          <w:szCs w:val="32"/>
        </w:rPr>
        <w:t>主要用于</w:t>
      </w:r>
      <w:r>
        <w:rPr>
          <w:rFonts w:eastAsia="仿宋_GB2312" w:hint="eastAsia"/>
          <w:spacing w:val="12"/>
          <w:sz w:val="32"/>
          <w:szCs w:val="32"/>
        </w:rPr>
        <w:t>湖南美术馆主楼建设项目、湖南美术馆展览活动等。</w:t>
      </w:r>
    </w:p>
    <w:p w:rsidR="00195742" w:rsidRDefault="00FE605F">
      <w:pPr>
        <w:widowControl/>
        <w:spacing w:line="560" w:lineRule="exact"/>
        <w:ind w:firstLineChars="196" w:firstLine="674"/>
        <w:rPr>
          <w:rFonts w:eastAsia="仿宋_GB2312"/>
          <w:spacing w:val="12"/>
          <w:sz w:val="32"/>
          <w:szCs w:val="32"/>
        </w:rPr>
      </w:pPr>
      <w:r>
        <w:rPr>
          <w:rFonts w:eastAsia="黑体"/>
          <w:bCs/>
          <w:spacing w:val="12"/>
          <w:kern w:val="0"/>
          <w:sz w:val="32"/>
          <w:szCs w:val="32"/>
        </w:rPr>
        <w:t>五、政府性基金预算支出</w:t>
      </w:r>
    </w:p>
    <w:p w:rsidR="00195742" w:rsidRDefault="00FE605F">
      <w:pPr>
        <w:widowControl/>
        <w:spacing w:line="560" w:lineRule="exact"/>
        <w:ind w:firstLine="660"/>
        <w:jc w:val="left"/>
        <w:rPr>
          <w:rFonts w:eastAsia="仿宋_GB2312"/>
          <w:spacing w:val="12"/>
          <w:sz w:val="32"/>
          <w:szCs w:val="32"/>
        </w:rPr>
      </w:pPr>
      <w:r>
        <w:rPr>
          <w:rFonts w:eastAsia="仿宋_GB2312"/>
          <w:spacing w:val="12"/>
          <w:sz w:val="32"/>
          <w:szCs w:val="32"/>
        </w:rPr>
        <w:t>2022</w:t>
      </w:r>
      <w:r>
        <w:rPr>
          <w:rFonts w:eastAsia="仿宋_GB2312"/>
          <w:spacing w:val="12"/>
          <w:sz w:val="32"/>
          <w:szCs w:val="32"/>
        </w:rPr>
        <w:t>年政府性基金支出预算</w:t>
      </w:r>
      <w:r>
        <w:rPr>
          <w:rFonts w:eastAsia="仿宋_GB2312"/>
          <w:spacing w:val="12"/>
          <w:sz w:val="32"/>
          <w:szCs w:val="32"/>
        </w:rPr>
        <w:t>0</w:t>
      </w:r>
      <w:r>
        <w:rPr>
          <w:rFonts w:eastAsia="仿宋_GB2312"/>
          <w:spacing w:val="12"/>
          <w:sz w:val="32"/>
          <w:szCs w:val="32"/>
        </w:rPr>
        <w:t>万元，无政府性基金支出预算</w:t>
      </w:r>
      <w:r>
        <w:rPr>
          <w:rFonts w:eastAsia="仿宋_GB2312" w:hint="eastAsia"/>
          <w:spacing w:val="12"/>
          <w:sz w:val="32"/>
          <w:szCs w:val="32"/>
        </w:rPr>
        <w:t>安排</w:t>
      </w:r>
      <w:r>
        <w:rPr>
          <w:rFonts w:eastAsia="仿宋_GB2312"/>
          <w:spacing w:val="12"/>
          <w:sz w:val="32"/>
          <w:szCs w:val="32"/>
        </w:rPr>
        <w:t>。</w:t>
      </w:r>
    </w:p>
    <w:p w:rsidR="00195742" w:rsidRDefault="00FE605F">
      <w:pPr>
        <w:widowControl/>
        <w:spacing w:line="560" w:lineRule="exact"/>
        <w:ind w:firstLineChars="196" w:firstLine="674"/>
        <w:rPr>
          <w:rFonts w:eastAsia="黑体"/>
          <w:bCs/>
          <w:spacing w:val="12"/>
          <w:kern w:val="0"/>
          <w:sz w:val="32"/>
          <w:szCs w:val="32"/>
        </w:rPr>
      </w:pPr>
      <w:r>
        <w:rPr>
          <w:rFonts w:eastAsia="黑体"/>
          <w:bCs/>
          <w:spacing w:val="12"/>
          <w:kern w:val="0"/>
          <w:sz w:val="32"/>
          <w:szCs w:val="32"/>
        </w:rPr>
        <w:t>六、其他重要事项的情况说明</w:t>
      </w:r>
    </w:p>
    <w:p w:rsidR="00195742" w:rsidRDefault="00FE605F">
      <w:pPr>
        <w:pStyle w:val="a5"/>
        <w:shd w:val="clear" w:color="auto" w:fill="FDFEFF"/>
        <w:spacing w:before="0" w:beforeAutospacing="0" w:after="0" w:afterAutospacing="0" w:line="560" w:lineRule="exact"/>
        <w:ind w:firstLine="480"/>
        <w:textAlignment w:val="baseline"/>
        <w:rPr>
          <w:rFonts w:ascii="Times New Roman" w:eastAsia="楷体" w:hAnsi="Times New Roman" w:cs="Times New Roman"/>
          <w:b/>
          <w:spacing w:val="12"/>
          <w:kern w:val="2"/>
          <w:sz w:val="32"/>
          <w:szCs w:val="32"/>
        </w:rPr>
      </w:pPr>
      <w:r>
        <w:rPr>
          <w:rFonts w:ascii="Times New Roman" w:eastAsia="楷体" w:hAnsi="Times New Roman" w:cs="Times New Roman" w:hint="eastAsia"/>
          <w:b/>
          <w:spacing w:val="12"/>
          <w:kern w:val="2"/>
          <w:sz w:val="32"/>
          <w:szCs w:val="32"/>
        </w:rPr>
        <w:t>（一）</w:t>
      </w:r>
      <w:r>
        <w:rPr>
          <w:rFonts w:ascii="Times New Roman" w:eastAsia="楷体" w:hAnsi="Times New Roman" w:cs="Times New Roman"/>
          <w:b/>
          <w:spacing w:val="12"/>
          <w:kern w:val="2"/>
          <w:sz w:val="32"/>
          <w:szCs w:val="32"/>
        </w:rPr>
        <w:t>机关运行经费</w:t>
      </w:r>
    </w:p>
    <w:p w:rsidR="00195742" w:rsidRDefault="00FE605F">
      <w:pPr>
        <w:spacing w:line="560" w:lineRule="exact"/>
        <w:ind w:firstLineChars="200" w:firstLine="688"/>
        <w:rPr>
          <w:rFonts w:eastAsia="仿宋_GB2312"/>
          <w:spacing w:val="12"/>
          <w:sz w:val="32"/>
          <w:szCs w:val="32"/>
        </w:rPr>
      </w:pPr>
      <w:r>
        <w:rPr>
          <w:rFonts w:eastAsia="仿宋_GB2312"/>
          <w:spacing w:val="12"/>
          <w:sz w:val="32"/>
          <w:szCs w:val="32"/>
        </w:rPr>
        <w:t>2022</w:t>
      </w:r>
      <w:r>
        <w:rPr>
          <w:rFonts w:eastAsia="仿宋_GB2312"/>
          <w:spacing w:val="12"/>
          <w:sz w:val="32"/>
          <w:szCs w:val="32"/>
        </w:rPr>
        <w:t>年省文联本级、湖南省画院和湖南美术馆等三家单位的机关运行经费当年一般公共预算拨款</w:t>
      </w:r>
      <w:r>
        <w:rPr>
          <w:rFonts w:eastAsia="仿宋_GB2312" w:hint="eastAsia"/>
          <w:spacing w:val="12"/>
          <w:sz w:val="32"/>
          <w:szCs w:val="32"/>
        </w:rPr>
        <w:t>2107.39</w:t>
      </w:r>
      <w:r>
        <w:rPr>
          <w:rFonts w:eastAsia="仿宋_GB2312"/>
          <w:spacing w:val="12"/>
          <w:sz w:val="32"/>
          <w:szCs w:val="32"/>
        </w:rPr>
        <w:t>万元，比</w:t>
      </w:r>
      <w:r>
        <w:rPr>
          <w:rFonts w:eastAsia="仿宋_GB2312"/>
          <w:spacing w:val="12"/>
          <w:sz w:val="32"/>
          <w:szCs w:val="32"/>
        </w:rPr>
        <w:t>202</w:t>
      </w:r>
      <w:r>
        <w:rPr>
          <w:rFonts w:eastAsia="仿宋_GB2312" w:hint="eastAsia"/>
          <w:spacing w:val="12"/>
          <w:sz w:val="32"/>
          <w:szCs w:val="32"/>
        </w:rPr>
        <w:t>1</w:t>
      </w:r>
      <w:r>
        <w:rPr>
          <w:rFonts w:eastAsia="仿宋_GB2312"/>
          <w:spacing w:val="12"/>
          <w:sz w:val="32"/>
          <w:szCs w:val="32"/>
        </w:rPr>
        <w:t>年预算</w:t>
      </w:r>
      <w:r>
        <w:rPr>
          <w:rFonts w:eastAsia="仿宋_GB2312" w:hint="eastAsia"/>
          <w:spacing w:val="12"/>
          <w:sz w:val="32"/>
          <w:szCs w:val="32"/>
        </w:rPr>
        <w:t>增加</w:t>
      </w:r>
      <w:r>
        <w:rPr>
          <w:rFonts w:eastAsia="仿宋_GB2312" w:hint="eastAsia"/>
          <w:spacing w:val="12"/>
          <w:sz w:val="32"/>
          <w:szCs w:val="32"/>
        </w:rPr>
        <w:t>90.45</w:t>
      </w:r>
      <w:r>
        <w:rPr>
          <w:rFonts w:eastAsia="仿宋_GB2312"/>
          <w:spacing w:val="12"/>
          <w:sz w:val="32"/>
          <w:szCs w:val="32"/>
        </w:rPr>
        <w:t>万元，</w:t>
      </w:r>
      <w:r>
        <w:rPr>
          <w:rFonts w:eastAsia="仿宋_GB2312" w:hint="eastAsia"/>
          <w:spacing w:val="12"/>
          <w:sz w:val="32"/>
          <w:szCs w:val="32"/>
        </w:rPr>
        <w:t>上升</w:t>
      </w:r>
      <w:r>
        <w:rPr>
          <w:rFonts w:eastAsia="仿宋_GB2312" w:hint="eastAsia"/>
          <w:spacing w:val="12"/>
          <w:sz w:val="32"/>
          <w:szCs w:val="32"/>
        </w:rPr>
        <w:t>4.48</w:t>
      </w:r>
      <w:r>
        <w:rPr>
          <w:rFonts w:eastAsia="仿宋_GB2312"/>
          <w:spacing w:val="12"/>
          <w:sz w:val="32"/>
          <w:szCs w:val="32"/>
        </w:rPr>
        <w:t>%</w:t>
      </w:r>
      <w:r>
        <w:rPr>
          <w:rFonts w:eastAsia="仿宋_GB2312"/>
          <w:spacing w:val="12"/>
          <w:sz w:val="32"/>
          <w:szCs w:val="32"/>
        </w:rPr>
        <w:t>，主要是湖南美术馆根据上年</w:t>
      </w:r>
      <w:r>
        <w:rPr>
          <w:rFonts w:eastAsia="仿宋_GB2312" w:hint="eastAsia"/>
          <w:spacing w:val="12"/>
          <w:sz w:val="32"/>
          <w:szCs w:val="32"/>
        </w:rPr>
        <w:t>开馆实际</w:t>
      </w:r>
      <w:r>
        <w:rPr>
          <w:rFonts w:eastAsia="仿宋_GB2312"/>
          <w:spacing w:val="12"/>
          <w:sz w:val="32"/>
          <w:szCs w:val="32"/>
        </w:rPr>
        <w:t>运行情况</w:t>
      </w:r>
      <w:r>
        <w:rPr>
          <w:rFonts w:eastAsia="仿宋_GB2312" w:hint="eastAsia"/>
          <w:spacing w:val="12"/>
          <w:sz w:val="32"/>
          <w:szCs w:val="32"/>
        </w:rPr>
        <w:t>调增</w:t>
      </w:r>
      <w:r>
        <w:rPr>
          <w:rFonts w:eastAsia="仿宋_GB2312"/>
          <w:spacing w:val="12"/>
          <w:sz w:val="32"/>
          <w:szCs w:val="32"/>
        </w:rPr>
        <w:t>了基本运行经费。</w:t>
      </w:r>
    </w:p>
    <w:p w:rsidR="00195742" w:rsidRDefault="00FE605F">
      <w:pPr>
        <w:pStyle w:val="a5"/>
        <w:shd w:val="clear" w:color="auto" w:fill="FDFEFF"/>
        <w:spacing w:before="0" w:beforeAutospacing="0" w:after="0" w:afterAutospacing="0" w:line="560" w:lineRule="exact"/>
        <w:ind w:firstLine="480"/>
        <w:textAlignment w:val="baseline"/>
        <w:rPr>
          <w:rFonts w:ascii="Times New Roman" w:eastAsia="楷体" w:hAnsi="Times New Roman" w:cs="Times New Roman"/>
          <w:b/>
          <w:spacing w:val="12"/>
          <w:kern w:val="2"/>
          <w:sz w:val="32"/>
          <w:szCs w:val="32"/>
        </w:rPr>
      </w:pPr>
      <w:r>
        <w:rPr>
          <w:rFonts w:ascii="Times New Roman" w:eastAsia="楷体" w:hAnsi="Times New Roman" w:cs="Times New Roman" w:hint="eastAsia"/>
          <w:b/>
          <w:spacing w:val="12"/>
          <w:kern w:val="2"/>
          <w:sz w:val="32"/>
          <w:szCs w:val="32"/>
        </w:rPr>
        <w:t>（二）</w:t>
      </w:r>
      <w:r>
        <w:rPr>
          <w:rFonts w:ascii="Times New Roman" w:eastAsia="楷体" w:hAnsi="Times New Roman" w:cs="Times New Roman"/>
          <w:b/>
          <w:spacing w:val="12"/>
          <w:kern w:val="2"/>
          <w:sz w:val="32"/>
          <w:szCs w:val="32"/>
        </w:rPr>
        <w:t>“</w:t>
      </w:r>
      <w:r>
        <w:rPr>
          <w:rFonts w:ascii="Times New Roman" w:eastAsia="楷体" w:hAnsi="Times New Roman" w:cs="Times New Roman"/>
          <w:b/>
          <w:spacing w:val="12"/>
          <w:kern w:val="2"/>
          <w:sz w:val="32"/>
          <w:szCs w:val="32"/>
        </w:rPr>
        <w:t>三公</w:t>
      </w:r>
      <w:r>
        <w:rPr>
          <w:rFonts w:ascii="Times New Roman" w:eastAsia="楷体" w:hAnsi="Times New Roman" w:cs="Times New Roman"/>
          <w:b/>
          <w:spacing w:val="12"/>
          <w:kern w:val="2"/>
          <w:sz w:val="32"/>
          <w:szCs w:val="32"/>
        </w:rPr>
        <w:t>”</w:t>
      </w:r>
      <w:r>
        <w:rPr>
          <w:rFonts w:ascii="Times New Roman" w:eastAsia="楷体" w:hAnsi="Times New Roman" w:cs="Times New Roman"/>
          <w:b/>
          <w:spacing w:val="12"/>
          <w:kern w:val="2"/>
          <w:sz w:val="32"/>
          <w:szCs w:val="32"/>
        </w:rPr>
        <w:t>经费预算</w:t>
      </w:r>
    </w:p>
    <w:p w:rsidR="00195742" w:rsidRDefault="00FE605F">
      <w:pPr>
        <w:spacing w:line="550" w:lineRule="exact"/>
        <w:ind w:firstLineChars="200" w:firstLine="688"/>
        <w:rPr>
          <w:rFonts w:eastAsia="仿宋_GB2312"/>
          <w:spacing w:val="12"/>
          <w:sz w:val="32"/>
          <w:szCs w:val="32"/>
        </w:rPr>
      </w:pPr>
      <w:r>
        <w:rPr>
          <w:rFonts w:eastAsia="仿宋_GB2312"/>
          <w:spacing w:val="12"/>
          <w:sz w:val="32"/>
          <w:szCs w:val="32"/>
        </w:rPr>
        <w:t>2022</w:t>
      </w:r>
      <w:r>
        <w:rPr>
          <w:rFonts w:eastAsia="仿宋_GB2312"/>
          <w:spacing w:val="12"/>
          <w:sz w:val="32"/>
          <w:szCs w:val="32"/>
        </w:rPr>
        <w:t>年</w:t>
      </w:r>
      <w:r>
        <w:rPr>
          <w:rFonts w:eastAsia="仿宋_GB2312"/>
          <w:spacing w:val="12"/>
          <w:sz w:val="32"/>
          <w:szCs w:val="32"/>
        </w:rPr>
        <w:t>“</w:t>
      </w:r>
      <w:r>
        <w:rPr>
          <w:rFonts w:eastAsia="仿宋_GB2312"/>
          <w:spacing w:val="12"/>
          <w:sz w:val="32"/>
          <w:szCs w:val="32"/>
        </w:rPr>
        <w:t>三公</w:t>
      </w:r>
      <w:r>
        <w:rPr>
          <w:rFonts w:eastAsia="仿宋_GB2312"/>
          <w:spacing w:val="12"/>
          <w:sz w:val="32"/>
          <w:szCs w:val="32"/>
        </w:rPr>
        <w:t>”</w:t>
      </w:r>
      <w:r>
        <w:rPr>
          <w:rFonts w:eastAsia="仿宋_GB2312"/>
          <w:spacing w:val="12"/>
          <w:sz w:val="32"/>
          <w:szCs w:val="32"/>
        </w:rPr>
        <w:t>经费预算数为</w:t>
      </w:r>
      <w:r>
        <w:rPr>
          <w:rFonts w:eastAsia="仿宋_GB2312" w:hint="eastAsia"/>
          <w:spacing w:val="12"/>
          <w:sz w:val="32"/>
          <w:szCs w:val="32"/>
        </w:rPr>
        <w:t>96.7</w:t>
      </w:r>
      <w:r>
        <w:rPr>
          <w:rFonts w:eastAsia="仿宋_GB2312"/>
          <w:spacing w:val="12"/>
          <w:sz w:val="32"/>
          <w:szCs w:val="32"/>
        </w:rPr>
        <w:t>万元，其中，公务接待费</w:t>
      </w:r>
      <w:r>
        <w:rPr>
          <w:rFonts w:eastAsia="仿宋_GB2312" w:hint="eastAsia"/>
          <w:spacing w:val="12"/>
          <w:sz w:val="32"/>
          <w:szCs w:val="32"/>
        </w:rPr>
        <w:t>21</w:t>
      </w:r>
      <w:r>
        <w:rPr>
          <w:rFonts w:eastAsia="仿宋_GB2312"/>
          <w:spacing w:val="12"/>
          <w:sz w:val="32"/>
          <w:szCs w:val="32"/>
        </w:rPr>
        <w:t>万元，公务用车购置及运行费</w:t>
      </w:r>
      <w:r>
        <w:rPr>
          <w:rFonts w:eastAsia="仿宋_GB2312" w:hint="eastAsia"/>
          <w:spacing w:val="12"/>
          <w:sz w:val="32"/>
          <w:szCs w:val="32"/>
        </w:rPr>
        <w:t>75.7</w:t>
      </w:r>
      <w:r>
        <w:rPr>
          <w:rFonts w:eastAsia="仿宋_GB2312"/>
          <w:spacing w:val="12"/>
          <w:sz w:val="32"/>
          <w:szCs w:val="32"/>
        </w:rPr>
        <w:t>万元</w:t>
      </w:r>
      <w:r>
        <w:rPr>
          <w:rFonts w:eastAsia="仿宋_GB2312"/>
          <w:spacing w:val="12"/>
          <w:sz w:val="32"/>
          <w:szCs w:val="32"/>
        </w:rPr>
        <w:t>(</w:t>
      </w:r>
      <w:r>
        <w:rPr>
          <w:rFonts w:eastAsia="仿宋_GB2312"/>
          <w:spacing w:val="12"/>
          <w:sz w:val="32"/>
          <w:szCs w:val="32"/>
        </w:rPr>
        <w:t>其中，公务用车购置费</w:t>
      </w:r>
      <w:r>
        <w:rPr>
          <w:rFonts w:eastAsia="仿宋_GB2312" w:hint="eastAsia"/>
          <w:spacing w:val="12"/>
          <w:sz w:val="32"/>
          <w:szCs w:val="32"/>
        </w:rPr>
        <w:t>45</w:t>
      </w:r>
      <w:r>
        <w:rPr>
          <w:rFonts w:eastAsia="仿宋_GB2312"/>
          <w:spacing w:val="12"/>
          <w:sz w:val="32"/>
          <w:szCs w:val="32"/>
        </w:rPr>
        <w:t>万元，公务用车运行费</w:t>
      </w:r>
      <w:r>
        <w:rPr>
          <w:rFonts w:eastAsia="仿宋_GB2312" w:hint="eastAsia"/>
          <w:spacing w:val="12"/>
          <w:sz w:val="32"/>
          <w:szCs w:val="32"/>
        </w:rPr>
        <w:t>30</w:t>
      </w:r>
      <w:r>
        <w:rPr>
          <w:rFonts w:eastAsia="仿宋_GB2312"/>
          <w:spacing w:val="12"/>
          <w:sz w:val="32"/>
          <w:szCs w:val="32"/>
        </w:rPr>
        <w:t>.7</w:t>
      </w:r>
      <w:r>
        <w:rPr>
          <w:rFonts w:eastAsia="仿宋_GB2312"/>
          <w:spacing w:val="12"/>
          <w:sz w:val="32"/>
          <w:szCs w:val="32"/>
        </w:rPr>
        <w:t>万元</w:t>
      </w:r>
      <w:r>
        <w:rPr>
          <w:rFonts w:eastAsia="仿宋_GB2312"/>
          <w:spacing w:val="12"/>
          <w:sz w:val="32"/>
          <w:szCs w:val="32"/>
        </w:rPr>
        <w:t>)</w:t>
      </w:r>
      <w:r>
        <w:rPr>
          <w:rFonts w:eastAsia="仿宋_GB2312"/>
          <w:spacing w:val="12"/>
          <w:sz w:val="32"/>
          <w:szCs w:val="32"/>
        </w:rPr>
        <w:t>，因公出国（境）费</w:t>
      </w:r>
      <w:r>
        <w:rPr>
          <w:rFonts w:eastAsia="仿宋_GB2312" w:hint="eastAsia"/>
          <w:spacing w:val="12"/>
          <w:sz w:val="32"/>
          <w:szCs w:val="32"/>
        </w:rPr>
        <w:t>0</w:t>
      </w:r>
      <w:r>
        <w:rPr>
          <w:rFonts w:eastAsia="仿宋_GB2312"/>
          <w:spacing w:val="12"/>
          <w:sz w:val="32"/>
          <w:szCs w:val="32"/>
        </w:rPr>
        <w:t>万元。</w:t>
      </w:r>
      <w:r>
        <w:rPr>
          <w:rFonts w:eastAsia="仿宋_GB2312"/>
          <w:spacing w:val="12"/>
          <w:sz w:val="32"/>
          <w:szCs w:val="32"/>
        </w:rPr>
        <w:t>2022</w:t>
      </w:r>
      <w:r>
        <w:rPr>
          <w:rFonts w:eastAsia="仿宋_GB2312"/>
          <w:spacing w:val="12"/>
          <w:sz w:val="32"/>
          <w:szCs w:val="32"/>
        </w:rPr>
        <w:t>年</w:t>
      </w:r>
      <w:r>
        <w:rPr>
          <w:rFonts w:eastAsia="仿宋_GB2312"/>
          <w:spacing w:val="12"/>
          <w:sz w:val="32"/>
          <w:szCs w:val="32"/>
        </w:rPr>
        <w:t>“</w:t>
      </w:r>
      <w:r>
        <w:rPr>
          <w:rFonts w:eastAsia="仿宋_GB2312"/>
          <w:spacing w:val="12"/>
          <w:sz w:val="32"/>
          <w:szCs w:val="32"/>
        </w:rPr>
        <w:t>三公</w:t>
      </w:r>
      <w:r>
        <w:rPr>
          <w:rFonts w:eastAsia="仿宋_GB2312"/>
          <w:spacing w:val="12"/>
          <w:sz w:val="32"/>
          <w:szCs w:val="32"/>
        </w:rPr>
        <w:t>”</w:t>
      </w:r>
      <w:r>
        <w:rPr>
          <w:rFonts w:eastAsia="仿宋_GB2312"/>
          <w:spacing w:val="12"/>
          <w:sz w:val="32"/>
          <w:szCs w:val="32"/>
        </w:rPr>
        <w:t>经费预算较</w:t>
      </w:r>
      <w:r>
        <w:rPr>
          <w:rFonts w:eastAsia="仿宋_GB2312"/>
          <w:spacing w:val="12"/>
          <w:sz w:val="32"/>
          <w:szCs w:val="32"/>
        </w:rPr>
        <w:t>2020</w:t>
      </w:r>
      <w:r>
        <w:rPr>
          <w:rFonts w:eastAsia="仿宋_GB2312"/>
          <w:spacing w:val="12"/>
          <w:sz w:val="32"/>
          <w:szCs w:val="32"/>
        </w:rPr>
        <w:t>年增加</w:t>
      </w:r>
      <w:r>
        <w:rPr>
          <w:rFonts w:eastAsia="仿宋_GB2312" w:hint="eastAsia"/>
          <w:spacing w:val="12"/>
          <w:sz w:val="32"/>
          <w:szCs w:val="32"/>
        </w:rPr>
        <w:t>9.4</w:t>
      </w:r>
      <w:r>
        <w:rPr>
          <w:rFonts w:eastAsia="仿宋_GB2312"/>
          <w:spacing w:val="12"/>
          <w:sz w:val="32"/>
          <w:szCs w:val="32"/>
        </w:rPr>
        <w:t>万元，主要是由于湖南省文联本级</w:t>
      </w:r>
      <w:r>
        <w:rPr>
          <w:rFonts w:eastAsia="仿宋_GB2312" w:hint="eastAsia"/>
          <w:spacing w:val="12"/>
          <w:sz w:val="32"/>
          <w:szCs w:val="32"/>
        </w:rPr>
        <w:t>需新购</w:t>
      </w:r>
      <w:r>
        <w:rPr>
          <w:rFonts w:eastAsia="仿宋_GB2312"/>
          <w:spacing w:val="12"/>
          <w:sz w:val="32"/>
          <w:szCs w:val="32"/>
        </w:rPr>
        <w:t>1</w:t>
      </w:r>
      <w:r>
        <w:rPr>
          <w:rFonts w:eastAsia="仿宋_GB2312"/>
          <w:spacing w:val="12"/>
          <w:sz w:val="32"/>
          <w:szCs w:val="32"/>
        </w:rPr>
        <w:t>台公务用车，湖南美术馆</w:t>
      </w:r>
      <w:r>
        <w:rPr>
          <w:rFonts w:eastAsia="仿宋_GB2312" w:hint="eastAsia"/>
          <w:spacing w:val="12"/>
          <w:sz w:val="32"/>
          <w:szCs w:val="32"/>
        </w:rPr>
        <w:t>需新购</w:t>
      </w:r>
      <w:r>
        <w:rPr>
          <w:rFonts w:eastAsia="仿宋_GB2312"/>
          <w:spacing w:val="12"/>
          <w:sz w:val="32"/>
          <w:szCs w:val="32"/>
        </w:rPr>
        <w:t>1</w:t>
      </w:r>
      <w:r>
        <w:rPr>
          <w:rFonts w:eastAsia="仿宋_GB2312"/>
          <w:spacing w:val="12"/>
          <w:sz w:val="32"/>
          <w:szCs w:val="32"/>
        </w:rPr>
        <w:t>台公务用车，增加了公务用车</w:t>
      </w:r>
      <w:r>
        <w:rPr>
          <w:rFonts w:eastAsia="仿宋_GB2312" w:hint="eastAsia"/>
          <w:spacing w:val="12"/>
          <w:sz w:val="32"/>
          <w:szCs w:val="32"/>
        </w:rPr>
        <w:t>购置</w:t>
      </w:r>
      <w:r>
        <w:rPr>
          <w:rFonts w:eastAsia="仿宋_GB2312"/>
          <w:spacing w:val="12"/>
          <w:sz w:val="32"/>
          <w:szCs w:val="32"/>
        </w:rPr>
        <w:t>费。</w:t>
      </w:r>
    </w:p>
    <w:p w:rsidR="00195742" w:rsidRDefault="00FE605F">
      <w:pPr>
        <w:pStyle w:val="a5"/>
        <w:shd w:val="clear" w:color="auto" w:fill="FDFEFF"/>
        <w:spacing w:before="0" w:beforeAutospacing="0" w:after="0" w:afterAutospacing="0" w:line="550" w:lineRule="exact"/>
        <w:ind w:firstLine="480"/>
        <w:textAlignment w:val="baseline"/>
        <w:rPr>
          <w:rFonts w:ascii="Times New Roman" w:eastAsia="楷体" w:hAnsi="Times New Roman" w:cs="Times New Roman"/>
          <w:b/>
          <w:spacing w:val="12"/>
          <w:kern w:val="2"/>
          <w:sz w:val="32"/>
          <w:szCs w:val="32"/>
        </w:rPr>
      </w:pPr>
      <w:r>
        <w:rPr>
          <w:rFonts w:ascii="Times New Roman" w:eastAsia="楷体" w:hAnsi="Times New Roman" w:cs="Times New Roman" w:hint="eastAsia"/>
          <w:b/>
          <w:spacing w:val="12"/>
          <w:kern w:val="2"/>
          <w:sz w:val="32"/>
          <w:szCs w:val="32"/>
        </w:rPr>
        <w:t>（三）</w:t>
      </w:r>
      <w:r>
        <w:rPr>
          <w:rFonts w:ascii="Times New Roman" w:eastAsia="楷体" w:hAnsi="Times New Roman" w:cs="Times New Roman"/>
          <w:b/>
          <w:spacing w:val="12"/>
          <w:kern w:val="2"/>
          <w:sz w:val="32"/>
          <w:szCs w:val="32"/>
        </w:rPr>
        <w:t>一般性支出情况</w:t>
      </w:r>
    </w:p>
    <w:p w:rsidR="00195742" w:rsidRDefault="00FE605F">
      <w:pPr>
        <w:widowControl/>
        <w:spacing w:line="550" w:lineRule="exact"/>
        <w:ind w:firstLine="660"/>
        <w:rPr>
          <w:rFonts w:eastAsia="仿宋_GB2312"/>
          <w:spacing w:val="12"/>
          <w:sz w:val="32"/>
          <w:szCs w:val="32"/>
        </w:rPr>
      </w:pPr>
      <w:r>
        <w:rPr>
          <w:rFonts w:eastAsia="仿宋_GB2312"/>
          <w:spacing w:val="12"/>
          <w:sz w:val="32"/>
          <w:szCs w:val="32"/>
        </w:rPr>
        <w:lastRenderedPageBreak/>
        <w:t>2022</w:t>
      </w:r>
      <w:r>
        <w:rPr>
          <w:rFonts w:eastAsia="仿宋_GB2312"/>
          <w:spacing w:val="12"/>
          <w:sz w:val="32"/>
          <w:szCs w:val="32"/>
        </w:rPr>
        <w:t>年本部门会议费预算</w:t>
      </w:r>
      <w:r>
        <w:rPr>
          <w:rFonts w:eastAsia="仿宋_GB2312"/>
          <w:spacing w:val="12"/>
          <w:sz w:val="32"/>
          <w:szCs w:val="32"/>
        </w:rPr>
        <w:t>133.</w:t>
      </w:r>
      <w:r>
        <w:rPr>
          <w:rFonts w:eastAsia="仿宋_GB2312" w:hint="eastAsia"/>
          <w:spacing w:val="12"/>
          <w:sz w:val="32"/>
          <w:szCs w:val="32"/>
        </w:rPr>
        <w:t>27</w:t>
      </w:r>
      <w:r>
        <w:rPr>
          <w:rFonts w:eastAsia="仿宋_GB2312"/>
          <w:spacing w:val="12"/>
          <w:sz w:val="32"/>
          <w:szCs w:val="32"/>
        </w:rPr>
        <w:t>万元，拟召开省文联本级及下属单位工作会议、各文艺家协会换届会议等，人数</w:t>
      </w:r>
      <w:r>
        <w:rPr>
          <w:rFonts w:eastAsia="仿宋_GB2312"/>
          <w:spacing w:val="12"/>
          <w:sz w:val="32"/>
          <w:szCs w:val="32"/>
        </w:rPr>
        <w:t>1</w:t>
      </w:r>
      <w:r>
        <w:rPr>
          <w:rFonts w:eastAsia="仿宋_GB2312" w:hint="eastAsia"/>
          <w:spacing w:val="12"/>
          <w:sz w:val="32"/>
          <w:szCs w:val="32"/>
        </w:rPr>
        <w:t>6</w:t>
      </w:r>
      <w:r>
        <w:rPr>
          <w:rFonts w:eastAsia="仿宋_GB2312"/>
          <w:spacing w:val="12"/>
          <w:sz w:val="32"/>
          <w:szCs w:val="32"/>
        </w:rPr>
        <w:t>00</w:t>
      </w:r>
      <w:r>
        <w:rPr>
          <w:rFonts w:eastAsia="仿宋_GB2312"/>
          <w:spacing w:val="12"/>
          <w:sz w:val="32"/>
          <w:szCs w:val="32"/>
        </w:rPr>
        <w:t>人左右，内容为湖南省文联全委会、文艺家协会主席团及理事会、文艺家协会换届</w:t>
      </w:r>
      <w:r>
        <w:rPr>
          <w:rFonts w:eastAsia="仿宋_GB2312"/>
          <w:spacing w:val="12"/>
          <w:sz w:val="32"/>
          <w:szCs w:val="32"/>
        </w:rPr>
        <w:t>会议、湖南省画院</w:t>
      </w:r>
      <w:r>
        <w:rPr>
          <w:rFonts w:eastAsia="仿宋_GB2312" w:hint="eastAsia"/>
          <w:spacing w:val="12"/>
          <w:sz w:val="32"/>
          <w:szCs w:val="32"/>
        </w:rPr>
        <w:t>和湖南美术馆工作会议及创作会议</w:t>
      </w:r>
      <w:r>
        <w:rPr>
          <w:rFonts w:eastAsia="仿宋_GB2312"/>
          <w:spacing w:val="12"/>
          <w:sz w:val="32"/>
          <w:szCs w:val="32"/>
        </w:rPr>
        <w:t>等；培训费预算</w:t>
      </w:r>
      <w:r>
        <w:rPr>
          <w:rFonts w:eastAsia="仿宋_GB2312" w:hint="eastAsia"/>
          <w:spacing w:val="12"/>
          <w:sz w:val="32"/>
          <w:szCs w:val="32"/>
        </w:rPr>
        <w:t>217.5</w:t>
      </w:r>
      <w:r>
        <w:rPr>
          <w:rFonts w:eastAsia="仿宋_GB2312"/>
          <w:spacing w:val="12"/>
          <w:sz w:val="32"/>
          <w:szCs w:val="32"/>
        </w:rPr>
        <w:t>万元，拟开展文艺家协会省级会员培训、专题培训以及专业技能培训等，人数</w:t>
      </w:r>
      <w:r>
        <w:rPr>
          <w:rFonts w:eastAsia="仿宋_GB2312"/>
          <w:spacing w:val="12"/>
          <w:sz w:val="32"/>
          <w:szCs w:val="32"/>
        </w:rPr>
        <w:t>2</w:t>
      </w:r>
      <w:r>
        <w:rPr>
          <w:rFonts w:eastAsia="仿宋_GB2312" w:hint="eastAsia"/>
          <w:spacing w:val="12"/>
          <w:sz w:val="32"/>
          <w:szCs w:val="32"/>
        </w:rPr>
        <w:t>400</w:t>
      </w:r>
      <w:r>
        <w:rPr>
          <w:rFonts w:eastAsia="仿宋_GB2312"/>
          <w:spacing w:val="12"/>
          <w:sz w:val="32"/>
          <w:szCs w:val="32"/>
        </w:rPr>
        <w:t>人左右，内容为文艺家协会省级会员培训班、基层文联负责人和文艺类社会组织党支部书记专题培训班、省画院画家创作培训班以及湖南美术馆工作人员专业技能培训；无节庆、晚会、论坛、赛事活动，经费预算</w:t>
      </w:r>
      <w:r>
        <w:rPr>
          <w:rFonts w:eastAsia="仿宋_GB2312"/>
          <w:spacing w:val="12"/>
          <w:sz w:val="32"/>
          <w:szCs w:val="32"/>
        </w:rPr>
        <w:t>0</w:t>
      </w:r>
      <w:r>
        <w:rPr>
          <w:rFonts w:eastAsia="仿宋_GB2312"/>
          <w:spacing w:val="12"/>
          <w:sz w:val="32"/>
          <w:szCs w:val="32"/>
        </w:rPr>
        <w:t>万元。</w:t>
      </w:r>
    </w:p>
    <w:p w:rsidR="00195742" w:rsidRDefault="00FE605F">
      <w:pPr>
        <w:pStyle w:val="a5"/>
        <w:shd w:val="clear" w:color="auto" w:fill="FDFEFF"/>
        <w:spacing w:before="0" w:beforeAutospacing="0" w:after="0" w:afterAutospacing="0" w:line="550" w:lineRule="exact"/>
        <w:ind w:firstLine="480"/>
        <w:textAlignment w:val="baseline"/>
        <w:rPr>
          <w:rFonts w:ascii="Times New Roman" w:eastAsia="楷体" w:hAnsi="Times New Roman" w:cs="Times New Roman"/>
          <w:b/>
          <w:spacing w:val="12"/>
          <w:kern w:val="2"/>
          <w:sz w:val="32"/>
          <w:szCs w:val="32"/>
        </w:rPr>
      </w:pPr>
      <w:r>
        <w:rPr>
          <w:rFonts w:ascii="Times New Roman" w:eastAsia="楷体" w:hAnsi="Times New Roman" w:cs="Times New Roman" w:hint="eastAsia"/>
          <w:b/>
          <w:spacing w:val="12"/>
          <w:kern w:val="2"/>
          <w:sz w:val="32"/>
          <w:szCs w:val="32"/>
        </w:rPr>
        <w:t>（四）</w:t>
      </w:r>
      <w:r>
        <w:rPr>
          <w:rFonts w:ascii="Times New Roman" w:eastAsia="楷体" w:hAnsi="Times New Roman" w:cs="Times New Roman"/>
          <w:b/>
          <w:spacing w:val="12"/>
          <w:kern w:val="2"/>
          <w:sz w:val="32"/>
          <w:szCs w:val="32"/>
        </w:rPr>
        <w:t>政府采购情况</w:t>
      </w:r>
    </w:p>
    <w:p w:rsidR="00195742" w:rsidRDefault="00FE605F">
      <w:pPr>
        <w:spacing w:line="550" w:lineRule="exact"/>
        <w:ind w:firstLineChars="200" w:firstLine="688"/>
        <w:rPr>
          <w:rFonts w:eastAsia="仿宋_GB2312"/>
          <w:sz w:val="32"/>
          <w:szCs w:val="32"/>
        </w:rPr>
      </w:pPr>
      <w:r>
        <w:rPr>
          <w:rFonts w:eastAsia="仿宋_GB2312"/>
          <w:spacing w:val="12"/>
          <w:sz w:val="32"/>
          <w:szCs w:val="32"/>
        </w:rPr>
        <w:t>2022</w:t>
      </w:r>
      <w:r>
        <w:rPr>
          <w:rFonts w:eastAsia="仿宋_GB2312"/>
          <w:spacing w:val="12"/>
          <w:sz w:val="32"/>
          <w:szCs w:val="32"/>
        </w:rPr>
        <w:t>年本部门政府采购预算总额</w:t>
      </w:r>
      <w:r>
        <w:rPr>
          <w:rFonts w:eastAsia="仿宋_GB2312" w:hint="eastAsia"/>
          <w:spacing w:val="12"/>
          <w:sz w:val="32"/>
          <w:szCs w:val="32"/>
        </w:rPr>
        <w:t>99</w:t>
      </w:r>
      <w:r>
        <w:rPr>
          <w:rFonts w:eastAsia="仿宋_GB2312"/>
          <w:spacing w:val="12"/>
          <w:sz w:val="32"/>
          <w:szCs w:val="32"/>
        </w:rPr>
        <w:t>万元，</w:t>
      </w:r>
      <w:r>
        <w:rPr>
          <w:rFonts w:eastAsia="仿宋_GB2312"/>
          <w:sz w:val="32"/>
          <w:szCs w:val="32"/>
        </w:rPr>
        <w:t>其中，货物类采购预算</w:t>
      </w:r>
      <w:r>
        <w:rPr>
          <w:rFonts w:eastAsia="仿宋_GB2312" w:hint="eastAsia"/>
          <w:sz w:val="32"/>
          <w:szCs w:val="32"/>
        </w:rPr>
        <w:t>99</w:t>
      </w:r>
      <w:r>
        <w:rPr>
          <w:rFonts w:eastAsia="仿宋_GB2312"/>
          <w:sz w:val="32"/>
          <w:szCs w:val="32"/>
        </w:rPr>
        <w:t>万元；工程类采购预算</w:t>
      </w:r>
      <w:r>
        <w:rPr>
          <w:rFonts w:eastAsia="仿宋_GB2312" w:hint="eastAsia"/>
          <w:sz w:val="32"/>
          <w:szCs w:val="32"/>
        </w:rPr>
        <w:t>0</w:t>
      </w:r>
      <w:r>
        <w:rPr>
          <w:rFonts w:eastAsia="仿宋_GB2312"/>
          <w:sz w:val="32"/>
          <w:szCs w:val="32"/>
        </w:rPr>
        <w:t>万元；服务类采购预算</w:t>
      </w:r>
      <w:r>
        <w:rPr>
          <w:rFonts w:eastAsia="仿宋_GB2312" w:hint="eastAsia"/>
          <w:sz w:val="32"/>
          <w:szCs w:val="32"/>
        </w:rPr>
        <w:t>0</w:t>
      </w:r>
      <w:r>
        <w:rPr>
          <w:rFonts w:eastAsia="仿宋_GB2312"/>
          <w:sz w:val="32"/>
          <w:szCs w:val="32"/>
        </w:rPr>
        <w:t>万元。</w:t>
      </w:r>
    </w:p>
    <w:p w:rsidR="00195742" w:rsidRDefault="00FE605F" w:rsidP="00436293">
      <w:pPr>
        <w:spacing w:line="550" w:lineRule="exact"/>
        <w:ind w:firstLineChars="200" w:firstLine="691"/>
        <w:rPr>
          <w:rFonts w:eastAsia="楷体"/>
          <w:b/>
          <w:spacing w:val="12"/>
          <w:sz w:val="32"/>
          <w:szCs w:val="32"/>
        </w:rPr>
      </w:pPr>
      <w:r>
        <w:rPr>
          <w:rFonts w:eastAsia="楷体" w:hint="eastAsia"/>
          <w:b/>
          <w:spacing w:val="12"/>
          <w:sz w:val="32"/>
          <w:szCs w:val="32"/>
        </w:rPr>
        <w:t>（五）</w:t>
      </w:r>
      <w:r>
        <w:rPr>
          <w:rFonts w:eastAsia="楷体"/>
          <w:b/>
          <w:spacing w:val="12"/>
          <w:sz w:val="32"/>
          <w:szCs w:val="32"/>
        </w:rPr>
        <w:t>国有资产占用使用及新增资产配置情况</w:t>
      </w:r>
    </w:p>
    <w:p w:rsidR="00195742" w:rsidRDefault="00FE605F">
      <w:pPr>
        <w:widowControl/>
        <w:spacing w:line="550" w:lineRule="exact"/>
        <w:ind w:firstLine="660"/>
        <w:jc w:val="left"/>
        <w:rPr>
          <w:rFonts w:eastAsia="仿宋_GB2312"/>
          <w:bCs/>
          <w:spacing w:val="12"/>
          <w:kern w:val="0"/>
          <w:sz w:val="32"/>
          <w:szCs w:val="32"/>
        </w:rPr>
      </w:pPr>
      <w:r>
        <w:rPr>
          <w:rFonts w:eastAsia="仿宋_GB2312"/>
          <w:bCs/>
          <w:spacing w:val="12"/>
          <w:kern w:val="0"/>
          <w:sz w:val="32"/>
          <w:szCs w:val="32"/>
        </w:rPr>
        <w:t>截至</w:t>
      </w:r>
      <w:r>
        <w:rPr>
          <w:rFonts w:eastAsia="仿宋_GB2312"/>
          <w:bCs/>
          <w:spacing w:val="12"/>
          <w:kern w:val="0"/>
          <w:sz w:val="32"/>
          <w:szCs w:val="32"/>
        </w:rPr>
        <w:t>202</w:t>
      </w:r>
      <w:r>
        <w:rPr>
          <w:rFonts w:eastAsia="仿宋_GB2312" w:hint="eastAsia"/>
          <w:bCs/>
          <w:spacing w:val="12"/>
          <w:kern w:val="0"/>
          <w:sz w:val="32"/>
          <w:szCs w:val="32"/>
        </w:rPr>
        <w:t>1</w:t>
      </w:r>
      <w:r>
        <w:rPr>
          <w:rFonts w:eastAsia="仿宋_GB2312"/>
          <w:bCs/>
          <w:spacing w:val="12"/>
          <w:kern w:val="0"/>
          <w:sz w:val="32"/>
          <w:szCs w:val="32"/>
        </w:rPr>
        <w:t>年</w:t>
      </w:r>
      <w:r>
        <w:rPr>
          <w:rFonts w:eastAsia="仿宋_GB2312"/>
          <w:bCs/>
          <w:spacing w:val="12"/>
          <w:kern w:val="0"/>
          <w:sz w:val="32"/>
          <w:szCs w:val="32"/>
        </w:rPr>
        <w:t>12</w:t>
      </w:r>
      <w:r>
        <w:rPr>
          <w:rFonts w:eastAsia="仿宋_GB2312"/>
          <w:bCs/>
          <w:spacing w:val="12"/>
          <w:kern w:val="0"/>
          <w:sz w:val="32"/>
          <w:szCs w:val="32"/>
        </w:rPr>
        <w:t>月</w:t>
      </w:r>
      <w:r>
        <w:rPr>
          <w:rFonts w:eastAsia="仿宋_GB2312"/>
          <w:bCs/>
          <w:spacing w:val="12"/>
          <w:kern w:val="0"/>
          <w:sz w:val="32"/>
          <w:szCs w:val="32"/>
        </w:rPr>
        <w:t>31</w:t>
      </w:r>
      <w:r>
        <w:rPr>
          <w:rFonts w:eastAsia="仿宋_GB2312"/>
          <w:bCs/>
          <w:spacing w:val="12"/>
          <w:kern w:val="0"/>
          <w:sz w:val="32"/>
          <w:szCs w:val="32"/>
        </w:rPr>
        <w:t>日，本部门共有公务用车</w:t>
      </w:r>
      <w:r>
        <w:rPr>
          <w:rFonts w:eastAsia="仿宋_GB2312"/>
          <w:bCs/>
          <w:spacing w:val="12"/>
          <w:kern w:val="0"/>
          <w:sz w:val="32"/>
          <w:szCs w:val="32"/>
        </w:rPr>
        <w:t>6</w:t>
      </w:r>
      <w:r>
        <w:rPr>
          <w:rFonts w:eastAsia="仿宋_GB2312"/>
          <w:bCs/>
          <w:spacing w:val="12"/>
          <w:kern w:val="0"/>
          <w:sz w:val="32"/>
          <w:szCs w:val="32"/>
        </w:rPr>
        <w:t>辆，其中，机要通信用车</w:t>
      </w:r>
      <w:r>
        <w:rPr>
          <w:rFonts w:eastAsia="仿宋_GB2312"/>
          <w:bCs/>
          <w:spacing w:val="12"/>
          <w:kern w:val="0"/>
          <w:sz w:val="32"/>
          <w:szCs w:val="32"/>
        </w:rPr>
        <w:t>1</w:t>
      </w:r>
      <w:r>
        <w:rPr>
          <w:rFonts w:eastAsia="仿宋_GB2312"/>
          <w:bCs/>
          <w:spacing w:val="12"/>
          <w:kern w:val="0"/>
          <w:sz w:val="32"/>
          <w:szCs w:val="32"/>
        </w:rPr>
        <w:t>辆，应急保障用</w:t>
      </w:r>
      <w:r>
        <w:rPr>
          <w:rFonts w:eastAsia="仿宋_GB2312"/>
          <w:bCs/>
          <w:spacing w:val="12"/>
          <w:kern w:val="0"/>
          <w:sz w:val="32"/>
          <w:szCs w:val="32"/>
        </w:rPr>
        <w:t>1</w:t>
      </w:r>
      <w:r>
        <w:rPr>
          <w:rFonts w:eastAsia="仿宋_GB2312"/>
          <w:bCs/>
          <w:spacing w:val="12"/>
          <w:kern w:val="0"/>
          <w:sz w:val="32"/>
          <w:szCs w:val="32"/>
        </w:rPr>
        <w:t>辆，执法执勤用车</w:t>
      </w:r>
      <w:r>
        <w:rPr>
          <w:rFonts w:eastAsia="仿宋_GB2312"/>
          <w:bCs/>
          <w:spacing w:val="12"/>
          <w:kern w:val="0"/>
          <w:sz w:val="32"/>
          <w:szCs w:val="32"/>
        </w:rPr>
        <w:t>0</w:t>
      </w:r>
      <w:r>
        <w:rPr>
          <w:rFonts w:eastAsia="仿宋_GB2312"/>
          <w:bCs/>
          <w:spacing w:val="12"/>
          <w:kern w:val="0"/>
          <w:sz w:val="32"/>
          <w:szCs w:val="32"/>
        </w:rPr>
        <w:t>辆，特种专业技术用车</w:t>
      </w:r>
      <w:r>
        <w:rPr>
          <w:rFonts w:eastAsia="仿宋_GB2312"/>
          <w:bCs/>
          <w:spacing w:val="12"/>
          <w:kern w:val="0"/>
          <w:sz w:val="32"/>
          <w:szCs w:val="32"/>
        </w:rPr>
        <w:t>0</w:t>
      </w:r>
      <w:r>
        <w:rPr>
          <w:rFonts w:eastAsia="仿宋_GB2312"/>
          <w:bCs/>
          <w:spacing w:val="12"/>
          <w:kern w:val="0"/>
          <w:sz w:val="32"/>
          <w:szCs w:val="32"/>
        </w:rPr>
        <w:t>辆，其他按照规定配备的公务用车</w:t>
      </w:r>
      <w:r>
        <w:rPr>
          <w:rFonts w:eastAsia="仿宋_GB2312"/>
          <w:bCs/>
          <w:spacing w:val="12"/>
          <w:kern w:val="0"/>
          <w:sz w:val="32"/>
          <w:szCs w:val="32"/>
        </w:rPr>
        <w:t>4</w:t>
      </w:r>
      <w:r>
        <w:rPr>
          <w:rFonts w:eastAsia="仿宋_GB2312"/>
          <w:bCs/>
          <w:spacing w:val="12"/>
          <w:kern w:val="0"/>
          <w:sz w:val="32"/>
          <w:szCs w:val="32"/>
        </w:rPr>
        <w:t>辆；单位价值</w:t>
      </w:r>
      <w:r>
        <w:rPr>
          <w:rFonts w:eastAsia="仿宋_GB2312"/>
          <w:bCs/>
          <w:spacing w:val="12"/>
          <w:kern w:val="0"/>
          <w:sz w:val="32"/>
          <w:szCs w:val="32"/>
        </w:rPr>
        <w:t>50</w:t>
      </w:r>
      <w:r>
        <w:rPr>
          <w:rFonts w:eastAsia="仿宋_GB2312"/>
          <w:bCs/>
          <w:spacing w:val="12"/>
          <w:kern w:val="0"/>
          <w:sz w:val="32"/>
          <w:szCs w:val="32"/>
        </w:rPr>
        <w:t>万元以上通用设备</w:t>
      </w:r>
      <w:r>
        <w:rPr>
          <w:rFonts w:eastAsia="仿宋_GB2312"/>
          <w:bCs/>
          <w:spacing w:val="12"/>
          <w:kern w:val="0"/>
          <w:sz w:val="32"/>
          <w:szCs w:val="32"/>
        </w:rPr>
        <w:t>0</w:t>
      </w:r>
      <w:r>
        <w:rPr>
          <w:rFonts w:eastAsia="仿宋_GB2312"/>
          <w:bCs/>
          <w:spacing w:val="12"/>
          <w:kern w:val="0"/>
          <w:sz w:val="32"/>
          <w:szCs w:val="32"/>
        </w:rPr>
        <w:t>台，单位价值</w:t>
      </w:r>
      <w:r>
        <w:rPr>
          <w:rFonts w:eastAsia="仿宋_GB2312"/>
          <w:bCs/>
          <w:spacing w:val="12"/>
          <w:kern w:val="0"/>
          <w:sz w:val="32"/>
          <w:szCs w:val="32"/>
        </w:rPr>
        <w:t>100</w:t>
      </w:r>
      <w:r>
        <w:rPr>
          <w:rFonts w:eastAsia="仿宋_GB2312"/>
          <w:bCs/>
          <w:spacing w:val="12"/>
          <w:kern w:val="0"/>
          <w:sz w:val="32"/>
          <w:szCs w:val="32"/>
        </w:rPr>
        <w:t>万元以上专用设备</w:t>
      </w:r>
      <w:r>
        <w:rPr>
          <w:rFonts w:eastAsia="仿宋_GB2312"/>
          <w:bCs/>
          <w:spacing w:val="12"/>
          <w:kern w:val="0"/>
          <w:sz w:val="32"/>
          <w:szCs w:val="32"/>
        </w:rPr>
        <w:t>0</w:t>
      </w:r>
      <w:r>
        <w:rPr>
          <w:rFonts w:eastAsia="仿宋_GB2312"/>
          <w:bCs/>
          <w:spacing w:val="12"/>
          <w:kern w:val="0"/>
          <w:sz w:val="32"/>
          <w:szCs w:val="32"/>
        </w:rPr>
        <w:t>台。</w:t>
      </w:r>
      <w:r>
        <w:rPr>
          <w:rFonts w:eastAsia="仿宋_GB2312"/>
          <w:bCs/>
          <w:spacing w:val="12"/>
          <w:kern w:val="0"/>
          <w:sz w:val="32"/>
          <w:szCs w:val="32"/>
        </w:rPr>
        <w:t>2022</w:t>
      </w:r>
      <w:r>
        <w:rPr>
          <w:rFonts w:eastAsia="仿宋_GB2312"/>
          <w:bCs/>
          <w:spacing w:val="12"/>
          <w:kern w:val="0"/>
          <w:sz w:val="32"/>
          <w:szCs w:val="32"/>
        </w:rPr>
        <w:t>年拟新增配置公务用车</w:t>
      </w:r>
      <w:r>
        <w:rPr>
          <w:rFonts w:eastAsia="仿宋_GB2312" w:hint="eastAsia"/>
          <w:bCs/>
          <w:spacing w:val="12"/>
          <w:kern w:val="0"/>
          <w:sz w:val="32"/>
          <w:szCs w:val="32"/>
        </w:rPr>
        <w:t>2</w:t>
      </w:r>
      <w:r>
        <w:rPr>
          <w:rFonts w:eastAsia="仿宋_GB2312"/>
          <w:bCs/>
          <w:spacing w:val="12"/>
          <w:kern w:val="0"/>
          <w:sz w:val="32"/>
          <w:szCs w:val="32"/>
        </w:rPr>
        <w:t>辆，其中，其他按照规定配备的公务用车</w:t>
      </w:r>
      <w:r>
        <w:rPr>
          <w:rFonts w:eastAsia="仿宋_GB2312" w:hint="eastAsia"/>
          <w:bCs/>
          <w:spacing w:val="12"/>
          <w:kern w:val="0"/>
          <w:sz w:val="32"/>
          <w:szCs w:val="32"/>
        </w:rPr>
        <w:t>2</w:t>
      </w:r>
      <w:r>
        <w:rPr>
          <w:rFonts w:eastAsia="仿宋_GB2312"/>
          <w:bCs/>
          <w:spacing w:val="12"/>
          <w:kern w:val="0"/>
          <w:sz w:val="32"/>
          <w:szCs w:val="32"/>
        </w:rPr>
        <w:t>辆；新增配备单位价值</w:t>
      </w:r>
      <w:r>
        <w:rPr>
          <w:rFonts w:eastAsia="仿宋_GB2312"/>
          <w:bCs/>
          <w:spacing w:val="12"/>
          <w:kern w:val="0"/>
          <w:sz w:val="32"/>
          <w:szCs w:val="32"/>
        </w:rPr>
        <w:t>50</w:t>
      </w:r>
      <w:r>
        <w:rPr>
          <w:rFonts w:eastAsia="仿宋_GB2312"/>
          <w:bCs/>
          <w:spacing w:val="12"/>
          <w:kern w:val="0"/>
          <w:sz w:val="32"/>
          <w:szCs w:val="32"/>
        </w:rPr>
        <w:t>万元以上通用设备</w:t>
      </w:r>
      <w:r>
        <w:rPr>
          <w:rFonts w:eastAsia="仿宋_GB2312"/>
          <w:bCs/>
          <w:spacing w:val="12"/>
          <w:kern w:val="0"/>
          <w:sz w:val="32"/>
          <w:szCs w:val="32"/>
        </w:rPr>
        <w:t>0</w:t>
      </w:r>
      <w:r>
        <w:rPr>
          <w:rFonts w:eastAsia="仿宋_GB2312"/>
          <w:bCs/>
          <w:spacing w:val="12"/>
          <w:kern w:val="0"/>
          <w:sz w:val="32"/>
          <w:szCs w:val="32"/>
        </w:rPr>
        <w:t>台，单位价值</w:t>
      </w:r>
      <w:r>
        <w:rPr>
          <w:rFonts w:eastAsia="仿宋_GB2312"/>
          <w:bCs/>
          <w:spacing w:val="12"/>
          <w:kern w:val="0"/>
          <w:sz w:val="32"/>
          <w:szCs w:val="32"/>
        </w:rPr>
        <w:t>100</w:t>
      </w:r>
      <w:r>
        <w:rPr>
          <w:rFonts w:eastAsia="仿宋_GB2312"/>
          <w:bCs/>
          <w:spacing w:val="12"/>
          <w:kern w:val="0"/>
          <w:sz w:val="32"/>
          <w:szCs w:val="32"/>
        </w:rPr>
        <w:t>万元以上专用设备</w:t>
      </w:r>
      <w:r>
        <w:rPr>
          <w:rFonts w:eastAsia="仿宋_GB2312"/>
          <w:bCs/>
          <w:spacing w:val="12"/>
          <w:kern w:val="0"/>
          <w:sz w:val="32"/>
          <w:szCs w:val="32"/>
        </w:rPr>
        <w:t>0</w:t>
      </w:r>
      <w:r>
        <w:rPr>
          <w:rFonts w:eastAsia="仿宋_GB2312"/>
          <w:bCs/>
          <w:spacing w:val="12"/>
          <w:kern w:val="0"/>
          <w:sz w:val="32"/>
          <w:szCs w:val="32"/>
        </w:rPr>
        <w:t>台。</w:t>
      </w:r>
    </w:p>
    <w:p w:rsidR="00195742" w:rsidRDefault="00FE605F">
      <w:pPr>
        <w:pStyle w:val="a5"/>
        <w:shd w:val="clear" w:color="auto" w:fill="FDFEFF"/>
        <w:spacing w:before="0" w:beforeAutospacing="0" w:after="0" w:afterAutospacing="0" w:line="550" w:lineRule="exact"/>
        <w:ind w:firstLine="480"/>
        <w:textAlignment w:val="baseline"/>
        <w:rPr>
          <w:rFonts w:ascii="Times New Roman" w:eastAsia="楷体" w:hAnsi="Times New Roman" w:cs="Times New Roman"/>
          <w:b/>
          <w:spacing w:val="12"/>
          <w:kern w:val="2"/>
          <w:sz w:val="32"/>
          <w:szCs w:val="32"/>
        </w:rPr>
      </w:pPr>
      <w:r>
        <w:rPr>
          <w:rFonts w:ascii="Times New Roman" w:eastAsia="楷体" w:hAnsi="Times New Roman" w:cs="Times New Roman" w:hint="eastAsia"/>
          <w:b/>
          <w:spacing w:val="12"/>
          <w:kern w:val="2"/>
          <w:sz w:val="32"/>
          <w:szCs w:val="32"/>
        </w:rPr>
        <w:lastRenderedPageBreak/>
        <w:t>（六）</w:t>
      </w:r>
      <w:r>
        <w:rPr>
          <w:rFonts w:ascii="Times New Roman" w:eastAsia="楷体" w:hAnsi="Times New Roman" w:cs="Times New Roman"/>
          <w:b/>
          <w:spacing w:val="12"/>
          <w:kern w:val="2"/>
          <w:sz w:val="32"/>
          <w:szCs w:val="32"/>
        </w:rPr>
        <w:t>预算绩效目标说明</w:t>
      </w:r>
    </w:p>
    <w:p w:rsidR="00195742" w:rsidRDefault="00FE605F">
      <w:pPr>
        <w:widowControl/>
        <w:spacing w:line="550" w:lineRule="exact"/>
        <w:ind w:firstLine="660"/>
        <w:rPr>
          <w:rFonts w:eastAsia="仿宋_GB2312"/>
          <w:spacing w:val="12"/>
          <w:sz w:val="32"/>
          <w:szCs w:val="32"/>
        </w:rPr>
      </w:pPr>
      <w:r>
        <w:rPr>
          <w:rFonts w:eastAsia="仿宋_GB2312"/>
          <w:spacing w:val="12"/>
          <w:sz w:val="32"/>
          <w:szCs w:val="32"/>
        </w:rPr>
        <w:t>本部门整体支出和项目支出实行绩效目标管理，纳入</w:t>
      </w:r>
      <w:r>
        <w:rPr>
          <w:rFonts w:eastAsia="仿宋_GB2312"/>
          <w:spacing w:val="12"/>
          <w:sz w:val="32"/>
          <w:szCs w:val="32"/>
        </w:rPr>
        <w:t>2022</w:t>
      </w:r>
      <w:r>
        <w:rPr>
          <w:rFonts w:eastAsia="仿宋_GB2312"/>
          <w:spacing w:val="12"/>
          <w:sz w:val="32"/>
          <w:szCs w:val="32"/>
        </w:rPr>
        <w:t>年部门整体支出绩效目标的金额为</w:t>
      </w:r>
      <w:r>
        <w:rPr>
          <w:rFonts w:eastAsia="仿宋_GB2312"/>
          <w:spacing w:val="12"/>
          <w:sz w:val="32"/>
          <w:szCs w:val="32"/>
        </w:rPr>
        <w:t>9535.69</w:t>
      </w:r>
      <w:r>
        <w:rPr>
          <w:rFonts w:eastAsia="仿宋_GB2312"/>
          <w:spacing w:val="12"/>
          <w:sz w:val="32"/>
          <w:szCs w:val="32"/>
        </w:rPr>
        <w:t>万元，其中，基本支出</w:t>
      </w:r>
      <w:r>
        <w:rPr>
          <w:rFonts w:eastAsia="仿宋_GB2312" w:hint="eastAsia"/>
          <w:spacing w:val="12"/>
          <w:sz w:val="32"/>
          <w:szCs w:val="32"/>
        </w:rPr>
        <w:t>4625.14</w:t>
      </w:r>
      <w:r>
        <w:rPr>
          <w:rFonts w:eastAsia="仿宋_GB2312"/>
          <w:spacing w:val="12"/>
          <w:sz w:val="32"/>
          <w:szCs w:val="32"/>
        </w:rPr>
        <w:t>万元，项目支出</w:t>
      </w:r>
      <w:r>
        <w:rPr>
          <w:rFonts w:eastAsia="仿宋_GB2312" w:hint="eastAsia"/>
          <w:spacing w:val="12"/>
          <w:sz w:val="32"/>
          <w:szCs w:val="32"/>
        </w:rPr>
        <w:t>4910.55</w:t>
      </w:r>
      <w:r>
        <w:rPr>
          <w:rFonts w:eastAsia="仿宋_GB2312"/>
          <w:spacing w:val="12"/>
          <w:sz w:val="32"/>
          <w:szCs w:val="32"/>
        </w:rPr>
        <w:t>万元。</w:t>
      </w:r>
    </w:p>
    <w:p w:rsidR="00195742" w:rsidRDefault="00FE605F">
      <w:pPr>
        <w:widowControl/>
        <w:spacing w:line="550" w:lineRule="exact"/>
        <w:ind w:firstLineChars="196" w:firstLine="674"/>
        <w:rPr>
          <w:rFonts w:eastAsia="黑体"/>
          <w:bCs/>
          <w:spacing w:val="12"/>
          <w:kern w:val="0"/>
          <w:sz w:val="32"/>
          <w:szCs w:val="32"/>
        </w:rPr>
      </w:pPr>
      <w:r>
        <w:rPr>
          <w:rFonts w:eastAsia="黑体"/>
          <w:bCs/>
          <w:spacing w:val="12"/>
          <w:kern w:val="0"/>
          <w:sz w:val="32"/>
          <w:szCs w:val="32"/>
        </w:rPr>
        <w:t>七、名词解释</w:t>
      </w:r>
      <w:bookmarkStart w:id="0" w:name="_GoBack"/>
      <w:bookmarkEnd w:id="0"/>
    </w:p>
    <w:p w:rsidR="00195742" w:rsidRDefault="00FE605F">
      <w:pPr>
        <w:widowControl/>
        <w:spacing w:line="550" w:lineRule="exact"/>
        <w:ind w:firstLine="660"/>
        <w:rPr>
          <w:rFonts w:eastAsia="仿宋_GB2312"/>
          <w:spacing w:val="12"/>
          <w:sz w:val="32"/>
          <w:szCs w:val="32"/>
        </w:rPr>
      </w:pPr>
      <w:r>
        <w:rPr>
          <w:rFonts w:eastAsia="楷体"/>
          <w:b/>
          <w:spacing w:val="12"/>
          <w:sz w:val="32"/>
          <w:szCs w:val="32"/>
        </w:rPr>
        <w:t>1</w:t>
      </w:r>
      <w:r>
        <w:rPr>
          <w:rFonts w:eastAsia="楷体"/>
          <w:b/>
          <w:spacing w:val="12"/>
          <w:sz w:val="32"/>
          <w:szCs w:val="32"/>
        </w:rPr>
        <w:t>、机关运行经费：</w:t>
      </w:r>
      <w:r>
        <w:rPr>
          <w:rFonts w:eastAsia="仿宋_GB2312"/>
          <w:spacing w:val="12"/>
          <w:sz w:val="32"/>
          <w:szCs w:val="32"/>
        </w:rPr>
        <w:t>是指各部门的公用经费，包括办公及印刷费、邮电费、差旅费、会议费、福利费、日常维修费、专用资料及一般设备购置费、办公用房水电费、办公用房取暖费、办公用房物业管理费、公务用车运行维护费以及其他费用。</w:t>
      </w:r>
    </w:p>
    <w:p w:rsidR="00195742" w:rsidRDefault="00FE605F" w:rsidP="00436293">
      <w:pPr>
        <w:spacing w:line="550" w:lineRule="exact"/>
        <w:ind w:firstLineChars="200" w:firstLine="691"/>
        <w:rPr>
          <w:rFonts w:eastAsia="仿宋_GB2312"/>
          <w:spacing w:val="12"/>
          <w:sz w:val="32"/>
          <w:szCs w:val="32"/>
        </w:rPr>
      </w:pPr>
      <w:r>
        <w:rPr>
          <w:rFonts w:eastAsia="楷体"/>
          <w:b/>
          <w:spacing w:val="12"/>
          <w:sz w:val="32"/>
          <w:szCs w:val="32"/>
        </w:rPr>
        <w:t>2</w:t>
      </w:r>
      <w:r>
        <w:rPr>
          <w:rFonts w:eastAsia="楷体"/>
          <w:b/>
          <w:spacing w:val="12"/>
          <w:sz w:val="32"/>
          <w:szCs w:val="32"/>
        </w:rPr>
        <w:t>、</w:t>
      </w:r>
      <w:r>
        <w:rPr>
          <w:rFonts w:eastAsia="楷体"/>
          <w:b/>
          <w:spacing w:val="12"/>
          <w:sz w:val="32"/>
          <w:szCs w:val="32"/>
        </w:rPr>
        <w:t>“</w:t>
      </w:r>
      <w:r>
        <w:rPr>
          <w:rFonts w:eastAsia="楷体"/>
          <w:b/>
          <w:spacing w:val="12"/>
          <w:sz w:val="32"/>
          <w:szCs w:val="32"/>
        </w:rPr>
        <w:t>三公</w:t>
      </w:r>
      <w:r>
        <w:rPr>
          <w:rFonts w:eastAsia="楷体"/>
          <w:b/>
          <w:spacing w:val="12"/>
          <w:sz w:val="32"/>
          <w:szCs w:val="32"/>
        </w:rPr>
        <w:t>”</w:t>
      </w:r>
      <w:r>
        <w:rPr>
          <w:rFonts w:eastAsia="楷体"/>
          <w:b/>
          <w:spacing w:val="12"/>
          <w:sz w:val="32"/>
          <w:szCs w:val="32"/>
        </w:rPr>
        <w:t>经费：</w:t>
      </w:r>
      <w:r>
        <w:rPr>
          <w:rFonts w:eastAsia="仿宋_GB2312"/>
          <w:spacing w:val="12"/>
          <w:sz w:val="32"/>
          <w:szCs w:val="32"/>
        </w:rPr>
        <w:t>纳入省财政预算管理的</w:t>
      </w:r>
      <w:r>
        <w:rPr>
          <w:rFonts w:eastAsia="仿宋_GB2312"/>
          <w:spacing w:val="12"/>
          <w:sz w:val="32"/>
          <w:szCs w:val="32"/>
        </w:rPr>
        <w:t>“</w:t>
      </w:r>
      <w:r>
        <w:rPr>
          <w:rFonts w:eastAsia="仿宋_GB2312"/>
          <w:spacing w:val="12"/>
          <w:sz w:val="32"/>
          <w:szCs w:val="32"/>
        </w:rPr>
        <w:t>三公</w:t>
      </w:r>
      <w:r>
        <w:rPr>
          <w:rFonts w:eastAsia="仿宋_GB2312"/>
          <w:spacing w:val="12"/>
          <w:sz w:val="32"/>
          <w:szCs w:val="32"/>
        </w:rPr>
        <w:t>”</w:t>
      </w:r>
      <w:r>
        <w:rPr>
          <w:rFonts w:eastAsia="仿宋_GB2312"/>
          <w:spacing w:val="12"/>
          <w:sz w:val="32"/>
          <w:szCs w:val="32"/>
        </w:rPr>
        <w:t>经费，是指用一般公共预算拨款安排的公务接待费、公务用车购置及运行维护费</w:t>
      </w:r>
      <w:r>
        <w:rPr>
          <w:rFonts w:eastAsia="仿宋_GB2312"/>
          <w:spacing w:val="12"/>
          <w:sz w:val="32"/>
          <w:szCs w:val="32"/>
        </w:rPr>
        <w:t>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195742" w:rsidRDefault="00195742">
      <w:pPr>
        <w:widowControl/>
        <w:spacing w:line="560" w:lineRule="exact"/>
        <w:jc w:val="left"/>
        <w:rPr>
          <w:rFonts w:eastAsia="仿宋_GB2312"/>
          <w:spacing w:val="12"/>
          <w:sz w:val="32"/>
          <w:szCs w:val="32"/>
        </w:rPr>
      </w:pPr>
    </w:p>
    <w:p w:rsidR="00195742" w:rsidRDefault="00195742">
      <w:pPr>
        <w:widowControl/>
        <w:spacing w:line="560" w:lineRule="exact"/>
        <w:jc w:val="left"/>
        <w:rPr>
          <w:rFonts w:eastAsia="仿宋_GB2312"/>
          <w:spacing w:val="12"/>
          <w:sz w:val="32"/>
          <w:szCs w:val="32"/>
        </w:rPr>
      </w:pPr>
    </w:p>
    <w:p w:rsidR="00195742" w:rsidRDefault="00FE605F">
      <w:pPr>
        <w:widowControl/>
        <w:spacing w:line="560" w:lineRule="exact"/>
        <w:jc w:val="center"/>
        <w:rPr>
          <w:rFonts w:eastAsia="方正小标宋简体"/>
          <w:bCs/>
          <w:spacing w:val="12"/>
          <w:kern w:val="0"/>
          <w:sz w:val="36"/>
          <w:szCs w:val="36"/>
        </w:rPr>
      </w:pPr>
      <w:r>
        <w:rPr>
          <w:rFonts w:eastAsia="方正小标宋简体"/>
          <w:spacing w:val="12"/>
          <w:sz w:val="36"/>
          <w:szCs w:val="36"/>
        </w:rPr>
        <w:t>第二部分</w:t>
      </w:r>
      <w:r>
        <w:rPr>
          <w:rFonts w:eastAsia="方正小标宋简体"/>
          <w:bCs/>
          <w:spacing w:val="12"/>
          <w:kern w:val="0"/>
          <w:sz w:val="36"/>
          <w:szCs w:val="36"/>
        </w:rPr>
        <w:t>2022</w:t>
      </w:r>
      <w:r>
        <w:rPr>
          <w:rFonts w:eastAsia="方正小标宋简体"/>
          <w:bCs/>
          <w:spacing w:val="12"/>
          <w:kern w:val="0"/>
          <w:sz w:val="36"/>
          <w:szCs w:val="36"/>
        </w:rPr>
        <w:t>年部门预算表</w:t>
      </w:r>
      <w:r>
        <w:rPr>
          <w:rFonts w:eastAsia="方正小标宋简体"/>
          <w:bCs/>
          <w:spacing w:val="12"/>
          <w:kern w:val="0"/>
          <w:sz w:val="36"/>
          <w:szCs w:val="36"/>
        </w:rPr>
        <w:t>(</w:t>
      </w:r>
      <w:r>
        <w:rPr>
          <w:rFonts w:eastAsia="方正小标宋简体"/>
          <w:bCs/>
          <w:spacing w:val="12"/>
          <w:kern w:val="0"/>
          <w:sz w:val="36"/>
          <w:szCs w:val="36"/>
        </w:rPr>
        <w:t>详见附件</w:t>
      </w:r>
      <w:r>
        <w:rPr>
          <w:rFonts w:eastAsia="方正小标宋简体"/>
          <w:bCs/>
          <w:spacing w:val="12"/>
          <w:kern w:val="0"/>
          <w:sz w:val="36"/>
          <w:szCs w:val="36"/>
        </w:rPr>
        <w:t>)</w:t>
      </w:r>
    </w:p>
    <w:p w:rsidR="00195742" w:rsidRDefault="00195742">
      <w:pPr>
        <w:widowControl/>
        <w:spacing w:line="560" w:lineRule="exact"/>
        <w:ind w:firstLine="630"/>
        <w:jc w:val="left"/>
        <w:rPr>
          <w:rFonts w:eastAsia="仿宋_GB2312"/>
          <w:spacing w:val="12"/>
          <w:sz w:val="32"/>
          <w:szCs w:val="32"/>
        </w:rPr>
      </w:pPr>
    </w:p>
    <w:p w:rsidR="00195742" w:rsidRDefault="00195742">
      <w:pPr>
        <w:spacing w:line="560" w:lineRule="exact"/>
        <w:rPr>
          <w:rFonts w:eastAsia="仿宋_GB2312"/>
          <w:spacing w:val="12"/>
          <w:sz w:val="32"/>
          <w:szCs w:val="32"/>
        </w:rPr>
      </w:pPr>
    </w:p>
    <w:sectPr w:rsidR="00195742" w:rsidSect="00195742">
      <w:footerReference w:type="default" r:id="rId8"/>
      <w:pgSz w:w="11906" w:h="16838"/>
      <w:pgMar w:top="1871" w:right="1474" w:bottom="1871" w:left="1588" w:header="851" w:footer="850"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05F" w:rsidRDefault="00FE605F" w:rsidP="00195742">
      <w:r>
        <w:separator/>
      </w:r>
    </w:p>
  </w:endnote>
  <w:endnote w:type="continuationSeparator" w:id="1">
    <w:p w:rsidR="00FE605F" w:rsidRDefault="00FE605F" w:rsidP="001957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742" w:rsidRDefault="00195742">
    <w:pPr>
      <w:pStyle w:val="a3"/>
    </w:pPr>
  </w:p>
  <w:p w:rsidR="00195742" w:rsidRDefault="00195742">
    <w:pPr>
      <w:pStyle w:val="a3"/>
    </w:pPr>
  </w:p>
  <w:p w:rsidR="00195742" w:rsidRDefault="00195742">
    <w:pPr>
      <w:pStyle w:val="a3"/>
      <w:tabs>
        <w:tab w:val="clear" w:pos="4153"/>
        <w:tab w:val="left" w:pos="8087"/>
      </w:tabs>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8240;mso-wrap-style:none;mso-position-horizontal:outside;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filled="f" stroked="f" strokeweight=".5pt">
          <v:textbox style="mso-fit-shape-to-text:t" inset="0,0,0,0">
            <w:txbxContent>
              <w:p w:rsidR="00195742" w:rsidRDefault="00FE605F">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 xml:space="preserve"> </w:t>
                </w:r>
                <w:r w:rsidR="00195742">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sidR="00195742">
                  <w:rPr>
                    <w:rFonts w:asciiTheme="minorEastAsia" w:eastAsiaTheme="minorEastAsia" w:hAnsiTheme="minorEastAsia" w:cstheme="minorEastAsia" w:hint="eastAsia"/>
                    <w:sz w:val="28"/>
                    <w:szCs w:val="28"/>
                  </w:rPr>
                  <w:fldChar w:fldCharType="separate"/>
                </w:r>
                <w:r w:rsidR="00436293">
                  <w:rPr>
                    <w:rFonts w:asciiTheme="minorEastAsia" w:eastAsiaTheme="minorEastAsia" w:hAnsiTheme="minorEastAsia" w:cstheme="minorEastAsia"/>
                    <w:noProof/>
                    <w:sz w:val="28"/>
                    <w:szCs w:val="28"/>
                  </w:rPr>
                  <w:t>1</w:t>
                </w:r>
                <w:r w:rsidR="00195742">
                  <w:rPr>
                    <w:rFonts w:asciiTheme="minorEastAsia" w:eastAsiaTheme="minorEastAsia" w:hAnsiTheme="minorEastAsia" w:cstheme="minorEastAsia" w:hint="eastAsia"/>
                    <w:sz w:val="28"/>
                    <w:szCs w:val="28"/>
                  </w:rPr>
                  <w:fldChar w:fldCharType="end"/>
                </w: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t>—</w:t>
                </w:r>
              </w:p>
            </w:txbxContent>
          </v:textbox>
          <w10:wrap anchorx="margin"/>
        </v:shape>
      </w:pict>
    </w:r>
    <w:r w:rsidR="00FE605F">
      <w:rPr>
        <w:rFonts w:hint="eastAsia"/>
      </w:rPr>
      <w:tab/>
    </w:r>
  </w:p>
  <w:p w:rsidR="00195742" w:rsidRDefault="00195742">
    <w:pPr>
      <w:pStyle w:val="a3"/>
      <w:tabs>
        <w:tab w:val="clear" w:pos="4153"/>
        <w:tab w:val="left" w:pos="8087"/>
      </w:tabs>
    </w:pPr>
  </w:p>
  <w:p w:rsidR="00195742" w:rsidRDefault="00195742">
    <w:pPr>
      <w:pStyle w:val="a3"/>
      <w:tabs>
        <w:tab w:val="clear" w:pos="4153"/>
        <w:tab w:val="left" w:pos="8087"/>
      </w:tabs>
    </w:pPr>
  </w:p>
  <w:p w:rsidR="00195742" w:rsidRDefault="00195742">
    <w:pPr>
      <w:pStyle w:val="a3"/>
      <w:tabs>
        <w:tab w:val="clear" w:pos="4153"/>
        <w:tab w:val="left" w:pos="808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05F" w:rsidRDefault="00FE605F" w:rsidP="00195742">
      <w:r>
        <w:separator/>
      </w:r>
    </w:p>
  </w:footnote>
  <w:footnote w:type="continuationSeparator" w:id="1">
    <w:p w:rsidR="00FE605F" w:rsidRDefault="00FE605F" w:rsidP="001957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94B228"/>
    <w:multiLevelType w:val="singleLevel"/>
    <w:tmpl w:val="6A94B228"/>
    <w:lvl w:ilvl="0">
      <w:start w:val="1"/>
      <w:numFmt w:val="chineseCounting"/>
      <w:suff w:val="space"/>
      <w:lvlText w:val="第%1部分"/>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70AE"/>
    <w:rsid w:val="BFFDC67C"/>
    <w:rsid w:val="00014A04"/>
    <w:rsid w:val="00020CF4"/>
    <w:rsid w:val="00037832"/>
    <w:rsid w:val="00054785"/>
    <w:rsid w:val="00060B06"/>
    <w:rsid w:val="00061911"/>
    <w:rsid w:val="00080CBA"/>
    <w:rsid w:val="00084BDB"/>
    <w:rsid w:val="0009410D"/>
    <w:rsid w:val="000C05B8"/>
    <w:rsid w:val="000C7EE5"/>
    <w:rsid w:val="000E67AC"/>
    <w:rsid w:val="000F58BF"/>
    <w:rsid w:val="000F5ED2"/>
    <w:rsid w:val="00105048"/>
    <w:rsid w:val="00107557"/>
    <w:rsid w:val="0011632F"/>
    <w:rsid w:val="00120DAB"/>
    <w:rsid w:val="001218F8"/>
    <w:rsid w:val="001256A0"/>
    <w:rsid w:val="00125B95"/>
    <w:rsid w:val="001354AA"/>
    <w:rsid w:val="001461A5"/>
    <w:rsid w:val="00151682"/>
    <w:rsid w:val="00162B72"/>
    <w:rsid w:val="00165CB1"/>
    <w:rsid w:val="00173873"/>
    <w:rsid w:val="0018126B"/>
    <w:rsid w:val="00195742"/>
    <w:rsid w:val="001C5CF2"/>
    <w:rsid w:val="001D639E"/>
    <w:rsid w:val="001F1434"/>
    <w:rsid w:val="00226456"/>
    <w:rsid w:val="00226DCB"/>
    <w:rsid w:val="00236144"/>
    <w:rsid w:val="00240B78"/>
    <w:rsid w:val="00246801"/>
    <w:rsid w:val="00251440"/>
    <w:rsid w:val="002558FF"/>
    <w:rsid w:val="00267358"/>
    <w:rsid w:val="00285F17"/>
    <w:rsid w:val="00296A1C"/>
    <w:rsid w:val="002C3C49"/>
    <w:rsid w:val="002C484A"/>
    <w:rsid w:val="002D5E6E"/>
    <w:rsid w:val="003023CD"/>
    <w:rsid w:val="00313C97"/>
    <w:rsid w:val="00316283"/>
    <w:rsid w:val="003270AE"/>
    <w:rsid w:val="00334513"/>
    <w:rsid w:val="00335FB3"/>
    <w:rsid w:val="0033674F"/>
    <w:rsid w:val="00346186"/>
    <w:rsid w:val="00375CDA"/>
    <w:rsid w:val="0039162F"/>
    <w:rsid w:val="00393474"/>
    <w:rsid w:val="003941E4"/>
    <w:rsid w:val="00395A99"/>
    <w:rsid w:val="003963F4"/>
    <w:rsid w:val="003B3939"/>
    <w:rsid w:val="003D3056"/>
    <w:rsid w:val="003D4D64"/>
    <w:rsid w:val="003E0D3B"/>
    <w:rsid w:val="003E3A90"/>
    <w:rsid w:val="003E66E6"/>
    <w:rsid w:val="00403B5D"/>
    <w:rsid w:val="00426433"/>
    <w:rsid w:val="00435D8E"/>
    <w:rsid w:val="00436293"/>
    <w:rsid w:val="004450BE"/>
    <w:rsid w:val="004517A5"/>
    <w:rsid w:val="0045363E"/>
    <w:rsid w:val="00467D54"/>
    <w:rsid w:val="00492931"/>
    <w:rsid w:val="004C140E"/>
    <w:rsid w:val="004D19B3"/>
    <w:rsid w:val="004D70BC"/>
    <w:rsid w:val="004E6389"/>
    <w:rsid w:val="004F1BC0"/>
    <w:rsid w:val="004F6034"/>
    <w:rsid w:val="00502FCC"/>
    <w:rsid w:val="00507331"/>
    <w:rsid w:val="005111D8"/>
    <w:rsid w:val="005753AB"/>
    <w:rsid w:val="005824CD"/>
    <w:rsid w:val="00596909"/>
    <w:rsid w:val="005973E5"/>
    <w:rsid w:val="005A6449"/>
    <w:rsid w:val="005B5F14"/>
    <w:rsid w:val="005B75F1"/>
    <w:rsid w:val="005C5C8D"/>
    <w:rsid w:val="005C7661"/>
    <w:rsid w:val="005D0752"/>
    <w:rsid w:val="005D7E65"/>
    <w:rsid w:val="005F593C"/>
    <w:rsid w:val="00603C53"/>
    <w:rsid w:val="00614F6B"/>
    <w:rsid w:val="00625B76"/>
    <w:rsid w:val="00632FFE"/>
    <w:rsid w:val="00645CEE"/>
    <w:rsid w:val="006563A8"/>
    <w:rsid w:val="00675B9B"/>
    <w:rsid w:val="006773F1"/>
    <w:rsid w:val="006900D7"/>
    <w:rsid w:val="006927EC"/>
    <w:rsid w:val="00695CF5"/>
    <w:rsid w:val="006A2C45"/>
    <w:rsid w:val="006D3B1E"/>
    <w:rsid w:val="006D414C"/>
    <w:rsid w:val="006D66B0"/>
    <w:rsid w:val="006E1A75"/>
    <w:rsid w:val="007053E8"/>
    <w:rsid w:val="0071791E"/>
    <w:rsid w:val="00725252"/>
    <w:rsid w:val="00732496"/>
    <w:rsid w:val="00742710"/>
    <w:rsid w:val="00750908"/>
    <w:rsid w:val="00754DAA"/>
    <w:rsid w:val="007552FE"/>
    <w:rsid w:val="0076284E"/>
    <w:rsid w:val="007660B7"/>
    <w:rsid w:val="007756E1"/>
    <w:rsid w:val="00776D6B"/>
    <w:rsid w:val="007801A6"/>
    <w:rsid w:val="00781F21"/>
    <w:rsid w:val="007A4C8D"/>
    <w:rsid w:val="007B2EC3"/>
    <w:rsid w:val="007B4885"/>
    <w:rsid w:val="007B71F8"/>
    <w:rsid w:val="007C76FF"/>
    <w:rsid w:val="007F38DE"/>
    <w:rsid w:val="0080541D"/>
    <w:rsid w:val="008067E0"/>
    <w:rsid w:val="00814F73"/>
    <w:rsid w:val="008200A6"/>
    <w:rsid w:val="008308A5"/>
    <w:rsid w:val="00842FF6"/>
    <w:rsid w:val="0084730D"/>
    <w:rsid w:val="00857242"/>
    <w:rsid w:val="00857586"/>
    <w:rsid w:val="008575D6"/>
    <w:rsid w:val="0087055C"/>
    <w:rsid w:val="008760D1"/>
    <w:rsid w:val="0089265B"/>
    <w:rsid w:val="008D242E"/>
    <w:rsid w:val="008D72CA"/>
    <w:rsid w:val="008E2E34"/>
    <w:rsid w:val="008F4B0D"/>
    <w:rsid w:val="009067E5"/>
    <w:rsid w:val="009177FC"/>
    <w:rsid w:val="00933438"/>
    <w:rsid w:val="00934514"/>
    <w:rsid w:val="0095236C"/>
    <w:rsid w:val="00965F0B"/>
    <w:rsid w:val="00974961"/>
    <w:rsid w:val="00990078"/>
    <w:rsid w:val="009D4E4B"/>
    <w:rsid w:val="009F50C7"/>
    <w:rsid w:val="00A001CA"/>
    <w:rsid w:val="00A009F0"/>
    <w:rsid w:val="00A05C31"/>
    <w:rsid w:val="00A104AD"/>
    <w:rsid w:val="00A11CBC"/>
    <w:rsid w:val="00A24436"/>
    <w:rsid w:val="00A2609B"/>
    <w:rsid w:val="00A47905"/>
    <w:rsid w:val="00A6376F"/>
    <w:rsid w:val="00A6556C"/>
    <w:rsid w:val="00A71317"/>
    <w:rsid w:val="00A75833"/>
    <w:rsid w:val="00A82F38"/>
    <w:rsid w:val="00AA2137"/>
    <w:rsid w:val="00AA3658"/>
    <w:rsid w:val="00AC3AB2"/>
    <w:rsid w:val="00AC49BB"/>
    <w:rsid w:val="00AE3C20"/>
    <w:rsid w:val="00AE493A"/>
    <w:rsid w:val="00AE7991"/>
    <w:rsid w:val="00B0551D"/>
    <w:rsid w:val="00B14B20"/>
    <w:rsid w:val="00B1761E"/>
    <w:rsid w:val="00B26958"/>
    <w:rsid w:val="00B273E6"/>
    <w:rsid w:val="00B34AB7"/>
    <w:rsid w:val="00B34D68"/>
    <w:rsid w:val="00B3603E"/>
    <w:rsid w:val="00B37A05"/>
    <w:rsid w:val="00B72D95"/>
    <w:rsid w:val="00B82224"/>
    <w:rsid w:val="00B8441E"/>
    <w:rsid w:val="00B944D1"/>
    <w:rsid w:val="00BB73DB"/>
    <w:rsid w:val="00BE3DEA"/>
    <w:rsid w:val="00BF3637"/>
    <w:rsid w:val="00C04506"/>
    <w:rsid w:val="00C16A30"/>
    <w:rsid w:val="00C20FDA"/>
    <w:rsid w:val="00C37C54"/>
    <w:rsid w:val="00C512E5"/>
    <w:rsid w:val="00C57890"/>
    <w:rsid w:val="00C620EB"/>
    <w:rsid w:val="00C62B19"/>
    <w:rsid w:val="00C7788E"/>
    <w:rsid w:val="00C80092"/>
    <w:rsid w:val="00C81071"/>
    <w:rsid w:val="00C83F97"/>
    <w:rsid w:val="00C8559C"/>
    <w:rsid w:val="00C909BD"/>
    <w:rsid w:val="00C91DEF"/>
    <w:rsid w:val="00C97DA3"/>
    <w:rsid w:val="00CA1954"/>
    <w:rsid w:val="00CB459B"/>
    <w:rsid w:val="00CB59F5"/>
    <w:rsid w:val="00CD63C4"/>
    <w:rsid w:val="00CE165D"/>
    <w:rsid w:val="00CF0506"/>
    <w:rsid w:val="00D02929"/>
    <w:rsid w:val="00D03763"/>
    <w:rsid w:val="00D411C5"/>
    <w:rsid w:val="00D443B8"/>
    <w:rsid w:val="00D561D3"/>
    <w:rsid w:val="00D64C9C"/>
    <w:rsid w:val="00D713E4"/>
    <w:rsid w:val="00D73851"/>
    <w:rsid w:val="00D84634"/>
    <w:rsid w:val="00DA5EA3"/>
    <w:rsid w:val="00DB3A43"/>
    <w:rsid w:val="00DE240F"/>
    <w:rsid w:val="00DE650A"/>
    <w:rsid w:val="00DF4335"/>
    <w:rsid w:val="00E11046"/>
    <w:rsid w:val="00E37722"/>
    <w:rsid w:val="00E4013B"/>
    <w:rsid w:val="00E44CDD"/>
    <w:rsid w:val="00E53B26"/>
    <w:rsid w:val="00E544E9"/>
    <w:rsid w:val="00E55499"/>
    <w:rsid w:val="00E56305"/>
    <w:rsid w:val="00E57176"/>
    <w:rsid w:val="00E63A3D"/>
    <w:rsid w:val="00E70DC6"/>
    <w:rsid w:val="00E748F5"/>
    <w:rsid w:val="00E973C4"/>
    <w:rsid w:val="00EA2834"/>
    <w:rsid w:val="00EA2EFB"/>
    <w:rsid w:val="00EA3FFF"/>
    <w:rsid w:val="00EC1C96"/>
    <w:rsid w:val="00EC4806"/>
    <w:rsid w:val="00ED2B9A"/>
    <w:rsid w:val="00ED3C98"/>
    <w:rsid w:val="00F27E95"/>
    <w:rsid w:val="00F430CC"/>
    <w:rsid w:val="00F50D23"/>
    <w:rsid w:val="00F7129E"/>
    <w:rsid w:val="00F714DA"/>
    <w:rsid w:val="00F806E9"/>
    <w:rsid w:val="00F86B50"/>
    <w:rsid w:val="00F91C77"/>
    <w:rsid w:val="00F969E0"/>
    <w:rsid w:val="00FB10F0"/>
    <w:rsid w:val="00FB2CA1"/>
    <w:rsid w:val="00FC1C94"/>
    <w:rsid w:val="00FC24CD"/>
    <w:rsid w:val="00FC7232"/>
    <w:rsid w:val="00FE605F"/>
    <w:rsid w:val="00FF3FD9"/>
    <w:rsid w:val="0513145D"/>
    <w:rsid w:val="2B9E2185"/>
    <w:rsid w:val="4B9034B4"/>
    <w:rsid w:val="545D39FE"/>
    <w:rsid w:val="5FDDA558"/>
    <w:rsid w:val="7E7B6BCC"/>
    <w:rsid w:val="7FD722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57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195742"/>
    <w:pPr>
      <w:tabs>
        <w:tab w:val="center" w:pos="4153"/>
        <w:tab w:val="right" w:pos="8306"/>
      </w:tabs>
      <w:snapToGrid w:val="0"/>
      <w:jc w:val="left"/>
    </w:pPr>
    <w:rPr>
      <w:sz w:val="18"/>
      <w:szCs w:val="18"/>
    </w:rPr>
  </w:style>
  <w:style w:type="paragraph" w:styleId="a4">
    <w:name w:val="header"/>
    <w:basedOn w:val="a"/>
    <w:link w:val="Char0"/>
    <w:qFormat/>
    <w:rsid w:val="00195742"/>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195742"/>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qFormat/>
    <w:rsid w:val="00195742"/>
    <w:rPr>
      <w:kern w:val="2"/>
      <w:sz w:val="18"/>
      <w:szCs w:val="18"/>
    </w:rPr>
  </w:style>
  <w:style w:type="character" w:customStyle="1" w:styleId="Char">
    <w:name w:val="页脚 Char"/>
    <w:basedOn w:val="a0"/>
    <w:link w:val="a3"/>
    <w:qFormat/>
    <w:rsid w:val="0019574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8</Pages>
  <Words>534</Words>
  <Characters>3046</Characters>
  <Application>Microsoft Office Word</Application>
  <DocSecurity>0</DocSecurity>
  <Lines>25</Lines>
  <Paragraphs>7</Paragraphs>
  <ScaleCrop>false</ScaleCrop>
  <Company>2012dnd.com</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×××部门2016年部门预算说明</dc:title>
  <dc:creator>sony</dc:creator>
  <cp:lastModifiedBy>Administrator</cp:lastModifiedBy>
  <cp:revision>26</cp:revision>
  <cp:lastPrinted>2022-02-14T14:36:00Z</cp:lastPrinted>
  <dcterms:created xsi:type="dcterms:W3CDTF">2021-03-05T09:14:00Z</dcterms:created>
  <dcterms:modified xsi:type="dcterms:W3CDTF">2023-09-26T02:49:00Z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