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60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cs="Times New Roman"/>
          <w:b/>
          <w:bCs/>
          <w:color w:val="333333"/>
          <w:sz w:val="44"/>
          <w:szCs w:val="44"/>
        </w:rPr>
        <w:t>2021年湖南省文化馆（湖南省非物质文化遗产保护中心）部门预算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ascii="黑体" w:hAnsi="黑体" w:eastAsia="黑体" w:cs="Times New Roman"/>
          <w:color w:val="333333"/>
          <w:sz w:val="32"/>
          <w:szCs w:val="32"/>
        </w:rPr>
        <w:t>目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黑体" w:hAnsi="黑体" w:eastAsia="黑体" w:cs="Times New Roman"/>
          <w:color w:val="333333"/>
          <w:sz w:val="32"/>
          <w:szCs w:val="32"/>
        </w:rPr>
        <w:t>录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333333"/>
          <w:sz w:val="32"/>
          <w:szCs w:val="32"/>
        </w:rPr>
        <w:t>第一部分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 2021</w:t>
      </w:r>
      <w:r>
        <w:rPr>
          <w:rFonts w:hint="eastAsia" w:ascii="仿宋" w:hAnsi="仿宋" w:eastAsia="仿宋" w:cs="Times New Roman"/>
          <w:b/>
          <w:bCs/>
          <w:color w:val="333333"/>
          <w:sz w:val="32"/>
          <w:szCs w:val="32"/>
        </w:rPr>
        <w:t>年部门预算说明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7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333333"/>
          <w:sz w:val="32"/>
          <w:szCs w:val="32"/>
        </w:rPr>
        <w:t>第二部分</w:t>
      </w: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 2021</w:t>
      </w:r>
      <w:r>
        <w:rPr>
          <w:rFonts w:hint="eastAsia" w:ascii="仿宋" w:hAnsi="仿宋" w:eastAsia="仿宋" w:cs="Times New Roman"/>
          <w:b/>
          <w:bCs/>
          <w:color w:val="333333"/>
          <w:sz w:val="32"/>
          <w:szCs w:val="32"/>
        </w:rPr>
        <w:t>年部门预算报表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、收支总表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、收入总表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、支出总表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4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、支出预算分类汇总表（按政府预算经济分类）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5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、支出预算分类汇总表（按部门预算经济分类）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6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、财政拨款收支总表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7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、一般公共预算支出表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8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人员经费（工资福利支出）（按政府预算经济分类）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9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人员经费（工资福利支出）（按部门预算经济分类）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10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人员经费（对个人和家庭的补助）（按政府预算经济分类）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11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人员经费（对个人和家庭的补助）（按部门预算经济分类）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12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公用经费（商品和服务支出）（按政府预算经济分类）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13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、一般公共预算基本支出表</w:t>
      </w:r>
      <w:r>
        <w:rPr>
          <w:rFonts w:ascii="Times New Roman" w:hAnsi="Times New Roman" w:cs="Times New Roman"/>
          <w:color w:val="333333"/>
          <w:sz w:val="32"/>
          <w:szCs w:val="32"/>
        </w:rPr>
        <w:t>-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公用经费（商品和服务支出）（按部门预算经济分类）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14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、一般公共预算</w:t>
      </w:r>
      <w:r>
        <w:rPr>
          <w:rFonts w:ascii="Times New Roman" w:hAnsi="Times New Roman" w:cs="Times New Roman"/>
          <w:color w:val="333333"/>
          <w:sz w:val="32"/>
          <w:szCs w:val="32"/>
        </w:rPr>
        <w:t>“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三公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经费支出表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15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、政府性基金预算支出表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16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、政府性基金预算支出分类汇总表（按政府预算经济分类）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17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、政府性基金预算支出分类汇总表（按部门预算经济分类）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18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、国有资本经营预算支出表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19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、财政专户管理资金预算支出表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20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、省级专项资金预算汇总表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21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、省级专项资金绩效目标表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22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、其他项目支出绩效目标表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23</w:t>
      </w:r>
      <w:r>
        <w:rPr>
          <w:rFonts w:hint="eastAsia" w:ascii="仿宋" w:hAnsi="仿宋" w:eastAsia="仿宋" w:cs="Times New Roman"/>
          <w:color w:val="333333"/>
          <w:sz w:val="32"/>
          <w:szCs w:val="32"/>
        </w:rPr>
        <w:t>、部门整体支出绩效目标表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ascii="仿宋" w:hAnsi="仿宋" w:eastAsia="仿宋" w:cs="Times New Roman"/>
          <w:color w:val="333333"/>
          <w:sz w:val="32"/>
          <w:szCs w:val="32"/>
        </w:rPr>
        <w:t>注：以上部门预算报表中，空表表示本部门无相关收支情况。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34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 </w:t>
      </w:r>
    </w:p>
    <w:p>
      <w:pPr>
        <w:pStyle w:val="5"/>
        <w:shd w:val="clear" w:color="auto" w:fill="FFFFFF"/>
        <w:spacing w:before="0" w:beforeAutospacing="0" w:after="0" w:afterAutospacing="0" w:line="60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hint="eastAsia" w:ascii="方正小标宋_GBK" w:hAnsi="Times New Roman" w:eastAsia="方正小标宋_GBK" w:cs="Times New Roman"/>
          <w:color w:val="333333"/>
          <w:sz w:val="36"/>
          <w:szCs w:val="36"/>
        </w:rPr>
        <w:t>第一部分</w:t>
      </w:r>
      <w:r>
        <w:rPr>
          <w:rFonts w:ascii="Times New Roman" w:hAnsi="Times New Roman" w:cs="Times New Roman"/>
          <w:color w:val="333333"/>
          <w:sz w:val="36"/>
          <w:szCs w:val="36"/>
        </w:rPr>
        <w:t> 2021</w:t>
      </w:r>
      <w:r>
        <w:rPr>
          <w:rFonts w:hint="eastAsia" w:ascii="方正小标宋_GBK" w:hAnsi="Times New Roman" w:eastAsia="方正小标宋_GBK" w:cs="Times New Roman"/>
          <w:color w:val="333333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ascii="Calibri" w:hAnsi="Calibri" w:eastAsia="仿宋_GB2312" w:cs="Times New Roman"/>
          <w:b/>
          <w:bCs/>
          <w:kern w:val="0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一、单位基本概况</w:t>
      </w:r>
    </w:p>
    <w:p>
      <w:pPr>
        <w:ind w:firstLine="320" w:firstLineChars="1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（一）职能职责。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湖南省文化馆成立于1956年7月，是政府设立的公益一类文化事业单位，另设湖南省非物质文化遗产保护中心，与湖南省文化馆一套班子两块牌子。隶属于湖南省文化和旅游厅，是全省文化馆行业的引领者、组织者和龙头单位，弘扬社会主义核心价值观、传承中华优秀文化和开展全民艺术普及的主阵地之一，其主要职能有规划指导全省群文文艺事业发展，组织开展全省群众文艺精品创作，策划实施全省重大群文品牌活动，保护传承全省非物质文化遗产，培训辅导全省基层文艺骨干，推动建设全省群文数字资源平台，推进全省全民艺术普及，引领全省群众文艺理论研究，宣传推广湖南地方特色文化和优秀传统文化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（二）机构设置。</w:t>
      </w:r>
    </w:p>
    <w:p>
      <w:pPr>
        <w:adjustRightInd w:val="0"/>
        <w:snapToGrid w:val="0"/>
        <w:spacing w:line="324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内设机构12个：艺术活动部、创作调研部、艺术培训部、美术书法摄影部、非物质文化遗产保护中心办公室、数字化部、杂志社、剧场管理部、财务部、党群部、办公室、后勤保障部。现有编制81人，截止2020年12月底，在岗职工79人，其中在编65人，长期聘用14人，高级职称25  人，中级职称 29人。离退休人员共计52人。</w:t>
      </w:r>
      <w:bookmarkStart w:id="0" w:name="_GoBack"/>
      <w:bookmarkEnd w:id="0"/>
    </w:p>
    <w:p>
      <w:pPr>
        <w:pStyle w:val="2"/>
        <w:kinsoku w:val="0"/>
        <w:overflowPunct w:val="0"/>
        <w:spacing w:before="204" w:line="343" w:lineRule="auto"/>
        <w:ind w:firstLine="638"/>
        <w:rPr>
          <w:rFonts w:ascii="仿宋_GB2312" w:eastAsia="仿宋_GB2312" w:hAnsiTheme="minorHAnsi" w:cstheme="minorBidi"/>
          <w:color w:val="auto"/>
          <w:kern w:val="2"/>
        </w:rPr>
      </w:pPr>
      <w:r>
        <w:rPr>
          <w:rFonts w:hint="eastAsia" w:ascii="仿宋_GB2312" w:eastAsia="仿宋_GB2312" w:hAnsiTheme="minorHAnsi" w:cstheme="minorBidi"/>
          <w:color w:val="auto"/>
          <w:kern w:val="2"/>
        </w:rPr>
        <w:t>（三）预算单位构成。湖南省文化馆（湖南省非物质文化遗产保护中心）</w:t>
      </w:r>
      <w:r>
        <w:rPr>
          <w:rFonts w:ascii="仿宋_GB2312" w:eastAsia="仿宋_GB2312" w:hAnsiTheme="minorHAnsi" w:cstheme="minorBidi"/>
          <w:color w:val="auto"/>
          <w:kern w:val="2"/>
        </w:rPr>
        <w:t xml:space="preserve"> 202</w:t>
      </w:r>
      <w:r>
        <w:rPr>
          <w:rFonts w:hint="eastAsia" w:ascii="仿宋_GB2312" w:eastAsia="仿宋_GB2312" w:hAnsiTheme="minorHAnsi" w:cstheme="minorBidi"/>
          <w:color w:val="auto"/>
          <w:kern w:val="2"/>
        </w:rPr>
        <w:t>1</w:t>
      </w:r>
      <w:r>
        <w:rPr>
          <w:rFonts w:ascii="仿宋_GB2312" w:eastAsia="仿宋_GB2312" w:hAnsiTheme="minorHAnsi" w:cstheme="minorBidi"/>
          <w:color w:val="auto"/>
          <w:kern w:val="2"/>
        </w:rPr>
        <w:t xml:space="preserve"> </w:t>
      </w:r>
      <w:r>
        <w:rPr>
          <w:rFonts w:hint="eastAsia" w:ascii="仿宋_GB2312" w:eastAsia="仿宋_GB2312" w:hAnsiTheme="minorHAnsi" w:cstheme="minorBidi"/>
          <w:color w:val="auto"/>
          <w:kern w:val="2"/>
        </w:rPr>
        <w:t>年部门预算公开单位构成包括：湖南省文化馆（湖南省非物质文化遗产保护中心）本级。</w:t>
      </w:r>
    </w:p>
    <w:p>
      <w:pPr>
        <w:widowControl/>
        <w:spacing w:line="600" w:lineRule="exact"/>
        <w:ind w:firstLine="640" w:firstLineChars="200"/>
        <w:jc w:val="left"/>
        <w:rPr>
          <w:rFonts w:ascii="Calibri" w:hAnsi="Calibri" w:eastAsia="黑体" w:cs="Times New Roman"/>
          <w:bCs/>
          <w:kern w:val="0"/>
          <w:sz w:val="32"/>
          <w:szCs w:val="32"/>
        </w:rPr>
      </w:pPr>
      <w:r>
        <w:rPr>
          <w:rFonts w:ascii="Calibri" w:hAnsi="Calibri" w:eastAsia="黑体" w:cs="Times New Roman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ascii="Calibri" w:hAnsi="Calibri" w:eastAsia="仿宋_GB2312" w:cs="Times New Roman"/>
          <w:b/>
          <w:color w:val="FF0000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（一）收入预算：</w:t>
      </w:r>
      <w:r>
        <w:rPr>
          <w:rFonts w:ascii="Calibri" w:hAnsi="Calibri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3747</w:t>
      </w:r>
      <w:r>
        <w:rPr>
          <w:rFonts w:ascii="Calibri" w:hAnsi="Calibri" w:eastAsia="仿宋_GB2312" w:cs="Times New Roman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2148.58</w:t>
      </w:r>
      <w:r>
        <w:rPr>
          <w:rFonts w:ascii="Calibri" w:hAnsi="Calibri" w:eastAsia="仿宋_GB2312" w:cs="Times New Roman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上级财政补助收入（一般公共预算补助）522万元，其他收入400万元，上年结转结余676.42万元</w:t>
      </w:r>
      <w:r>
        <w:rPr>
          <w:rFonts w:ascii="Calibri" w:hAnsi="Calibri" w:eastAsia="仿宋_GB2312" w:cs="Times New Roman"/>
          <w:sz w:val="32"/>
          <w:szCs w:val="32"/>
        </w:rPr>
        <w:t>。收入较去年减少106.55万元</w:t>
      </w:r>
      <w:r>
        <w:rPr>
          <w:rFonts w:ascii="Calibri" w:hAnsi="Calibri" w:eastAsia="仿宋_GB2312" w:cs="Times New Roman"/>
          <w:b/>
          <w:sz w:val="32"/>
          <w:szCs w:val="32"/>
        </w:rPr>
        <w:t>，主要是</w:t>
      </w:r>
      <w:r>
        <w:rPr>
          <w:rFonts w:hint="eastAsia" w:eastAsia="仿宋_GB2312"/>
          <w:sz w:val="32"/>
          <w:szCs w:val="32"/>
        </w:rPr>
        <w:t>2021年度上级财政补助收入（一般公共预算补助）目前只有非遗专项补助，而去年包含了非遗和数字化建设两项补助经费，所以收入预算较去年有所减少。</w:t>
      </w:r>
    </w:p>
    <w:p>
      <w:pPr>
        <w:widowControl/>
        <w:spacing w:line="600" w:lineRule="exact"/>
        <w:ind w:firstLine="630" w:firstLineChars="196"/>
        <w:jc w:val="left"/>
        <w:rPr>
          <w:rFonts w:ascii="Calibri" w:hAnsi="Calibri" w:eastAsia="仿宋_GB2312" w:cs="Times New Roman"/>
          <w:b/>
          <w:color w:val="FF0000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（二）支出预算：</w:t>
      </w:r>
      <w:r>
        <w:rPr>
          <w:rFonts w:ascii="Calibri" w:hAnsi="Calibri" w:eastAsia="仿宋_GB2312" w:cs="Times New Roman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3747</w:t>
      </w:r>
      <w:r>
        <w:rPr>
          <w:rFonts w:ascii="Calibri" w:hAnsi="Calibri" w:eastAsia="仿宋_GB2312" w:cs="Times New Roman"/>
          <w:sz w:val="32"/>
          <w:szCs w:val="32"/>
        </w:rPr>
        <w:t>万元，其中，教育</w:t>
      </w:r>
      <w:r>
        <w:rPr>
          <w:rFonts w:hint="eastAsia" w:eastAsia="仿宋_GB2312"/>
          <w:sz w:val="32"/>
          <w:szCs w:val="32"/>
        </w:rPr>
        <w:t>支出10</w:t>
      </w:r>
      <w:r>
        <w:rPr>
          <w:rFonts w:ascii="Calibri" w:hAnsi="Calibri" w:eastAsia="仿宋_GB2312" w:cs="Times New Roman"/>
          <w:sz w:val="32"/>
          <w:szCs w:val="32"/>
        </w:rPr>
        <w:t>万元，科学技术</w:t>
      </w:r>
      <w:r>
        <w:rPr>
          <w:rFonts w:hint="eastAsia" w:eastAsia="仿宋_GB2312"/>
          <w:sz w:val="32"/>
          <w:szCs w:val="32"/>
        </w:rPr>
        <w:t>1.8</w:t>
      </w:r>
      <w:r>
        <w:rPr>
          <w:rFonts w:ascii="Calibri" w:hAnsi="Calibri" w:eastAsia="仿宋_GB2312" w:cs="Times New Roman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文化旅游体育与传媒支出3422.2万元，社会保障和就业支出115万元，卫生健康支出30万元，节能环保支出20万元，住房保障支出148万元</w:t>
      </w:r>
      <w:r>
        <w:rPr>
          <w:rFonts w:ascii="Calibri" w:hAnsi="Calibri" w:eastAsia="仿宋_GB2312" w:cs="Times New Roman"/>
          <w:sz w:val="32"/>
          <w:szCs w:val="32"/>
        </w:rPr>
        <w:t>。支出较去年减少106.55万元，主要是</w:t>
      </w:r>
      <w:r>
        <w:rPr>
          <w:rFonts w:hint="eastAsia" w:eastAsia="仿宋_GB2312"/>
          <w:sz w:val="32"/>
          <w:szCs w:val="32"/>
        </w:rPr>
        <w:t>文化旅游体育与传媒支出较上年度有所减少。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黑体" w:cs="Times New Roman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仿宋_GB2312" w:cs="Times New Roman"/>
          <w:sz w:val="32"/>
          <w:szCs w:val="32"/>
        </w:rPr>
        <w:t>2021年本单位一般公共预算拨款支出预算2990.08万元，其中，教育</w:t>
      </w:r>
      <w:r>
        <w:rPr>
          <w:rFonts w:hint="eastAsia" w:eastAsia="仿宋_GB2312"/>
          <w:sz w:val="32"/>
          <w:szCs w:val="32"/>
        </w:rPr>
        <w:t>支出10</w:t>
      </w:r>
      <w:r>
        <w:rPr>
          <w:rFonts w:ascii="Calibri" w:hAnsi="Calibri" w:eastAsia="仿宋_GB2312" w:cs="Times New Roman"/>
          <w:sz w:val="32"/>
          <w:szCs w:val="32"/>
        </w:rPr>
        <w:t>万元，科学技术</w:t>
      </w:r>
      <w:r>
        <w:rPr>
          <w:rFonts w:hint="eastAsia" w:eastAsia="仿宋_GB2312"/>
          <w:sz w:val="32"/>
          <w:szCs w:val="32"/>
        </w:rPr>
        <w:t>1.8</w:t>
      </w:r>
      <w:r>
        <w:rPr>
          <w:rFonts w:ascii="Calibri" w:hAnsi="Calibri" w:eastAsia="仿宋_GB2312" w:cs="Times New Roman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文化旅游体育与传媒支出2665.28万元，社会保障和就业支出115万元，卫生健康支出30万元，节能环保支出20万元，住房保障支出148万元</w:t>
      </w:r>
      <w:r>
        <w:rPr>
          <w:rFonts w:ascii="Calibri" w:hAnsi="Calibri" w:eastAsia="仿宋_GB2312" w:cs="Times New Roman"/>
          <w:sz w:val="32"/>
          <w:szCs w:val="32"/>
        </w:rPr>
        <w:t>。具体安排情况如下：</w:t>
      </w:r>
      <w:r>
        <w:rPr>
          <w:rFonts w:hint="eastAsia" w:ascii="Calibri" w:hAnsi="Calibri" w:eastAsia="仿宋_GB2312" w:cs="Times New Roman"/>
          <w:sz w:val="32"/>
          <w:szCs w:val="32"/>
        </w:rPr>
        <w:t>基本支出1712.58，其中人员经费1404.5万元，公用经费308.08万元。项目支出1277.5万元。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（一）基本支出：</w:t>
      </w:r>
      <w:r>
        <w:rPr>
          <w:rFonts w:ascii="Calibri" w:hAnsi="Calibri" w:eastAsia="仿宋_GB2312" w:cs="Times New Roman"/>
          <w:sz w:val="32"/>
          <w:szCs w:val="32"/>
        </w:rPr>
        <w:t>2021年本单位基本支出预算数1712.58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（二）项目支出：</w:t>
      </w:r>
      <w:r>
        <w:rPr>
          <w:rFonts w:ascii="Calibri" w:hAnsi="Calibri" w:eastAsia="仿宋_GB2312" w:cs="Times New Roman"/>
          <w:sz w:val="32"/>
          <w:szCs w:val="32"/>
        </w:rPr>
        <w:t xml:space="preserve">2021年本单位项目支出预算 1277.5 </w:t>
      </w:r>
      <w:r>
        <w:rPr>
          <w:rFonts w:ascii="Calibri" w:hAnsi="Calibri" w:eastAsia="仿宋_GB2312" w:cs="Times New Roman"/>
          <w:sz w:val="32"/>
          <w:szCs w:val="32"/>
          <w:u w:val="single"/>
        </w:rPr>
        <w:t xml:space="preserve"> </w:t>
      </w:r>
      <w:r>
        <w:rPr>
          <w:rFonts w:ascii="Calibri" w:hAnsi="Calibri" w:eastAsia="仿宋_GB2312" w:cs="Times New Roman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Calibri" w:hAnsi="Calibri" w:eastAsia="仿宋_GB2312" w:cs="Times New Roman"/>
          <w:sz w:val="32"/>
          <w:szCs w:val="32"/>
        </w:rPr>
        <w:t>业务工作经费</w:t>
      </w:r>
      <w:r>
        <w:rPr>
          <w:rFonts w:ascii="Calibri" w:hAnsi="Calibri" w:eastAsia="仿宋_GB2312" w:cs="Times New Roman"/>
          <w:sz w:val="32"/>
          <w:szCs w:val="32"/>
        </w:rPr>
        <w:t>支出757万元，主要</w:t>
      </w:r>
      <w:r>
        <w:rPr>
          <w:rFonts w:hint="eastAsia" w:ascii="Calibri" w:hAnsi="Calibri" w:eastAsia="仿宋_GB2312" w:cs="Times New Roman"/>
          <w:sz w:val="32"/>
          <w:szCs w:val="32"/>
        </w:rPr>
        <w:t>用于单位开展免费开放活动、《艺术中国》办刊及非遗保护</w:t>
      </w:r>
      <w:r>
        <w:rPr>
          <w:rFonts w:ascii="Calibri" w:hAnsi="Calibri" w:eastAsia="仿宋_GB2312" w:cs="Times New Roman"/>
          <w:sz w:val="32"/>
          <w:szCs w:val="32"/>
        </w:rPr>
        <w:t>等方</w:t>
      </w:r>
      <w:r>
        <w:rPr>
          <w:rFonts w:hint="eastAsia" w:ascii="Calibri" w:hAnsi="Calibri" w:eastAsia="仿宋_GB2312" w:cs="Times New Roman"/>
          <w:sz w:val="32"/>
          <w:szCs w:val="32"/>
        </w:rPr>
        <w:t>面</w:t>
      </w:r>
      <w:r>
        <w:rPr>
          <w:rFonts w:ascii="Calibri" w:hAnsi="Calibri" w:eastAsia="仿宋_GB2312" w:cs="Times New Roman"/>
          <w:sz w:val="32"/>
          <w:szCs w:val="32"/>
        </w:rPr>
        <w:t>；</w:t>
      </w:r>
      <w:r>
        <w:rPr>
          <w:rFonts w:hint="eastAsia" w:ascii="Calibri" w:hAnsi="Calibri" w:eastAsia="仿宋_GB2312" w:cs="Times New Roman"/>
          <w:sz w:val="32"/>
          <w:szCs w:val="32"/>
        </w:rPr>
        <w:t>文化综合发展专项</w:t>
      </w:r>
      <w:r>
        <w:rPr>
          <w:rFonts w:ascii="Calibri" w:hAnsi="Calibri" w:eastAsia="仿宋_GB2312" w:cs="Times New Roman"/>
          <w:sz w:val="32"/>
          <w:szCs w:val="32"/>
        </w:rPr>
        <w:t>支出201万元，</w:t>
      </w:r>
      <w:r>
        <w:rPr>
          <w:rFonts w:hint="eastAsia" w:ascii="Calibri" w:hAnsi="Calibri" w:eastAsia="仿宋_GB2312" w:cs="Times New Roman"/>
          <w:sz w:val="32"/>
          <w:szCs w:val="32"/>
        </w:rPr>
        <w:t>为当年一次性专项，主要用于专项活动的开展和场馆改造等</w:t>
      </w:r>
      <w:r>
        <w:rPr>
          <w:rFonts w:ascii="Calibri" w:hAnsi="Calibri" w:eastAsia="仿宋_GB2312" w:cs="Times New Roman"/>
          <w:sz w:val="32"/>
          <w:szCs w:val="32"/>
        </w:rPr>
        <w:t>方面；</w:t>
      </w:r>
      <w:r>
        <w:rPr>
          <w:rFonts w:hint="eastAsia" w:ascii="Calibri" w:hAnsi="Calibri" w:eastAsia="仿宋_GB2312" w:cs="Times New Roman"/>
          <w:sz w:val="32"/>
          <w:szCs w:val="32"/>
        </w:rPr>
        <w:t>上年结转专项支出319.5万元，主要是去年未完成项目的待付款。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黑体" w:cs="Times New Roman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仿宋_GB2312" w:cs="Times New Roman"/>
          <w:sz w:val="32"/>
          <w:szCs w:val="32"/>
        </w:rPr>
        <w:t>2021年本单位</w:t>
      </w:r>
      <w:r>
        <w:rPr>
          <w:rFonts w:hint="eastAsia" w:ascii="Calibri" w:hAnsi="Calibri" w:eastAsia="仿宋_GB2312" w:cs="Times New Roman"/>
          <w:sz w:val="32"/>
          <w:szCs w:val="32"/>
        </w:rPr>
        <w:t>无</w:t>
      </w:r>
      <w:r>
        <w:rPr>
          <w:rFonts w:ascii="Calibri" w:hAnsi="Calibri" w:eastAsia="仿宋_GB2312" w:cs="Times New Roman"/>
          <w:sz w:val="32"/>
          <w:szCs w:val="32"/>
        </w:rPr>
        <w:t>政府性基金支出预算。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黑体" w:cs="Times New Roman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（一）</w:t>
      </w:r>
      <w:r>
        <w:rPr>
          <w:rFonts w:hint="eastAsia" w:ascii="Calibri" w:hAnsi="Calibri" w:eastAsia="楷体_GB2312" w:cs="Times New Roman"/>
          <w:b/>
          <w:sz w:val="32"/>
          <w:szCs w:val="32"/>
        </w:rPr>
        <w:t>单位</w:t>
      </w:r>
      <w:r>
        <w:rPr>
          <w:rFonts w:ascii="Calibri" w:hAnsi="Calibri" w:eastAsia="楷体_GB2312" w:cs="Times New Roman"/>
          <w:b/>
          <w:sz w:val="32"/>
          <w:szCs w:val="32"/>
        </w:rPr>
        <w:t>运行经费：</w:t>
      </w:r>
      <w:r>
        <w:rPr>
          <w:rFonts w:ascii="Calibri" w:hAnsi="Calibri" w:eastAsia="仿宋_GB2312" w:cs="Times New Roman"/>
          <w:sz w:val="32"/>
          <w:szCs w:val="32"/>
        </w:rPr>
        <w:t>2021年本单位运行经费663.72万元，比上年预算增加29.44万元，上升4.6%，主要</w:t>
      </w:r>
      <w:r>
        <w:rPr>
          <w:rFonts w:hint="eastAsia" w:ascii="Calibri" w:hAnsi="Calibri" w:eastAsia="仿宋_GB2312" w:cs="Times New Roman"/>
          <w:sz w:val="32"/>
          <w:szCs w:val="32"/>
        </w:rPr>
        <w:t>原因是我馆作为提供公共文化服务的公益单位，随着馆舍建成使用年限的增加，各项能耗也随之增加</w:t>
      </w:r>
      <w:r>
        <w:rPr>
          <w:rFonts w:ascii="Calibri" w:hAnsi="Calibri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  <w:u w:val="single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（二）“三公”经费预算：</w:t>
      </w:r>
      <w:r>
        <w:rPr>
          <w:rFonts w:ascii="Calibri" w:hAnsi="Calibri" w:eastAsia="仿宋_GB2312" w:cs="Times New Roman"/>
          <w:sz w:val="32"/>
          <w:szCs w:val="32"/>
        </w:rPr>
        <w:t>2021年本单位“三公”经费预算数为万8</w:t>
      </w:r>
      <w:r>
        <w:rPr>
          <w:rFonts w:hint="eastAsia" w:ascii="Calibri" w:hAnsi="Calibri" w:eastAsia="仿宋_GB2312" w:cs="Times New Roman"/>
          <w:sz w:val="32"/>
          <w:szCs w:val="32"/>
        </w:rPr>
        <w:t>万</w:t>
      </w:r>
      <w:r>
        <w:rPr>
          <w:rFonts w:ascii="Calibri" w:hAnsi="Calibri" w:eastAsia="仿宋_GB2312" w:cs="Times New Roman"/>
          <w:sz w:val="32"/>
          <w:szCs w:val="32"/>
        </w:rPr>
        <w:t>元，其中，公务接待费3万元，公务用车购置及运行费</w:t>
      </w:r>
      <w:r>
        <w:rPr>
          <w:rFonts w:ascii="Calibri" w:hAnsi="Calibri" w:eastAsia="仿宋_GB2312" w:cs="Times New Roman"/>
          <w:sz w:val="32"/>
          <w:szCs w:val="32"/>
          <w:u w:val="single"/>
        </w:rPr>
        <w:t>5</w:t>
      </w:r>
      <w:r>
        <w:rPr>
          <w:rFonts w:ascii="Calibri" w:hAnsi="Calibri" w:eastAsia="仿宋_GB2312" w:cs="Times New Roman"/>
          <w:sz w:val="32"/>
          <w:szCs w:val="32"/>
        </w:rPr>
        <w:t>万元（其中，公务用车购置费 0万元，公务用车运行费 5万元），因公出国（境）费0万元。2021年“三公”经费预算较上年减少18万元，主要</w:t>
      </w:r>
      <w:r>
        <w:rPr>
          <w:rFonts w:hint="eastAsia" w:ascii="Calibri" w:hAnsi="Calibri" w:eastAsia="仿宋_GB2312" w:cs="Times New Roman"/>
          <w:sz w:val="32"/>
          <w:szCs w:val="32"/>
        </w:rPr>
        <w:t>是本年度未安排</w:t>
      </w:r>
      <w:r>
        <w:rPr>
          <w:rFonts w:ascii="Calibri" w:hAnsi="Calibri" w:eastAsia="仿宋_GB2312" w:cs="Times New Roman"/>
          <w:sz w:val="32"/>
          <w:szCs w:val="32"/>
        </w:rPr>
        <w:t>因公出国（境）费</w:t>
      </w:r>
      <w:r>
        <w:rPr>
          <w:rFonts w:hint="eastAsia" w:ascii="Calibri" w:hAnsi="Calibri" w:eastAsia="仿宋_GB2312" w:cs="Times New Roman"/>
          <w:sz w:val="32"/>
          <w:szCs w:val="32"/>
        </w:rPr>
        <w:t>用，公车运行费较上年度也有所减少。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（三）一般性支出情况：</w:t>
      </w:r>
      <w:r>
        <w:rPr>
          <w:rFonts w:ascii="Calibri" w:hAnsi="Calibri" w:eastAsia="仿宋_GB2312" w:cs="Times New Roman"/>
          <w:kern w:val="0"/>
          <w:sz w:val="32"/>
          <w:szCs w:val="32"/>
        </w:rPr>
        <w:t>2021年本单位会议费预算</w:t>
      </w:r>
      <w:r>
        <w:rPr>
          <w:rFonts w:ascii="Calibri" w:hAnsi="Calibri" w:eastAsia="仿宋_GB2312" w:cs="Times New Roman"/>
          <w:sz w:val="32"/>
          <w:szCs w:val="32"/>
          <w:u w:val="single"/>
        </w:rPr>
        <w:t>5</w:t>
      </w:r>
      <w:r>
        <w:rPr>
          <w:rFonts w:ascii="Calibri" w:hAnsi="Calibri" w:eastAsia="仿宋_GB2312" w:cs="Times New Roman"/>
          <w:kern w:val="0"/>
          <w:sz w:val="32"/>
          <w:szCs w:val="32"/>
        </w:rPr>
        <w:t>万元，拟召开</w:t>
      </w:r>
      <w:r>
        <w:rPr>
          <w:rFonts w:hint="eastAsia" w:ascii="Calibri" w:hAnsi="Calibri" w:eastAsia="仿宋_GB2312" w:cs="Times New Roman"/>
          <w:sz w:val="32"/>
          <w:szCs w:val="32"/>
        </w:rPr>
        <w:t>全省文化（群艺）馆长</w:t>
      </w:r>
      <w:r>
        <w:rPr>
          <w:rFonts w:ascii="Calibri" w:hAnsi="Calibri" w:eastAsia="仿宋_GB2312" w:cs="Times New Roman"/>
          <w:kern w:val="0"/>
          <w:sz w:val="32"/>
          <w:szCs w:val="32"/>
        </w:rPr>
        <w:t>会议，人数</w:t>
      </w:r>
      <w:r>
        <w:rPr>
          <w:rFonts w:ascii="Calibri" w:hAnsi="Calibri" w:eastAsia="仿宋_GB2312" w:cs="Times New Roman"/>
          <w:sz w:val="32"/>
          <w:szCs w:val="32"/>
        </w:rPr>
        <w:t>70</w:t>
      </w:r>
      <w:r>
        <w:rPr>
          <w:rFonts w:ascii="Calibri" w:hAnsi="Calibri" w:eastAsia="仿宋_GB2312" w:cs="Times New Roman"/>
          <w:kern w:val="0"/>
          <w:sz w:val="32"/>
          <w:szCs w:val="32"/>
        </w:rPr>
        <w:t>人，内容为</w:t>
      </w:r>
      <w:r>
        <w:rPr>
          <w:rFonts w:hint="eastAsia" w:ascii="Calibri" w:hAnsi="Calibri" w:eastAsia="仿宋_GB2312" w:cs="Times New Roman"/>
          <w:sz w:val="32"/>
          <w:szCs w:val="32"/>
        </w:rPr>
        <w:t>全省文化（群艺）馆长工作会议</w:t>
      </w:r>
      <w:r>
        <w:rPr>
          <w:rFonts w:ascii="Calibri" w:hAnsi="Calibri" w:eastAsia="仿宋_GB2312" w:cs="Times New Roman"/>
          <w:kern w:val="0"/>
          <w:sz w:val="32"/>
          <w:szCs w:val="32"/>
        </w:rPr>
        <w:t>；培训费预算</w:t>
      </w:r>
      <w:r>
        <w:rPr>
          <w:rFonts w:ascii="Calibri" w:hAnsi="Calibri" w:eastAsia="仿宋_GB2312" w:cs="Times New Roman"/>
          <w:sz w:val="32"/>
          <w:szCs w:val="32"/>
        </w:rPr>
        <w:t>58</w:t>
      </w:r>
      <w:r>
        <w:rPr>
          <w:rFonts w:ascii="Calibri" w:hAnsi="Calibri" w:eastAsia="仿宋_GB2312" w:cs="Times New Roman"/>
          <w:kern w:val="0"/>
          <w:sz w:val="32"/>
          <w:szCs w:val="32"/>
        </w:rPr>
        <w:t>万元，拟开展</w:t>
      </w:r>
      <w:r>
        <w:rPr>
          <w:rFonts w:hint="eastAsia" w:ascii="Calibri" w:hAnsi="Calibri" w:eastAsia="仿宋_GB2312" w:cs="Times New Roman"/>
          <w:sz w:val="32"/>
          <w:szCs w:val="32"/>
        </w:rPr>
        <w:t>全省文化（群艺）馆业务</w:t>
      </w:r>
      <w:r>
        <w:rPr>
          <w:rFonts w:ascii="Calibri" w:hAnsi="Calibri" w:eastAsia="仿宋_GB2312" w:cs="Times New Roman"/>
          <w:kern w:val="0"/>
          <w:sz w:val="32"/>
          <w:szCs w:val="32"/>
        </w:rPr>
        <w:t>培训、</w:t>
      </w:r>
      <w:r>
        <w:rPr>
          <w:rFonts w:hint="eastAsia" w:ascii="Calibri" w:hAnsi="Calibri" w:eastAsia="仿宋_GB2312" w:cs="Times New Roman"/>
          <w:kern w:val="0"/>
          <w:sz w:val="32"/>
          <w:szCs w:val="32"/>
        </w:rPr>
        <w:t>全省群文业务骨干研修班、</w:t>
      </w:r>
      <w:r>
        <w:rPr>
          <w:rFonts w:hint="eastAsia" w:ascii="Calibri" w:hAnsi="Calibri" w:eastAsia="仿宋_GB2312" w:cs="Times New Roman"/>
          <w:sz w:val="32"/>
          <w:szCs w:val="32"/>
        </w:rPr>
        <w:t>全省群文舞台艺术（音乐、舞蹈、戏剧、曲艺）创作研讨班</w:t>
      </w:r>
      <w:r>
        <w:rPr>
          <w:rFonts w:ascii="Calibri" w:hAnsi="Calibri" w:eastAsia="仿宋_GB2312" w:cs="Times New Roman"/>
          <w:sz w:val="32"/>
          <w:szCs w:val="32"/>
        </w:rPr>
        <w:t>，人数</w:t>
      </w:r>
      <w:r>
        <w:rPr>
          <w:rFonts w:hint="eastAsia" w:ascii="Calibri" w:hAnsi="Calibri" w:eastAsia="仿宋_GB2312" w:cs="Times New Roman"/>
          <w:sz w:val="32"/>
          <w:szCs w:val="32"/>
        </w:rPr>
        <w:t>共计500</w:t>
      </w:r>
      <w:r>
        <w:rPr>
          <w:rFonts w:ascii="Calibri" w:hAnsi="Calibri" w:eastAsia="仿宋_GB2312" w:cs="Times New Roman"/>
          <w:sz w:val="32"/>
          <w:szCs w:val="32"/>
        </w:rPr>
        <w:t xml:space="preserve">人。 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（四）政府采购情况：</w:t>
      </w:r>
      <w:r>
        <w:rPr>
          <w:rFonts w:ascii="Calibri" w:hAnsi="Calibri" w:eastAsia="仿宋_GB2312" w:cs="Times New Roman"/>
          <w:sz w:val="32"/>
          <w:szCs w:val="32"/>
        </w:rPr>
        <w:t>2021年本部门政府采购预算总额</w:t>
      </w:r>
      <w:r>
        <w:rPr>
          <w:rFonts w:ascii="Calibri" w:hAnsi="Calibri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Calibri" w:hAnsi="Calibri" w:eastAsia="仿宋_GB2312" w:cs="Times New Roman"/>
          <w:sz w:val="32"/>
          <w:szCs w:val="32"/>
        </w:rPr>
        <w:t>520</w:t>
      </w:r>
      <w:r>
        <w:rPr>
          <w:rFonts w:ascii="Calibri" w:hAnsi="Calibri" w:eastAsia="仿宋_GB2312" w:cs="Times New Roman"/>
          <w:sz w:val="32"/>
          <w:szCs w:val="32"/>
        </w:rPr>
        <w:t xml:space="preserve">万元，其中，货物类采购预算 </w:t>
      </w:r>
      <w:r>
        <w:rPr>
          <w:rFonts w:hint="eastAsia" w:ascii="Calibri" w:hAnsi="Calibri" w:eastAsia="仿宋_GB2312" w:cs="Times New Roman"/>
          <w:sz w:val="32"/>
          <w:szCs w:val="32"/>
        </w:rPr>
        <w:t>0</w:t>
      </w:r>
      <w:r>
        <w:rPr>
          <w:rFonts w:ascii="Calibri" w:hAnsi="Calibri" w:eastAsia="仿宋_GB2312" w:cs="Times New Roman"/>
          <w:sz w:val="32"/>
          <w:szCs w:val="32"/>
        </w:rPr>
        <w:t xml:space="preserve">  万元；工程类采购预算  </w:t>
      </w:r>
      <w:r>
        <w:rPr>
          <w:rFonts w:hint="eastAsia" w:ascii="Calibri" w:hAnsi="Calibri" w:eastAsia="仿宋_GB2312" w:cs="Times New Roman"/>
          <w:sz w:val="32"/>
          <w:szCs w:val="32"/>
        </w:rPr>
        <w:t>0</w:t>
      </w:r>
      <w:r>
        <w:rPr>
          <w:rFonts w:ascii="Calibri" w:hAnsi="Calibri" w:eastAsia="仿宋_GB2312" w:cs="Times New Roman"/>
          <w:sz w:val="32"/>
          <w:szCs w:val="32"/>
        </w:rPr>
        <w:t xml:space="preserve"> 万元；服务类采购预算  </w:t>
      </w:r>
      <w:r>
        <w:rPr>
          <w:rFonts w:hint="eastAsia" w:ascii="Calibri" w:hAnsi="Calibri" w:eastAsia="仿宋_GB2312" w:cs="Times New Roman"/>
          <w:sz w:val="32"/>
          <w:szCs w:val="32"/>
        </w:rPr>
        <w:t>520</w:t>
      </w:r>
      <w:r>
        <w:rPr>
          <w:rFonts w:ascii="Calibri" w:hAnsi="Calibri" w:eastAsia="仿宋_GB2312" w:cs="Times New Roman"/>
          <w:sz w:val="32"/>
          <w:szCs w:val="32"/>
        </w:rPr>
        <w:t xml:space="preserve"> 万元。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Times New Roman"/>
          <w:bCs/>
          <w:kern w:val="0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ascii="Calibri" w:hAnsi="Calibri" w:eastAsia="仿宋_GB2312" w:cs="Times New Roman"/>
          <w:sz w:val="32"/>
          <w:szCs w:val="32"/>
        </w:rPr>
        <w:t>截至2020年12月底，本</w:t>
      </w:r>
      <w:r>
        <w:rPr>
          <w:rFonts w:hint="eastAsia" w:ascii="Calibri" w:hAnsi="Calibri" w:eastAsia="仿宋_GB2312" w:cs="Times New Roman"/>
          <w:sz w:val="32"/>
          <w:szCs w:val="32"/>
        </w:rPr>
        <w:t>单位资产系统中显示</w:t>
      </w:r>
      <w:r>
        <w:rPr>
          <w:rFonts w:ascii="Calibri" w:hAnsi="Calibri" w:eastAsia="仿宋_GB2312" w:cs="Times New Roman"/>
          <w:sz w:val="32"/>
          <w:szCs w:val="32"/>
        </w:rPr>
        <w:t>单位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ascii="Calibri" w:hAnsi="Calibri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  <w:u w:val="single"/>
        </w:rPr>
        <w:t>5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辆，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实际在用2辆，均为单位业务用车，其他三辆在单位公车改革时已上交机关事务局，为待核销。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单位价值50万元以上通用设备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2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1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台。2021年拟新增配置公务用车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辆，其中，机要通信用车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bCs/>
          <w:kern w:val="0"/>
          <w:sz w:val="32"/>
          <w:szCs w:val="32"/>
          <w:u w:val="single"/>
        </w:rPr>
        <w:t xml:space="preserve"> 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辆，应急保障用车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 辆，执法执勤用车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辆，特种专业技术用车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辆，其他按照规定配备的公务用车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辆；新增配备单位价值50万元以上通用设备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 台，单位价值100万元以上专用设备  </w:t>
      </w:r>
      <w:r>
        <w:rPr>
          <w:rFonts w:hint="eastAsia" w:ascii="Calibri" w:hAnsi="Calibri" w:eastAsia="仿宋_GB2312" w:cs="Times New Roman"/>
          <w:bCs/>
          <w:kern w:val="0"/>
          <w:sz w:val="32"/>
          <w:szCs w:val="32"/>
        </w:rPr>
        <w:t>0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 xml:space="preserve"> 台。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仿宋_GB2312" w:cs="Times New Roman"/>
          <w:bCs/>
          <w:kern w:val="0"/>
          <w:sz w:val="32"/>
          <w:szCs w:val="32"/>
        </w:rPr>
      </w:pPr>
      <w:r>
        <w:rPr>
          <w:rFonts w:ascii="Calibri" w:hAnsi="Calibri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ascii="Calibri" w:hAnsi="Calibri" w:eastAsia="仿宋_GB2312" w:cs="Times New Roman"/>
          <w:sz w:val="32"/>
          <w:szCs w:val="32"/>
        </w:rPr>
        <w:t>3747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ascii="Calibri" w:hAnsi="Calibri" w:eastAsia="仿宋_GB2312" w:cs="Times New Roman"/>
          <w:sz w:val="32"/>
          <w:szCs w:val="32"/>
        </w:rPr>
        <w:t>2469.5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ascii="Calibri" w:hAnsi="Calibri" w:eastAsia="仿宋_GB2312" w:cs="Times New Roman"/>
          <w:sz w:val="32"/>
          <w:szCs w:val="32"/>
        </w:rPr>
        <w:t>1277.5</w:t>
      </w:r>
      <w:r>
        <w:rPr>
          <w:rFonts w:ascii="Calibri" w:hAnsi="Calibri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黑体" w:cs="Times New Roman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仿宋_GB2312" w:cs="Times New Roman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ascii="Calibri" w:hAnsi="Calibri" w:eastAsia="黑体" w:cs="Times New Roman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_GBK" w:eastAsia="方正小标宋_GBK"/>
          <w:color w:val="333333"/>
          <w:sz w:val="36"/>
          <w:szCs w:val="36"/>
          <w:shd w:val="clear" w:color="auto" w:fill="FFFFFF"/>
        </w:rPr>
        <w:t>第二部分</w:t>
      </w:r>
      <w:r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 2021</w:t>
      </w:r>
      <w:r>
        <w:rPr>
          <w:rFonts w:hint="eastAsia" w:ascii="方正小标宋_GBK" w:eastAsia="方正小标宋_GBK"/>
          <w:color w:val="333333"/>
          <w:sz w:val="36"/>
          <w:szCs w:val="36"/>
          <w:shd w:val="clear" w:color="auto" w:fill="FFFFFF"/>
        </w:rPr>
        <w:t>年部门预算报表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VhZDAzOGZkODc2YTA1NWIyODZlYTdlYWI3ZWRlZjUifQ=="/>
  </w:docVars>
  <w:rsids>
    <w:rsidRoot w:val="00B759D7"/>
    <w:rsid w:val="000000C2"/>
    <w:rsid w:val="000023CE"/>
    <w:rsid w:val="00004563"/>
    <w:rsid w:val="00004926"/>
    <w:rsid w:val="000108FA"/>
    <w:rsid w:val="00010B3F"/>
    <w:rsid w:val="0001469E"/>
    <w:rsid w:val="00014F56"/>
    <w:rsid w:val="000151CF"/>
    <w:rsid w:val="00015E0E"/>
    <w:rsid w:val="00016278"/>
    <w:rsid w:val="00016317"/>
    <w:rsid w:val="0001724A"/>
    <w:rsid w:val="000225B7"/>
    <w:rsid w:val="0002411F"/>
    <w:rsid w:val="000252A4"/>
    <w:rsid w:val="00027896"/>
    <w:rsid w:val="00030E1E"/>
    <w:rsid w:val="0003178C"/>
    <w:rsid w:val="00032E57"/>
    <w:rsid w:val="000375DD"/>
    <w:rsid w:val="0004349F"/>
    <w:rsid w:val="00044217"/>
    <w:rsid w:val="00044B78"/>
    <w:rsid w:val="0004664C"/>
    <w:rsid w:val="00046F5F"/>
    <w:rsid w:val="0004720E"/>
    <w:rsid w:val="0004725E"/>
    <w:rsid w:val="00047D8F"/>
    <w:rsid w:val="00050038"/>
    <w:rsid w:val="0005199F"/>
    <w:rsid w:val="0005224C"/>
    <w:rsid w:val="00052968"/>
    <w:rsid w:val="00052E17"/>
    <w:rsid w:val="00053D9A"/>
    <w:rsid w:val="0005645F"/>
    <w:rsid w:val="00057954"/>
    <w:rsid w:val="00057A95"/>
    <w:rsid w:val="000609B8"/>
    <w:rsid w:val="000616F8"/>
    <w:rsid w:val="00061C45"/>
    <w:rsid w:val="000621B7"/>
    <w:rsid w:val="00062FA2"/>
    <w:rsid w:val="000650D4"/>
    <w:rsid w:val="00066132"/>
    <w:rsid w:val="00066E0C"/>
    <w:rsid w:val="00070CE3"/>
    <w:rsid w:val="00071383"/>
    <w:rsid w:val="00071C81"/>
    <w:rsid w:val="00080176"/>
    <w:rsid w:val="000805CF"/>
    <w:rsid w:val="000807D3"/>
    <w:rsid w:val="00081D75"/>
    <w:rsid w:val="00081F33"/>
    <w:rsid w:val="00082CCA"/>
    <w:rsid w:val="000839FA"/>
    <w:rsid w:val="0008452E"/>
    <w:rsid w:val="00084FEC"/>
    <w:rsid w:val="00091652"/>
    <w:rsid w:val="0009615C"/>
    <w:rsid w:val="000A0BC6"/>
    <w:rsid w:val="000A0BD4"/>
    <w:rsid w:val="000A1B3F"/>
    <w:rsid w:val="000A250B"/>
    <w:rsid w:val="000A2943"/>
    <w:rsid w:val="000A3A23"/>
    <w:rsid w:val="000A4E17"/>
    <w:rsid w:val="000A5089"/>
    <w:rsid w:val="000A5410"/>
    <w:rsid w:val="000A6173"/>
    <w:rsid w:val="000B0905"/>
    <w:rsid w:val="000B3894"/>
    <w:rsid w:val="000B486A"/>
    <w:rsid w:val="000B5B6F"/>
    <w:rsid w:val="000B795E"/>
    <w:rsid w:val="000B7AB8"/>
    <w:rsid w:val="000B7AD4"/>
    <w:rsid w:val="000C2459"/>
    <w:rsid w:val="000C573E"/>
    <w:rsid w:val="000C6D6A"/>
    <w:rsid w:val="000D0227"/>
    <w:rsid w:val="000D0382"/>
    <w:rsid w:val="000D0A85"/>
    <w:rsid w:val="000D1A73"/>
    <w:rsid w:val="000E08BD"/>
    <w:rsid w:val="000E0F5F"/>
    <w:rsid w:val="000E3924"/>
    <w:rsid w:val="000E430D"/>
    <w:rsid w:val="000E7741"/>
    <w:rsid w:val="000F0665"/>
    <w:rsid w:val="000F1998"/>
    <w:rsid w:val="000F42C2"/>
    <w:rsid w:val="000F4C3F"/>
    <w:rsid w:val="000F5024"/>
    <w:rsid w:val="000F5F84"/>
    <w:rsid w:val="000F61B4"/>
    <w:rsid w:val="000F7634"/>
    <w:rsid w:val="0010049A"/>
    <w:rsid w:val="0010177B"/>
    <w:rsid w:val="0010372D"/>
    <w:rsid w:val="0010727F"/>
    <w:rsid w:val="00110601"/>
    <w:rsid w:val="001119FF"/>
    <w:rsid w:val="001128E9"/>
    <w:rsid w:val="00115A10"/>
    <w:rsid w:val="00116DD1"/>
    <w:rsid w:val="001202DC"/>
    <w:rsid w:val="001203AA"/>
    <w:rsid w:val="0012113A"/>
    <w:rsid w:val="00123106"/>
    <w:rsid w:val="00123298"/>
    <w:rsid w:val="001232FF"/>
    <w:rsid w:val="00123DD5"/>
    <w:rsid w:val="00125B01"/>
    <w:rsid w:val="00126777"/>
    <w:rsid w:val="0012748B"/>
    <w:rsid w:val="00127EFC"/>
    <w:rsid w:val="00130415"/>
    <w:rsid w:val="0013233A"/>
    <w:rsid w:val="0013282D"/>
    <w:rsid w:val="00133632"/>
    <w:rsid w:val="001337C1"/>
    <w:rsid w:val="00133B66"/>
    <w:rsid w:val="00134344"/>
    <w:rsid w:val="001371AA"/>
    <w:rsid w:val="0013740B"/>
    <w:rsid w:val="00137DE9"/>
    <w:rsid w:val="0014066F"/>
    <w:rsid w:val="00140C04"/>
    <w:rsid w:val="00141D72"/>
    <w:rsid w:val="00142486"/>
    <w:rsid w:val="001425A3"/>
    <w:rsid w:val="00145CDE"/>
    <w:rsid w:val="00146397"/>
    <w:rsid w:val="00146927"/>
    <w:rsid w:val="00147BF6"/>
    <w:rsid w:val="0015269D"/>
    <w:rsid w:val="0015311A"/>
    <w:rsid w:val="00153FFC"/>
    <w:rsid w:val="0015427E"/>
    <w:rsid w:val="00156495"/>
    <w:rsid w:val="00156CFF"/>
    <w:rsid w:val="00161095"/>
    <w:rsid w:val="00161A80"/>
    <w:rsid w:val="00165B4E"/>
    <w:rsid w:val="00166F7B"/>
    <w:rsid w:val="0016742C"/>
    <w:rsid w:val="001705E5"/>
    <w:rsid w:val="00172F6F"/>
    <w:rsid w:val="00174083"/>
    <w:rsid w:val="00175530"/>
    <w:rsid w:val="00176156"/>
    <w:rsid w:val="00176446"/>
    <w:rsid w:val="0017704E"/>
    <w:rsid w:val="0018162B"/>
    <w:rsid w:val="00183ACC"/>
    <w:rsid w:val="001859B7"/>
    <w:rsid w:val="00190144"/>
    <w:rsid w:val="001938FA"/>
    <w:rsid w:val="00194D29"/>
    <w:rsid w:val="001955E4"/>
    <w:rsid w:val="0019623A"/>
    <w:rsid w:val="00196557"/>
    <w:rsid w:val="001967FD"/>
    <w:rsid w:val="0019710A"/>
    <w:rsid w:val="00197BD5"/>
    <w:rsid w:val="001A162F"/>
    <w:rsid w:val="001A3CCD"/>
    <w:rsid w:val="001A3FFC"/>
    <w:rsid w:val="001A4147"/>
    <w:rsid w:val="001A4401"/>
    <w:rsid w:val="001A4A62"/>
    <w:rsid w:val="001A7D5E"/>
    <w:rsid w:val="001B05B2"/>
    <w:rsid w:val="001B17E9"/>
    <w:rsid w:val="001B233A"/>
    <w:rsid w:val="001B2769"/>
    <w:rsid w:val="001B2EFD"/>
    <w:rsid w:val="001B57A6"/>
    <w:rsid w:val="001B73CD"/>
    <w:rsid w:val="001C078A"/>
    <w:rsid w:val="001C2246"/>
    <w:rsid w:val="001C2E3A"/>
    <w:rsid w:val="001C46B0"/>
    <w:rsid w:val="001C532E"/>
    <w:rsid w:val="001C585F"/>
    <w:rsid w:val="001C6340"/>
    <w:rsid w:val="001C6A41"/>
    <w:rsid w:val="001C7E97"/>
    <w:rsid w:val="001D1440"/>
    <w:rsid w:val="001D3EDC"/>
    <w:rsid w:val="001D478C"/>
    <w:rsid w:val="001D49BE"/>
    <w:rsid w:val="001D4EEE"/>
    <w:rsid w:val="001D5941"/>
    <w:rsid w:val="001D5B21"/>
    <w:rsid w:val="001D5E69"/>
    <w:rsid w:val="001D6491"/>
    <w:rsid w:val="001D7613"/>
    <w:rsid w:val="001E01BF"/>
    <w:rsid w:val="001E25A5"/>
    <w:rsid w:val="001E3F5F"/>
    <w:rsid w:val="001E4836"/>
    <w:rsid w:val="001E799F"/>
    <w:rsid w:val="001F1537"/>
    <w:rsid w:val="001F2DD7"/>
    <w:rsid w:val="001F5403"/>
    <w:rsid w:val="001F589B"/>
    <w:rsid w:val="001F59B2"/>
    <w:rsid w:val="001F6D03"/>
    <w:rsid w:val="001F7BF3"/>
    <w:rsid w:val="00202E22"/>
    <w:rsid w:val="00202E46"/>
    <w:rsid w:val="00204A27"/>
    <w:rsid w:val="00205278"/>
    <w:rsid w:val="00205681"/>
    <w:rsid w:val="0021083F"/>
    <w:rsid w:val="002123B2"/>
    <w:rsid w:val="0021369D"/>
    <w:rsid w:val="002153B6"/>
    <w:rsid w:val="002158BD"/>
    <w:rsid w:val="00215B1E"/>
    <w:rsid w:val="002237C1"/>
    <w:rsid w:val="00224CB3"/>
    <w:rsid w:val="00226776"/>
    <w:rsid w:val="00226F06"/>
    <w:rsid w:val="002271DF"/>
    <w:rsid w:val="002307D3"/>
    <w:rsid w:val="0023151C"/>
    <w:rsid w:val="00232AA6"/>
    <w:rsid w:val="0023345F"/>
    <w:rsid w:val="00233D9D"/>
    <w:rsid w:val="002341A4"/>
    <w:rsid w:val="002345C7"/>
    <w:rsid w:val="00235F7B"/>
    <w:rsid w:val="00236734"/>
    <w:rsid w:val="00241268"/>
    <w:rsid w:val="00241834"/>
    <w:rsid w:val="0024185D"/>
    <w:rsid w:val="0024193A"/>
    <w:rsid w:val="00243950"/>
    <w:rsid w:val="00245086"/>
    <w:rsid w:val="00245127"/>
    <w:rsid w:val="00245653"/>
    <w:rsid w:val="00245992"/>
    <w:rsid w:val="00246761"/>
    <w:rsid w:val="0024772B"/>
    <w:rsid w:val="00253980"/>
    <w:rsid w:val="00254B33"/>
    <w:rsid w:val="0025560B"/>
    <w:rsid w:val="00255641"/>
    <w:rsid w:val="00255D23"/>
    <w:rsid w:val="0026076F"/>
    <w:rsid w:val="00261417"/>
    <w:rsid w:val="002614A6"/>
    <w:rsid w:val="00261A65"/>
    <w:rsid w:val="002653FD"/>
    <w:rsid w:val="002657A3"/>
    <w:rsid w:val="00265909"/>
    <w:rsid w:val="00265A69"/>
    <w:rsid w:val="00265AC7"/>
    <w:rsid w:val="00272742"/>
    <w:rsid w:val="00272ADA"/>
    <w:rsid w:val="00274F6E"/>
    <w:rsid w:val="00276987"/>
    <w:rsid w:val="00280016"/>
    <w:rsid w:val="002803A0"/>
    <w:rsid w:val="0028101E"/>
    <w:rsid w:val="00282602"/>
    <w:rsid w:val="002908B0"/>
    <w:rsid w:val="0029289B"/>
    <w:rsid w:val="00292D45"/>
    <w:rsid w:val="002942C7"/>
    <w:rsid w:val="002958D5"/>
    <w:rsid w:val="00296A19"/>
    <w:rsid w:val="002A1213"/>
    <w:rsid w:val="002A2EBC"/>
    <w:rsid w:val="002A445C"/>
    <w:rsid w:val="002A46FE"/>
    <w:rsid w:val="002A5FDF"/>
    <w:rsid w:val="002B046A"/>
    <w:rsid w:val="002B19C8"/>
    <w:rsid w:val="002B3626"/>
    <w:rsid w:val="002B3B09"/>
    <w:rsid w:val="002B6D38"/>
    <w:rsid w:val="002C04E4"/>
    <w:rsid w:val="002C2533"/>
    <w:rsid w:val="002C25E8"/>
    <w:rsid w:val="002C32B4"/>
    <w:rsid w:val="002C3408"/>
    <w:rsid w:val="002C3476"/>
    <w:rsid w:val="002C4B0C"/>
    <w:rsid w:val="002C4F33"/>
    <w:rsid w:val="002C5B74"/>
    <w:rsid w:val="002C5CAF"/>
    <w:rsid w:val="002C6DBC"/>
    <w:rsid w:val="002C71A3"/>
    <w:rsid w:val="002C73EB"/>
    <w:rsid w:val="002C77C3"/>
    <w:rsid w:val="002D004F"/>
    <w:rsid w:val="002D0190"/>
    <w:rsid w:val="002D07C7"/>
    <w:rsid w:val="002D18FE"/>
    <w:rsid w:val="002D1CA2"/>
    <w:rsid w:val="002D28FB"/>
    <w:rsid w:val="002D3759"/>
    <w:rsid w:val="002D474B"/>
    <w:rsid w:val="002D50C6"/>
    <w:rsid w:val="002D5E0E"/>
    <w:rsid w:val="002E5F98"/>
    <w:rsid w:val="002F09FD"/>
    <w:rsid w:val="002F113C"/>
    <w:rsid w:val="002F3274"/>
    <w:rsid w:val="002F33D8"/>
    <w:rsid w:val="002F3B60"/>
    <w:rsid w:val="002F42A9"/>
    <w:rsid w:val="002F4D96"/>
    <w:rsid w:val="002F659B"/>
    <w:rsid w:val="00300287"/>
    <w:rsid w:val="003003D3"/>
    <w:rsid w:val="00300EF3"/>
    <w:rsid w:val="003020CD"/>
    <w:rsid w:val="003023DC"/>
    <w:rsid w:val="00302910"/>
    <w:rsid w:val="003074AA"/>
    <w:rsid w:val="00312C09"/>
    <w:rsid w:val="003132B9"/>
    <w:rsid w:val="00314233"/>
    <w:rsid w:val="00314D78"/>
    <w:rsid w:val="00314FF1"/>
    <w:rsid w:val="00316073"/>
    <w:rsid w:val="0031741A"/>
    <w:rsid w:val="003178B7"/>
    <w:rsid w:val="00317CF2"/>
    <w:rsid w:val="00317F74"/>
    <w:rsid w:val="00322BD1"/>
    <w:rsid w:val="003232FD"/>
    <w:rsid w:val="00323A39"/>
    <w:rsid w:val="00324517"/>
    <w:rsid w:val="00324A66"/>
    <w:rsid w:val="00324B5B"/>
    <w:rsid w:val="00325770"/>
    <w:rsid w:val="003258EC"/>
    <w:rsid w:val="00327227"/>
    <w:rsid w:val="0032734B"/>
    <w:rsid w:val="00327493"/>
    <w:rsid w:val="003279C9"/>
    <w:rsid w:val="00327E1E"/>
    <w:rsid w:val="00333578"/>
    <w:rsid w:val="00333A56"/>
    <w:rsid w:val="00333F09"/>
    <w:rsid w:val="00336A86"/>
    <w:rsid w:val="00337032"/>
    <w:rsid w:val="00337890"/>
    <w:rsid w:val="00340151"/>
    <w:rsid w:val="003418F6"/>
    <w:rsid w:val="00341C76"/>
    <w:rsid w:val="003421A2"/>
    <w:rsid w:val="00343825"/>
    <w:rsid w:val="00343DCD"/>
    <w:rsid w:val="003467D9"/>
    <w:rsid w:val="00351116"/>
    <w:rsid w:val="00352686"/>
    <w:rsid w:val="00354638"/>
    <w:rsid w:val="0035724B"/>
    <w:rsid w:val="003573A3"/>
    <w:rsid w:val="00360557"/>
    <w:rsid w:val="00360FB2"/>
    <w:rsid w:val="00361B9F"/>
    <w:rsid w:val="003621AB"/>
    <w:rsid w:val="00363321"/>
    <w:rsid w:val="0036408B"/>
    <w:rsid w:val="003640C0"/>
    <w:rsid w:val="0036424F"/>
    <w:rsid w:val="00364614"/>
    <w:rsid w:val="0036752C"/>
    <w:rsid w:val="003708C0"/>
    <w:rsid w:val="00373680"/>
    <w:rsid w:val="00376284"/>
    <w:rsid w:val="00382A4E"/>
    <w:rsid w:val="00382EC2"/>
    <w:rsid w:val="0038312F"/>
    <w:rsid w:val="00385333"/>
    <w:rsid w:val="0038575F"/>
    <w:rsid w:val="00386B47"/>
    <w:rsid w:val="003904C6"/>
    <w:rsid w:val="00390AB6"/>
    <w:rsid w:val="00390C4A"/>
    <w:rsid w:val="00395DA3"/>
    <w:rsid w:val="00396C00"/>
    <w:rsid w:val="003A026A"/>
    <w:rsid w:val="003A053A"/>
    <w:rsid w:val="003A1521"/>
    <w:rsid w:val="003A22EA"/>
    <w:rsid w:val="003A23C1"/>
    <w:rsid w:val="003A3C86"/>
    <w:rsid w:val="003A4E06"/>
    <w:rsid w:val="003A56F0"/>
    <w:rsid w:val="003B0CDF"/>
    <w:rsid w:val="003B24CE"/>
    <w:rsid w:val="003B3522"/>
    <w:rsid w:val="003B59C4"/>
    <w:rsid w:val="003C0057"/>
    <w:rsid w:val="003C1253"/>
    <w:rsid w:val="003C18EA"/>
    <w:rsid w:val="003C1DD9"/>
    <w:rsid w:val="003C2322"/>
    <w:rsid w:val="003C23FA"/>
    <w:rsid w:val="003C2CD6"/>
    <w:rsid w:val="003C3298"/>
    <w:rsid w:val="003C354E"/>
    <w:rsid w:val="003C3DBD"/>
    <w:rsid w:val="003C479B"/>
    <w:rsid w:val="003C65E0"/>
    <w:rsid w:val="003D18A8"/>
    <w:rsid w:val="003D34F5"/>
    <w:rsid w:val="003D4333"/>
    <w:rsid w:val="003D49C0"/>
    <w:rsid w:val="003D4A1F"/>
    <w:rsid w:val="003D6232"/>
    <w:rsid w:val="003E13FB"/>
    <w:rsid w:val="003E19DC"/>
    <w:rsid w:val="003E24BE"/>
    <w:rsid w:val="003E24EE"/>
    <w:rsid w:val="003E5211"/>
    <w:rsid w:val="003E7AF5"/>
    <w:rsid w:val="003F1D8D"/>
    <w:rsid w:val="003F5E24"/>
    <w:rsid w:val="003F7198"/>
    <w:rsid w:val="00401DAB"/>
    <w:rsid w:val="00402430"/>
    <w:rsid w:val="0040289E"/>
    <w:rsid w:val="00403157"/>
    <w:rsid w:val="004034AB"/>
    <w:rsid w:val="00407D95"/>
    <w:rsid w:val="004109BA"/>
    <w:rsid w:val="00411857"/>
    <w:rsid w:val="0041211B"/>
    <w:rsid w:val="00412361"/>
    <w:rsid w:val="00412BBA"/>
    <w:rsid w:val="00412F83"/>
    <w:rsid w:val="00412FC5"/>
    <w:rsid w:val="00414641"/>
    <w:rsid w:val="00415112"/>
    <w:rsid w:val="00415741"/>
    <w:rsid w:val="00416E0B"/>
    <w:rsid w:val="0041709D"/>
    <w:rsid w:val="0042089B"/>
    <w:rsid w:val="004227A6"/>
    <w:rsid w:val="004232DF"/>
    <w:rsid w:val="00423C5D"/>
    <w:rsid w:val="00424536"/>
    <w:rsid w:val="004254F0"/>
    <w:rsid w:val="00425D2E"/>
    <w:rsid w:val="004279DD"/>
    <w:rsid w:val="00434475"/>
    <w:rsid w:val="00435CC3"/>
    <w:rsid w:val="00436052"/>
    <w:rsid w:val="0043724B"/>
    <w:rsid w:val="00437D58"/>
    <w:rsid w:val="00441B14"/>
    <w:rsid w:val="00442959"/>
    <w:rsid w:val="004429AA"/>
    <w:rsid w:val="00442DDF"/>
    <w:rsid w:val="004443D4"/>
    <w:rsid w:val="00444D29"/>
    <w:rsid w:val="00453145"/>
    <w:rsid w:val="00454B8C"/>
    <w:rsid w:val="00454DCB"/>
    <w:rsid w:val="00456516"/>
    <w:rsid w:val="00460BDE"/>
    <w:rsid w:val="00461849"/>
    <w:rsid w:val="004625B5"/>
    <w:rsid w:val="00463B36"/>
    <w:rsid w:val="00465707"/>
    <w:rsid w:val="00465A4B"/>
    <w:rsid w:val="004705BD"/>
    <w:rsid w:val="004725C5"/>
    <w:rsid w:val="00472E9F"/>
    <w:rsid w:val="00474794"/>
    <w:rsid w:val="00474B9F"/>
    <w:rsid w:val="0047589B"/>
    <w:rsid w:val="00482FDF"/>
    <w:rsid w:val="004838F2"/>
    <w:rsid w:val="00484ECF"/>
    <w:rsid w:val="00485C96"/>
    <w:rsid w:val="00490E31"/>
    <w:rsid w:val="00491251"/>
    <w:rsid w:val="0049369E"/>
    <w:rsid w:val="00494E3C"/>
    <w:rsid w:val="004967AB"/>
    <w:rsid w:val="004A0B71"/>
    <w:rsid w:val="004A20A5"/>
    <w:rsid w:val="004A223D"/>
    <w:rsid w:val="004A2C00"/>
    <w:rsid w:val="004A32E7"/>
    <w:rsid w:val="004A33DD"/>
    <w:rsid w:val="004A62AD"/>
    <w:rsid w:val="004B0763"/>
    <w:rsid w:val="004B12C7"/>
    <w:rsid w:val="004B172A"/>
    <w:rsid w:val="004B237B"/>
    <w:rsid w:val="004B3D36"/>
    <w:rsid w:val="004B5D45"/>
    <w:rsid w:val="004B7549"/>
    <w:rsid w:val="004C17AA"/>
    <w:rsid w:val="004C4CAB"/>
    <w:rsid w:val="004C5751"/>
    <w:rsid w:val="004C5922"/>
    <w:rsid w:val="004C5C48"/>
    <w:rsid w:val="004C67FE"/>
    <w:rsid w:val="004C6D60"/>
    <w:rsid w:val="004C760A"/>
    <w:rsid w:val="004C7A57"/>
    <w:rsid w:val="004D2B98"/>
    <w:rsid w:val="004D2EAB"/>
    <w:rsid w:val="004D2EDA"/>
    <w:rsid w:val="004D30C8"/>
    <w:rsid w:val="004D341C"/>
    <w:rsid w:val="004D79A2"/>
    <w:rsid w:val="004E0193"/>
    <w:rsid w:val="004E135D"/>
    <w:rsid w:val="004E17EE"/>
    <w:rsid w:val="004E382A"/>
    <w:rsid w:val="004E3FDA"/>
    <w:rsid w:val="004E44C2"/>
    <w:rsid w:val="004E6978"/>
    <w:rsid w:val="004E697D"/>
    <w:rsid w:val="004E76FE"/>
    <w:rsid w:val="004F099F"/>
    <w:rsid w:val="004F28E2"/>
    <w:rsid w:val="004F4FD6"/>
    <w:rsid w:val="004F5457"/>
    <w:rsid w:val="005018A3"/>
    <w:rsid w:val="00501AAC"/>
    <w:rsid w:val="005020E4"/>
    <w:rsid w:val="00503232"/>
    <w:rsid w:val="00503C23"/>
    <w:rsid w:val="00503C84"/>
    <w:rsid w:val="005043EA"/>
    <w:rsid w:val="0050573D"/>
    <w:rsid w:val="00505BAE"/>
    <w:rsid w:val="0050621A"/>
    <w:rsid w:val="00506A87"/>
    <w:rsid w:val="0050717B"/>
    <w:rsid w:val="005077D2"/>
    <w:rsid w:val="00507959"/>
    <w:rsid w:val="005113E8"/>
    <w:rsid w:val="005117F3"/>
    <w:rsid w:val="00515086"/>
    <w:rsid w:val="0051620A"/>
    <w:rsid w:val="00516D12"/>
    <w:rsid w:val="00517B13"/>
    <w:rsid w:val="0052045E"/>
    <w:rsid w:val="005207E0"/>
    <w:rsid w:val="0052194F"/>
    <w:rsid w:val="00525106"/>
    <w:rsid w:val="00525458"/>
    <w:rsid w:val="00532BA4"/>
    <w:rsid w:val="00533670"/>
    <w:rsid w:val="00533E95"/>
    <w:rsid w:val="0053445F"/>
    <w:rsid w:val="0053511A"/>
    <w:rsid w:val="00535613"/>
    <w:rsid w:val="005365D4"/>
    <w:rsid w:val="005375AF"/>
    <w:rsid w:val="00540A15"/>
    <w:rsid w:val="00541812"/>
    <w:rsid w:val="00541915"/>
    <w:rsid w:val="00543CD5"/>
    <w:rsid w:val="00546D16"/>
    <w:rsid w:val="00546D2C"/>
    <w:rsid w:val="00550422"/>
    <w:rsid w:val="00550869"/>
    <w:rsid w:val="0055157E"/>
    <w:rsid w:val="0055399D"/>
    <w:rsid w:val="00554E71"/>
    <w:rsid w:val="0055602C"/>
    <w:rsid w:val="005572CC"/>
    <w:rsid w:val="0055742C"/>
    <w:rsid w:val="00562B52"/>
    <w:rsid w:val="00563703"/>
    <w:rsid w:val="005637BB"/>
    <w:rsid w:val="00564F29"/>
    <w:rsid w:val="0056549D"/>
    <w:rsid w:val="00565572"/>
    <w:rsid w:val="00565DAE"/>
    <w:rsid w:val="0056639E"/>
    <w:rsid w:val="005671FD"/>
    <w:rsid w:val="005678AA"/>
    <w:rsid w:val="00571ED7"/>
    <w:rsid w:val="005722EF"/>
    <w:rsid w:val="005729B4"/>
    <w:rsid w:val="00572F09"/>
    <w:rsid w:val="0058055B"/>
    <w:rsid w:val="005806E3"/>
    <w:rsid w:val="005808C6"/>
    <w:rsid w:val="00580C5D"/>
    <w:rsid w:val="00581156"/>
    <w:rsid w:val="0058130C"/>
    <w:rsid w:val="005824E7"/>
    <w:rsid w:val="005834F0"/>
    <w:rsid w:val="00585E39"/>
    <w:rsid w:val="00586440"/>
    <w:rsid w:val="00590B2F"/>
    <w:rsid w:val="005923A3"/>
    <w:rsid w:val="00593BF8"/>
    <w:rsid w:val="00593D84"/>
    <w:rsid w:val="00594D05"/>
    <w:rsid w:val="00594F1B"/>
    <w:rsid w:val="00595A7B"/>
    <w:rsid w:val="005964CB"/>
    <w:rsid w:val="0059752C"/>
    <w:rsid w:val="005A0305"/>
    <w:rsid w:val="005A08F1"/>
    <w:rsid w:val="005A1461"/>
    <w:rsid w:val="005A1899"/>
    <w:rsid w:val="005A263D"/>
    <w:rsid w:val="005A56B2"/>
    <w:rsid w:val="005A68CD"/>
    <w:rsid w:val="005A7E02"/>
    <w:rsid w:val="005B190B"/>
    <w:rsid w:val="005B2DCF"/>
    <w:rsid w:val="005B3A35"/>
    <w:rsid w:val="005B3D45"/>
    <w:rsid w:val="005B5CB6"/>
    <w:rsid w:val="005B6AA4"/>
    <w:rsid w:val="005B6EFF"/>
    <w:rsid w:val="005B7B8A"/>
    <w:rsid w:val="005C091A"/>
    <w:rsid w:val="005C124C"/>
    <w:rsid w:val="005C1ECA"/>
    <w:rsid w:val="005C25E7"/>
    <w:rsid w:val="005C2FB3"/>
    <w:rsid w:val="005C3674"/>
    <w:rsid w:val="005C3E10"/>
    <w:rsid w:val="005C43BB"/>
    <w:rsid w:val="005C4FA7"/>
    <w:rsid w:val="005C6453"/>
    <w:rsid w:val="005C6603"/>
    <w:rsid w:val="005D3CF4"/>
    <w:rsid w:val="005D641F"/>
    <w:rsid w:val="005D75D4"/>
    <w:rsid w:val="005E2826"/>
    <w:rsid w:val="005E4DE9"/>
    <w:rsid w:val="005F062C"/>
    <w:rsid w:val="005F1943"/>
    <w:rsid w:val="005F1AD3"/>
    <w:rsid w:val="005F2EA9"/>
    <w:rsid w:val="005F2F24"/>
    <w:rsid w:val="005F30D2"/>
    <w:rsid w:val="005F3310"/>
    <w:rsid w:val="005F39D9"/>
    <w:rsid w:val="005F4836"/>
    <w:rsid w:val="005F4901"/>
    <w:rsid w:val="005F6BEC"/>
    <w:rsid w:val="00600483"/>
    <w:rsid w:val="00601DC0"/>
    <w:rsid w:val="00602E7B"/>
    <w:rsid w:val="00604A36"/>
    <w:rsid w:val="00610E43"/>
    <w:rsid w:val="00610EEA"/>
    <w:rsid w:val="00612566"/>
    <w:rsid w:val="0061334B"/>
    <w:rsid w:val="00613703"/>
    <w:rsid w:val="00614260"/>
    <w:rsid w:val="006143C1"/>
    <w:rsid w:val="0061519B"/>
    <w:rsid w:val="0062002B"/>
    <w:rsid w:val="006201D7"/>
    <w:rsid w:val="00621A3F"/>
    <w:rsid w:val="00622940"/>
    <w:rsid w:val="006253BA"/>
    <w:rsid w:val="00626390"/>
    <w:rsid w:val="006304D2"/>
    <w:rsid w:val="00631616"/>
    <w:rsid w:val="00636405"/>
    <w:rsid w:val="00640698"/>
    <w:rsid w:val="00641F93"/>
    <w:rsid w:val="00642FBD"/>
    <w:rsid w:val="006447B3"/>
    <w:rsid w:val="00644CB8"/>
    <w:rsid w:val="00651293"/>
    <w:rsid w:val="00651E16"/>
    <w:rsid w:val="0065240E"/>
    <w:rsid w:val="00652672"/>
    <w:rsid w:val="00652733"/>
    <w:rsid w:val="00655517"/>
    <w:rsid w:val="00657C0A"/>
    <w:rsid w:val="0066018A"/>
    <w:rsid w:val="00663716"/>
    <w:rsid w:val="00664857"/>
    <w:rsid w:val="0066767B"/>
    <w:rsid w:val="0066774A"/>
    <w:rsid w:val="0067139E"/>
    <w:rsid w:val="00672991"/>
    <w:rsid w:val="006733A9"/>
    <w:rsid w:val="00673D7E"/>
    <w:rsid w:val="0067511B"/>
    <w:rsid w:val="00676B35"/>
    <w:rsid w:val="00676DC2"/>
    <w:rsid w:val="00677DBC"/>
    <w:rsid w:val="00680B1E"/>
    <w:rsid w:val="0068134B"/>
    <w:rsid w:val="00683528"/>
    <w:rsid w:val="0068396C"/>
    <w:rsid w:val="00686153"/>
    <w:rsid w:val="006873D8"/>
    <w:rsid w:val="00690C1C"/>
    <w:rsid w:val="00690EDD"/>
    <w:rsid w:val="006914D1"/>
    <w:rsid w:val="00691AF8"/>
    <w:rsid w:val="006923E7"/>
    <w:rsid w:val="006927F8"/>
    <w:rsid w:val="0069297D"/>
    <w:rsid w:val="0069490C"/>
    <w:rsid w:val="00694D2B"/>
    <w:rsid w:val="00694FD2"/>
    <w:rsid w:val="006956E6"/>
    <w:rsid w:val="00695CA6"/>
    <w:rsid w:val="0069777A"/>
    <w:rsid w:val="006A017C"/>
    <w:rsid w:val="006A109F"/>
    <w:rsid w:val="006A1FE9"/>
    <w:rsid w:val="006A20B7"/>
    <w:rsid w:val="006A28C3"/>
    <w:rsid w:val="006A3AB3"/>
    <w:rsid w:val="006A553B"/>
    <w:rsid w:val="006A7CB3"/>
    <w:rsid w:val="006A7D9E"/>
    <w:rsid w:val="006A7EE0"/>
    <w:rsid w:val="006A7FA4"/>
    <w:rsid w:val="006B3D41"/>
    <w:rsid w:val="006B4404"/>
    <w:rsid w:val="006B4C21"/>
    <w:rsid w:val="006B61B2"/>
    <w:rsid w:val="006B6319"/>
    <w:rsid w:val="006B70FD"/>
    <w:rsid w:val="006B7473"/>
    <w:rsid w:val="006B7E5B"/>
    <w:rsid w:val="006C00D6"/>
    <w:rsid w:val="006C1BE7"/>
    <w:rsid w:val="006C2832"/>
    <w:rsid w:val="006C3851"/>
    <w:rsid w:val="006C40E2"/>
    <w:rsid w:val="006C4564"/>
    <w:rsid w:val="006C5B46"/>
    <w:rsid w:val="006D1D7C"/>
    <w:rsid w:val="006D20CD"/>
    <w:rsid w:val="006D338C"/>
    <w:rsid w:val="006D5820"/>
    <w:rsid w:val="006E5A94"/>
    <w:rsid w:val="006E6ED1"/>
    <w:rsid w:val="006E70A3"/>
    <w:rsid w:val="006F0E18"/>
    <w:rsid w:val="006F2A4E"/>
    <w:rsid w:val="006F3704"/>
    <w:rsid w:val="006F3754"/>
    <w:rsid w:val="006F5392"/>
    <w:rsid w:val="006F6951"/>
    <w:rsid w:val="00700056"/>
    <w:rsid w:val="00702949"/>
    <w:rsid w:val="00703E08"/>
    <w:rsid w:val="00705190"/>
    <w:rsid w:val="007056DF"/>
    <w:rsid w:val="00705DCE"/>
    <w:rsid w:val="0070712A"/>
    <w:rsid w:val="0071026B"/>
    <w:rsid w:val="00710CF0"/>
    <w:rsid w:val="0071187C"/>
    <w:rsid w:val="00714899"/>
    <w:rsid w:val="007148B2"/>
    <w:rsid w:val="00714CC7"/>
    <w:rsid w:val="007150C7"/>
    <w:rsid w:val="00715512"/>
    <w:rsid w:val="00717540"/>
    <w:rsid w:val="007203E5"/>
    <w:rsid w:val="007214AB"/>
    <w:rsid w:val="00722061"/>
    <w:rsid w:val="007223D3"/>
    <w:rsid w:val="00723261"/>
    <w:rsid w:val="00724D77"/>
    <w:rsid w:val="007264E2"/>
    <w:rsid w:val="00726BA6"/>
    <w:rsid w:val="00726F0C"/>
    <w:rsid w:val="00730ADF"/>
    <w:rsid w:val="00731C68"/>
    <w:rsid w:val="00731D80"/>
    <w:rsid w:val="007323A7"/>
    <w:rsid w:val="00732B68"/>
    <w:rsid w:val="007359CC"/>
    <w:rsid w:val="007374E5"/>
    <w:rsid w:val="007411C0"/>
    <w:rsid w:val="00741718"/>
    <w:rsid w:val="00741830"/>
    <w:rsid w:val="0074219B"/>
    <w:rsid w:val="00743C77"/>
    <w:rsid w:val="007461BF"/>
    <w:rsid w:val="007468C7"/>
    <w:rsid w:val="00747E54"/>
    <w:rsid w:val="00752573"/>
    <w:rsid w:val="0075424C"/>
    <w:rsid w:val="007548A7"/>
    <w:rsid w:val="00755543"/>
    <w:rsid w:val="00757FFA"/>
    <w:rsid w:val="0076113A"/>
    <w:rsid w:val="0076209F"/>
    <w:rsid w:val="0076289F"/>
    <w:rsid w:val="00765EEE"/>
    <w:rsid w:val="007677E3"/>
    <w:rsid w:val="007678D8"/>
    <w:rsid w:val="007713E1"/>
    <w:rsid w:val="007716E1"/>
    <w:rsid w:val="00771D4F"/>
    <w:rsid w:val="007748CE"/>
    <w:rsid w:val="00774AB8"/>
    <w:rsid w:val="0077630D"/>
    <w:rsid w:val="00777BBD"/>
    <w:rsid w:val="0078094B"/>
    <w:rsid w:val="00780F88"/>
    <w:rsid w:val="007825D5"/>
    <w:rsid w:val="00784271"/>
    <w:rsid w:val="007857B5"/>
    <w:rsid w:val="00790471"/>
    <w:rsid w:val="00791B4D"/>
    <w:rsid w:val="00792934"/>
    <w:rsid w:val="00793527"/>
    <w:rsid w:val="007957C1"/>
    <w:rsid w:val="007A01F5"/>
    <w:rsid w:val="007A09E9"/>
    <w:rsid w:val="007A1758"/>
    <w:rsid w:val="007A3336"/>
    <w:rsid w:val="007A35ED"/>
    <w:rsid w:val="007A429C"/>
    <w:rsid w:val="007A4F60"/>
    <w:rsid w:val="007A544D"/>
    <w:rsid w:val="007B099A"/>
    <w:rsid w:val="007B15C6"/>
    <w:rsid w:val="007B2395"/>
    <w:rsid w:val="007B240D"/>
    <w:rsid w:val="007B255B"/>
    <w:rsid w:val="007B3344"/>
    <w:rsid w:val="007B53CB"/>
    <w:rsid w:val="007B55DF"/>
    <w:rsid w:val="007B5BB5"/>
    <w:rsid w:val="007B7347"/>
    <w:rsid w:val="007C02A1"/>
    <w:rsid w:val="007C0490"/>
    <w:rsid w:val="007C21B1"/>
    <w:rsid w:val="007C364C"/>
    <w:rsid w:val="007C6D8B"/>
    <w:rsid w:val="007C713E"/>
    <w:rsid w:val="007C733A"/>
    <w:rsid w:val="007C7861"/>
    <w:rsid w:val="007C7D1D"/>
    <w:rsid w:val="007D10AB"/>
    <w:rsid w:val="007D14B0"/>
    <w:rsid w:val="007D19D9"/>
    <w:rsid w:val="007D1E3C"/>
    <w:rsid w:val="007D3013"/>
    <w:rsid w:val="007D4018"/>
    <w:rsid w:val="007D5C58"/>
    <w:rsid w:val="007D5FF8"/>
    <w:rsid w:val="007D6C61"/>
    <w:rsid w:val="007D6FFC"/>
    <w:rsid w:val="007D7D95"/>
    <w:rsid w:val="007D7FC0"/>
    <w:rsid w:val="007E11AF"/>
    <w:rsid w:val="007E19A1"/>
    <w:rsid w:val="007E1B33"/>
    <w:rsid w:val="007E259B"/>
    <w:rsid w:val="007E388B"/>
    <w:rsid w:val="007E3A7E"/>
    <w:rsid w:val="007E40AC"/>
    <w:rsid w:val="007E5FB6"/>
    <w:rsid w:val="007E763F"/>
    <w:rsid w:val="007F0A77"/>
    <w:rsid w:val="007F0AA0"/>
    <w:rsid w:val="007F180E"/>
    <w:rsid w:val="007F306C"/>
    <w:rsid w:val="007F3BF8"/>
    <w:rsid w:val="007F49FE"/>
    <w:rsid w:val="007F5D3B"/>
    <w:rsid w:val="007F6404"/>
    <w:rsid w:val="007F67E4"/>
    <w:rsid w:val="007F71FC"/>
    <w:rsid w:val="00800B32"/>
    <w:rsid w:val="00801AB0"/>
    <w:rsid w:val="008036C1"/>
    <w:rsid w:val="00806CC3"/>
    <w:rsid w:val="00806F11"/>
    <w:rsid w:val="0080706E"/>
    <w:rsid w:val="00810A6F"/>
    <w:rsid w:val="008134AF"/>
    <w:rsid w:val="008137A4"/>
    <w:rsid w:val="0081565E"/>
    <w:rsid w:val="008165F3"/>
    <w:rsid w:val="00817BA2"/>
    <w:rsid w:val="00817C92"/>
    <w:rsid w:val="008204A7"/>
    <w:rsid w:val="008209C7"/>
    <w:rsid w:val="008259F9"/>
    <w:rsid w:val="00826617"/>
    <w:rsid w:val="00827BAD"/>
    <w:rsid w:val="00831CE3"/>
    <w:rsid w:val="00832B7E"/>
    <w:rsid w:val="00833A33"/>
    <w:rsid w:val="00837ECC"/>
    <w:rsid w:val="00840DEA"/>
    <w:rsid w:val="008413CF"/>
    <w:rsid w:val="00841A88"/>
    <w:rsid w:val="00841D91"/>
    <w:rsid w:val="00843B55"/>
    <w:rsid w:val="00844238"/>
    <w:rsid w:val="0084556B"/>
    <w:rsid w:val="00847396"/>
    <w:rsid w:val="00847594"/>
    <w:rsid w:val="00847E4A"/>
    <w:rsid w:val="0085018A"/>
    <w:rsid w:val="008504F4"/>
    <w:rsid w:val="00852060"/>
    <w:rsid w:val="008526CF"/>
    <w:rsid w:val="008529DC"/>
    <w:rsid w:val="00854143"/>
    <w:rsid w:val="008548DF"/>
    <w:rsid w:val="00854E5D"/>
    <w:rsid w:val="00856D67"/>
    <w:rsid w:val="008576C4"/>
    <w:rsid w:val="0086029E"/>
    <w:rsid w:val="008623AF"/>
    <w:rsid w:val="00863EAD"/>
    <w:rsid w:val="00865838"/>
    <w:rsid w:val="00866804"/>
    <w:rsid w:val="00867D56"/>
    <w:rsid w:val="008728AB"/>
    <w:rsid w:val="00876937"/>
    <w:rsid w:val="008778EE"/>
    <w:rsid w:val="008805CA"/>
    <w:rsid w:val="00880F5D"/>
    <w:rsid w:val="00884C57"/>
    <w:rsid w:val="0088585F"/>
    <w:rsid w:val="00886762"/>
    <w:rsid w:val="00886776"/>
    <w:rsid w:val="00887A99"/>
    <w:rsid w:val="00891C42"/>
    <w:rsid w:val="00892414"/>
    <w:rsid w:val="00892A4E"/>
    <w:rsid w:val="00894418"/>
    <w:rsid w:val="0089516A"/>
    <w:rsid w:val="00895A58"/>
    <w:rsid w:val="00895CEA"/>
    <w:rsid w:val="0089681B"/>
    <w:rsid w:val="00896963"/>
    <w:rsid w:val="00897613"/>
    <w:rsid w:val="0089786A"/>
    <w:rsid w:val="008A050B"/>
    <w:rsid w:val="008A1CED"/>
    <w:rsid w:val="008A2A06"/>
    <w:rsid w:val="008A2B3F"/>
    <w:rsid w:val="008A2E09"/>
    <w:rsid w:val="008A3651"/>
    <w:rsid w:val="008A38AF"/>
    <w:rsid w:val="008A7D6B"/>
    <w:rsid w:val="008A7D6D"/>
    <w:rsid w:val="008B0267"/>
    <w:rsid w:val="008B03C0"/>
    <w:rsid w:val="008B2DA0"/>
    <w:rsid w:val="008B40C9"/>
    <w:rsid w:val="008B42C1"/>
    <w:rsid w:val="008B4637"/>
    <w:rsid w:val="008B56B0"/>
    <w:rsid w:val="008B5F1F"/>
    <w:rsid w:val="008B6D6F"/>
    <w:rsid w:val="008B7551"/>
    <w:rsid w:val="008B7F36"/>
    <w:rsid w:val="008C278E"/>
    <w:rsid w:val="008C3BF9"/>
    <w:rsid w:val="008C4BB0"/>
    <w:rsid w:val="008C56BE"/>
    <w:rsid w:val="008C6434"/>
    <w:rsid w:val="008C7554"/>
    <w:rsid w:val="008D2414"/>
    <w:rsid w:val="008D44A1"/>
    <w:rsid w:val="008D4C81"/>
    <w:rsid w:val="008D646A"/>
    <w:rsid w:val="008D681B"/>
    <w:rsid w:val="008D7737"/>
    <w:rsid w:val="008D7A7F"/>
    <w:rsid w:val="008E0745"/>
    <w:rsid w:val="008E2277"/>
    <w:rsid w:val="008E22B5"/>
    <w:rsid w:val="008E2799"/>
    <w:rsid w:val="008E5B36"/>
    <w:rsid w:val="008E5DBF"/>
    <w:rsid w:val="008E6736"/>
    <w:rsid w:val="008E73E7"/>
    <w:rsid w:val="008F0282"/>
    <w:rsid w:val="008F0862"/>
    <w:rsid w:val="008F0F23"/>
    <w:rsid w:val="008F2CE0"/>
    <w:rsid w:val="008F4BE2"/>
    <w:rsid w:val="008F540D"/>
    <w:rsid w:val="008F6B67"/>
    <w:rsid w:val="00900D3B"/>
    <w:rsid w:val="00901A14"/>
    <w:rsid w:val="00902FEA"/>
    <w:rsid w:val="00903814"/>
    <w:rsid w:val="00904506"/>
    <w:rsid w:val="00907FD2"/>
    <w:rsid w:val="00910690"/>
    <w:rsid w:val="009118DA"/>
    <w:rsid w:val="00911C4A"/>
    <w:rsid w:val="00912116"/>
    <w:rsid w:val="00912B0A"/>
    <w:rsid w:val="009162D7"/>
    <w:rsid w:val="009172C9"/>
    <w:rsid w:val="00917793"/>
    <w:rsid w:val="00920998"/>
    <w:rsid w:val="00921C86"/>
    <w:rsid w:val="009227D8"/>
    <w:rsid w:val="00922FC0"/>
    <w:rsid w:val="00924EFD"/>
    <w:rsid w:val="00925238"/>
    <w:rsid w:val="00926523"/>
    <w:rsid w:val="00926696"/>
    <w:rsid w:val="00926FA2"/>
    <w:rsid w:val="00931AAB"/>
    <w:rsid w:val="00931F0D"/>
    <w:rsid w:val="009334C8"/>
    <w:rsid w:val="00934DF1"/>
    <w:rsid w:val="00935B4D"/>
    <w:rsid w:val="00935D9B"/>
    <w:rsid w:val="00935FB4"/>
    <w:rsid w:val="009367CB"/>
    <w:rsid w:val="009378D4"/>
    <w:rsid w:val="00940AA1"/>
    <w:rsid w:val="0094128D"/>
    <w:rsid w:val="00942991"/>
    <w:rsid w:val="00943332"/>
    <w:rsid w:val="00946D67"/>
    <w:rsid w:val="00950F87"/>
    <w:rsid w:val="00952254"/>
    <w:rsid w:val="0095531C"/>
    <w:rsid w:val="00957950"/>
    <w:rsid w:val="00961CE5"/>
    <w:rsid w:val="00962024"/>
    <w:rsid w:val="00962297"/>
    <w:rsid w:val="009626DD"/>
    <w:rsid w:val="009635F2"/>
    <w:rsid w:val="00963C42"/>
    <w:rsid w:val="00964EB6"/>
    <w:rsid w:val="00965394"/>
    <w:rsid w:val="00966C36"/>
    <w:rsid w:val="00967847"/>
    <w:rsid w:val="00970145"/>
    <w:rsid w:val="009719C6"/>
    <w:rsid w:val="00971C0A"/>
    <w:rsid w:val="00972849"/>
    <w:rsid w:val="00972C3C"/>
    <w:rsid w:val="00975379"/>
    <w:rsid w:val="00975AE7"/>
    <w:rsid w:val="00976191"/>
    <w:rsid w:val="00977400"/>
    <w:rsid w:val="00980033"/>
    <w:rsid w:val="0098108F"/>
    <w:rsid w:val="00982870"/>
    <w:rsid w:val="009830CC"/>
    <w:rsid w:val="0098473D"/>
    <w:rsid w:val="00985A4B"/>
    <w:rsid w:val="0098650B"/>
    <w:rsid w:val="009869A8"/>
    <w:rsid w:val="00987301"/>
    <w:rsid w:val="00987B9C"/>
    <w:rsid w:val="0099019B"/>
    <w:rsid w:val="00990E13"/>
    <w:rsid w:val="00990EFC"/>
    <w:rsid w:val="00994824"/>
    <w:rsid w:val="00995405"/>
    <w:rsid w:val="0099735A"/>
    <w:rsid w:val="009977A0"/>
    <w:rsid w:val="009A0941"/>
    <w:rsid w:val="009A11EE"/>
    <w:rsid w:val="009A12C7"/>
    <w:rsid w:val="009A1366"/>
    <w:rsid w:val="009A3841"/>
    <w:rsid w:val="009A78BD"/>
    <w:rsid w:val="009A7CDC"/>
    <w:rsid w:val="009B00F8"/>
    <w:rsid w:val="009B0755"/>
    <w:rsid w:val="009B100C"/>
    <w:rsid w:val="009B4E10"/>
    <w:rsid w:val="009B4EB1"/>
    <w:rsid w:val="009B4F8B"/>
    <w:rsid w:val="009B626D"/>
    <w:rsid w:val="009B6355"/>
    <w:rsid w:val="009B6659"/>
    <w:rsid w:val="009B7A5F"/>
    <w:rsid w:val="009B7C7F"/>
    <w:rsid w:val="009C0234"/>
    <w:rsid w:val="009C11E6"/>
    <w:rsid w:val="009C376C"/>
    <w:rsid w:val="009C68A0"/>
    <w:rsid w:val="009C6E4C"/>
    <w:rsid w:val="009C7953"/>
    <w:rsid w:val="009D0FD9"/>
    <w:rsid w:val="009D29C3"/>
    <w:rsid w:val="009D2B14"/>
    <w:rsid w:val="009D4EFA"/>
    <w:rsid w:val="009D5073"/>
    <w:rsid w:val="009D50CC"/>
    <w:rsid w:val="009D600A"/>
    <w:rsid w:val="009D7071"/>
    <w:rsid w:val="009E056E"/>
    <w:rsid w:val="009E15B8"/>
    <w:rsid w:val="009E1729"/>
    <w:rsid w:val="009E3596"/>
    <w:rsid w:val="009E4688"/>
    <w:rsid w:val="009E4CE6"/>
    <w:rsid w:val="009E55D8"/>
    <w:rsid w:val="009E590E"/>
    <w:rsid w:val="009E628F"/>
    <w:rsid w:val="009F0B62"/>
    <w:rsid w:val="009F0C35"/>
    <w:rsid w:val="009F1CC3"/>
    <w:rsid w:val="009F1D29"/>
    <w:rsid w:val="009F5570"/>
    <w:rsid w:val="009F6010"/>
    <w:rsid w:val="009F645A"/>
    <w:rsid w:val="009F6652"/>
    <w:rsid w:val="00A008FA"/>
    <w:rsid w:val="00A02F2F"/>
    <w:rsid w:val="00A03BE6"/>
    <w:rsid w:val="00A0585D"/>
    <w:rsid w:val="00A058E7"/>
    <w:rsid w:val="00A06365"/>
    <w:rsid w:val="00A06D1B"/>
    <w:rsid w:val="00A114E6"/>
    <w:rsid w:val="00A12E39"/>
    <w:rsid w:val="00A143A4"/>
    <w:rsid w:val="00A148E4"/>
    <w:rsid w:val="00A1508F"/>
    <w:rsid w:val="00A15502"/>
    <w:rsid w:val="00A15688"/>
    <w:rsid w:val="00A173D6"/>
    <w:rsid w:val="00A17E59"/>
    <w:rsid w:val="00A20EB7"/>
    <w:rsid w:val="00A21D3D"/>
    <w:rsid w:val="00A231FA"/>
    <w:rsid w:val="00A23CA1"/>
    <w:rsid w:val="00A244B2"/>
    <w:rsid w:val="00A25BF4"/>
    <w:rsid w:val="00A263F4"/>
    <w:rsid w:val="00A32DFD"/>
    <w:rsid w:val="00A32E69"/>
    <w:rsid w:val="00A33823"/>
    <w:rsid w:val="00A3390C"/>
    <w:rsid w:val="00A33DC1"/>
    <w:rsid w:val="00A36945"/>
    <w:rsid w:val="00A37565"/>
    <w:rsid w:val="00A41B1C"/>
    <w:rsid w:val="00A42771"/>
    <w:rsid w:val="00A455F4"/>
    <w:rsid w:val="00A469AF"/>
    <w:rsid w:val="00A46ECF"/>
    <w:rsid w:val="00A473E1"/>
    <w:rsid w:val="00A520AB"/>
    <w:rsid w:val="00A53786"/>
    <w:rsid w:val="00A5383C"/>
    <w:rsid w:val="00A5395E"/>
    <w:rsid w:val="00A55886"/>
    <w:rsid w:val="00A55CF1"/>
    <w:rsid w:val="00A569AC"/>
    <w:rsid w:val="00A57AE0"/>
    <w:rsid w:val="00A62F55"/>
    <w:rsid w:val="00A63E30"/>
    <w:rsid w:val="00A64BB5"/>
    <w:rsid w:val="00A64DAE"/>
    <w:rsid w:val="00A65C5E"/>
    <w:rsid w:val="00A6690E"/>
    <w:rsid w:val="00A676D2"/>
    <w:rsid w:val="00A719BD"/>
    <w:rsid w:val="00A71D5C"/>
    <w:rsid w:val="00A73C74"/>
    <w:rsid w:val="00A73E0F"/>
    <w:rsid w:val="00A74272"/>
    <w:rsid w:val="00A74D26"/>
    <w:rsid w:val="00A76EDF"/>
    <w:rsid w:val="00A77743"/>
    <w:rsid w:val="00A814D7"/>
    <w:rsid w:val="00A82060"/>
    <w:rsid w:val="00A8283F"/>
    <w:rsid w:val="00A845A4"/>
    <w:rsid w:val="00A853B8"/>
    <w:rsid w:val="00A868B8"/>
    <w:rsid w:val="00A87A82"/>
    <w:rsid w:val="00A904F2"/>
    <w:rsid w:val="00A90699"/>
    <w:rsid w:val="00A917CE"/>
    <w:rsid w:val="00A925C7"/>
    <w:rsid w:val="00A94E65"/>
    <w:rsid w:val="00A965C4"/>
    <w:rsid w:val="00A96839"/>
    <w:rsid w:val="00A96A40"/>
    <w:rsid w:val="00A979CE"/>
    <w:rsid w:val="00AA3755"/>
    <w:rsid w:val="00AA3E06"/>
    <w:rsid w:val="00AA4DFE"/>
    <w:rsid w:val="00AA5DDE"/>
    <w:rsid w:val="00AB0F7E"/>
    <w:rsid w:val="00AB3C48"/>
    <w:rsid w:val="00AB3F76"/>
    <w:rsid w:val="00AB6AA5"/>
    <w:rsid w:val="00AC5AC8"/>
    <w:rsid w:val="00AC6EAA"/>
    <w:rsid w:val="00AD242C"/>
    <w:rsid w:val="00AD3AAB"/>
    <w:rsid w:val="00AD3E11"/>
    <w:rsid w:val="00AD4501"/>
    <w:rsid w:val="00AD4F74"/>
    <w:rsid w:val="00AD56CF"/>
    <w:rsid w:val="00AD5CD9"/>
    <w:rsid w:val="00AD6236"/>
    <w:rsid w:val="00AD71F0"/>
    <w:rsid w:val="00AE058A"/>
    <w:rsid w:val="00AE162C"/>
    <w:rsid w:val="00AE24C8"/>
    <w:rsid w:val="00AE29D0"/>
    <w:rsid w:val="00AE5925"/>
    <w:rsid w:val="00AE658D"/>
    <w:rsid w:val="00AE664B"/>
    <w:rsid w:val="00AE7D3D"/>
    <w:rsid w:val="00AF0315"/>
    <w:rsid w:val="00AF152B"/>
    <w:rsid w:val="00AF170E"/>
    <w:rsid w:val="00AF1D7C"/>
    <w:rsid w:val="00AF541F"/>
    <w:rsid w:val="00AF5FD9"/>
    <w:rsid w:val="00AF7050"/>
    <w:rsid w:val="00AF7535"/>
    <w:rsid w:val="00AF7A3B"/>
    <w:rsid w:val="00B018B0"/>
    <w:rsid w:val="00B033B6"/>
    <w:rsid w:val="00B04510"/>
    <w:rsid w:val="00B04FFD"/>
    <w:rsid w:val="00B05297"/>
    <w:rsid w:val="00B106F9"/>
    <w:rsid w:val="00B13F69"/>
    <w:rsid w:val="00B14762"/>
    <w:rsid w:val="00B14E60"/>
    <w:rsid w:val="00B156DA"/>
    <w:rsid w:val="00B1670C"/>
    <w:rsid w:val="00B17228"/>
    <w:rsid w:val="00B17526"/>
    <w:rsid w:val="00B17587"/>
    <w:rsid w:val="00B20029"/>
    <w:rsid w:val="00B2244D"/>
    <w:rsid w:val="00B234E0"/>
    <w:rsid w:val="00B23E44"/>
    <w:rsid w:val="00B254AD"/>
    <w:rsid w:val="00B2564E"/>
    <w:rsid w:val="00B26E2C"/>
    <w:rsid w:val="00B27071"/>
    <w:rsid w:val="00B2726D"/>
    <w:rsid w:val="00B2777F"/>
    <w:rsid w:val="00B27A31"/>
    <w:rsid w:val="00B30BCE"/>
    <w:rsid w:val="00B31671"/>
    <w:rsid w:val="00B317A1"/>
    <w:rsid w:val="00B3394A"/>
    <w:rsid w:val="00B339C6"/>
    <w:rsid w:val="00B34DA6"/>
    <w:rsid w:val="00B35A94"/>
    <w:rsid w:val="00B40A92"/>
    <w:rsid w:val="00B44C36"/>
    <w:rsid w:val="00B44E30"/>
    <w:rsid w:val="00B45721"/>
    <w:rsid w:val="00B45817"/>
    <w:rsid w:val="00B47148"/>
    <w:rsid w:val="00B535F6"/>
    <w:rsid w:val="00B53DE5"/>
    <w:rsid w:val="00B562CE"/>
    <w:rsid w:val="00B56861"/>
    <w:rsid w:val="00B63609"/>
    <w:rsid w:val="00B6441E"/>
    <w:rsid w:val="00B6456B"/>
    <w:rsid w:val="00B646C5"/>
    <w:rsid w:val="00B65CCD"/>
    <w:rsid w:val="00B664EC"/>
    <w:rsid w:val="00B70605"/>
    <w:rsid w:val="00B70E3F"/>
    <w:rsid w:val="00B71C1B"/>
    <w:rsid w:val="00B72C49"/>
    <w:rsid w:val="00B732F2"/>
    <w:rsid w:val="00B73CC8"/>
    <w:rsid w:val="00B74C3B"/>
    <w:rsid w:val="00B74E39"/>
    <w:rsid w:val="00B759D7"/>
    <w:rsid w:val="00B75A48"/>
    <w:rsid w:val="00B76648"/>
    <w:rsid w:val="00B76A6A"/>
    <w:rsid w:val="00B772F8"/>
    <w:rsid w:val="00B77CF5"/>
    <w:rsid w:val="00B8168E"/>
    <w:rsid w:val="00B821AB"/>
    <w:rsid w:val="00B82F0B"/>
    <w:rsid w:val="00B85B1F"/>
    <w:rsid w:val="00B869FB"/>
    <w:rsid w:val="00B9039C"/>
    <w:rsid w:val="00B90A03"/>
    <w:rsid w:val="00B91046"/>
    <w:rsid w:val="00B91BCD"/>
    <w:rsid w:val="00B92B8A"/>
    <w:rsid w:val="00B941FC"/>
    <w:rsid w:val="00B97596"/>
    <w:rsid w:val="00B97DB6"/>
    <w:rsid w:val="00BA1A28"/>
    <w:rsid w:val="00BA527D"/>
    <w:rsid w:val="00BA607C"/>
    <w:rsid w:val="00BA646F"/>
    <w:rsid w:val="00BA7821"/>
    <w:rsid w:val="00BB00BE"/>
    <w:rsid w:val="00BB045C"/>
    <w:rsid w:val="00BB0F07"/>
    <w:rsid w:val="00BB193E"/>
    <w:rsid w:val="00BB19F2"/>
    <w:rsid w:val="00BB25AB"/>
    <w:rsid w:val="00BB34B4"/>
    <w:rsid w:val="00BB49EE"/>
    <w:rsid w:val="00BB7BA2"/>
    <w:rsid w:val="00BC31DF"/>
    <w:rsid w:val="00BC3AB1"/>
    <w:rsid w:val="00BC4527"/>
    <w:rsid w:val="00BC4AB3"/>
    <w:rsid w:val="00BC58BD"/>
    <w:rsid w:val="00BC5CBC"/>
    <w:rsid w:val="00BC68A7"/>
    <w:rsid w:val="00BC7263"/>
    <w:rsid w:val="00BD2A57"/>
    <w:rsid w:val="00BD3C83"/>
    <w:rsid w:val="00BD3ED2"/>
    <w:rsid w:val="00BD4471"/>
    <w:rsid w:val="00BD4C44"/>
    <w:rsid w:val="00BD7755"/>
    <w:rsid w:val="00BE0330"/>
    <w:rsid w:val="00BE0913"/>
    <w:rsid w:val="00BE0B11"/>
    <w:rsid w:val="00BE4E66"/>
    <w:rsid w:val="00BE5151"/>
    <w:rsid w:val="00BE5B4E"/>
    <w:rsid w:val="00BE64C0"/>
    <w:rsid w:val="00BE729A"/>
    <w:rsid w:val="00BF0E95"/>
    <w:rsid w:val="00BF104F"/>
    <w:rsid w:val="00BF1109"/>
    <w:rsid w:val="00BF2B55"/>
    <w:rsid w:val="00BF2D0E"/>
    <w:rsid w:val="00BF3348"/>
    <w:rsid w:val="00BF4C67"/>
    <w:rsid w:val="00BF5595"/>
    <w:rsid w:val="00BF6106"/>
    <w:rsid w:val="00BF6C0B"/>
    <w:rsid w:val="00C0008E"/>
    <w:rsid w:val="00C00350"/>
    <w:rsid w:val="00C00CBC"/>
    <w:rsid w:val="00C00DA5"/>
    <w:rsid w:val="00C03F84"/>
    <w:rsid w:val="00C07DC6"/>
    <w:rsid w:val="00C10B34"/>
    <w:rsid w:val="00C12264"/>
    <w:rsid w:val="00C14271"/>
    <w:rsid w:val="00C156E2"/>
    <w:rsid w:val="00C21C75"/>
    <w:rsid w:val="00C22541"/>
    <w:rsid w:val="00C2287D"/>
    <w:rsid w:val="00C24B1C"/>
    <w:rsid w:val="00C26E44"/>
    <w:rsid w:val="00C3055C"/>
    <w:rsid w:val="00C30F4E"/>
    <w:rsid w:val="00C30FB1"/>
    <w:rsid w:val="00C31D8D"/>
    <w:rsid w:val="00C32207"/>
    <w:rsid w:val="00C32643"/>
    <w:rsid w:val="00C32D48"/>
    <w:rsid w:val="00C33F96"/>
    <w:rsid w:val="00C34EC6"/>
    <w:rsid w:val="00C35508"/>
    <w:rsid w:val="00C379F6"/>
    <w:rsid w:val="00C37E4A"/>
    <w:rsid w:val="00C4478C"/>
    <w:rsid w:val="00C4497F"/>
    <w:rsid w:val="00C459E2"/>
    <w:rsid w:val="00C4601E"/>
    <w:rsid w:val="00C50C82"/>
    <w:rsid w:val="00C51C52"/>
    <w:rsid w:val="00C51DD5"/>
    <w:rsid w:val="00C546EF"/>
    <w:rsid w:val="00C56B4B"/>
    <w:rsid w:val="00C56B9E"/>
    <w:rsid w:val="00C57D08"/>
    <w:rsid w:val="00C62A7B"/>
    <w:rsid w:val="00C668D5"/>
    <w:rsid w:val="00C673D0"/>
    <w:rsid w:val="00C713B3"/>
    <w:rsid w:val="00C72224"/>
    <w:rsid w:val="00C72C3C"/>
    <w:rsid w:val="00C72CC3"/>
    <w:rsid w:val="00C72FD8"/>
    <w:rsid w:val="00C73CBB"/>
    <w:rsid w:val="00C73D1C"/>
    <w:rsid w:val="00C74A49"/>
    <w:rsid w:val="00C761DD"/>
    <w:rsid w:val="00C77315"/>
    <w:rsid w:val="00C801F7"/>
    <w:rsid w:val="00C8217C"/>
    <w:rsid w:val="00C836D4"/>
    <w:rsid w:val="00C846E1"/>
    <w:rsid w:val="00C84E5D"/>
    <w:rsid w:val="00C853CD"/>
    <w:rsid w:val="00C8643D"/>
    <w:rsid w:val="00C86692"/>
    <w:rsid w:val="00C867A6"/>
    <w:rsid w:val="00C91006"/>
    <w:rsid w:val="00C910CF"/>
    <w:rsid w:val="00C91B7D"/>
    <w:rsid w:val="00C91D12"/>
    <w:rsid w:val="00C94DBB"/>
    <w:rsid w:val="00C95B5D"/>
    <w:rsid w:val="00C975AE"/>
    <w:rsid w:val="00CA227B"/>
    <w:rsid w:val="00CA2687"/>
    <w:rsid w:val="00CA3350"/>
    <w:rsid w:val="00CA36F4"/>
    <w:rsid w:val="00CA7834"/>
    <w:rsid w:val="00CA7BE3"/>
    <w:rsid w:val="00CB0700"/>
    <w:rsid w:val="00CB3488"/>
    <w:rsid w:val="00CB447B"/>
    <w:rsid w:val="00CB6221"/>
    <w:rsid w:val="00CB7455"/>
    <w:rsid w:val="00CC0277"/>
    <w:rsid w:val="00CC0532"/>
    <w:rsid w:val="00CC1346"/>
    <w:rsid w:val="00CC171E"/>
    <w:rsid w:val="00CC2245"/>
    <w:rsid w:val="00CC2580"/>
    <w:rsid w:val="00CC2B4F"/>
    <w:rsid w:val="00CC2CE5"/>
    <w:rsid w:val="00CC5333"/>
    <w:rsid w:val="00CC5E46"/>
    <w:rsid w:val="00CC6E6C"/>
    <w:rsid w:val="00CC7981"/>
    <w:rsid w:val="00CD163C"/>
    <w:rsid w:val="00CD1D4B"/>
    <w:rsid w:val="00CD1E9A"/>
    <w:rsid w:val="00CD3CA4"/>
    <w:rsid w:val="00CD51A4"/>
    <w:rsid w:val="00CD6831"/>
    <w:rsid w:val="00CE5293"/>
    <w:rsid w:val="00CE66B0"/>
    <w:rsid w:val="00CE749D"/>
    <w:rsid w:val="00CF3AD9"/>
    <w:rsid w:val="00CF4C57"/>
    <w:rsid w:val="00CF50D8"/>
    <w:rsid w:val="00CF6C33"/>
    <w:rsid w:val="00CF7346"/>
    <w:rsid w:val="00CF795C"/>
    <w:rsid w:val="00D0096C"/>
    <w:rsid w:val="00D0158A"/>
    <w:rsid w:val="00D024F3"/>
    <w:rsid w:val="00D04B88"/>
    <w:rsid w:val="00D050AE"/>
    <w:rsid w:val="00D069B3"/>
    <w:rsid w:val="00D070B2"/>
    <w:rsid w:val="00D072C9"/>
    <w:rsid w:val="00D1161F"/>
    <w:rsid w:val="00D12469"/>
    <w:rsid w:val="00D17FBA"/>
    <w:rsid w:val="00D21006"/>
    <w:rsid w:val="00D227DD"/>
    <w:rsid w:val="00D23B84"/>
    <w:rsid w:val="00D2515B"/>
    <w:rsid w:val="00D2765C"/>
    <w:rsid w:val="00D30576"/>
    <w:rsid w:val="00D305DD"/>
    <w:rsid w:val="00D321A2"/>
    <w:rsid w:val="00D32400"/>
    <w:rsid w:val="00D34FA9"/>
    <w:rsid w:val="00D401B3"/>
    <w:rsid w:val="00D438CD"/>
    <w:rsid w:val="00D4489A"/>
    <w:rsid w:val="00D458B6"/>
    <w:rsid w:val="00D46F6F"/>
    <w:rsid w:val="00D51CD0"/>
    <w:rsid w:val="00D535ED"/>
    <w:rsid w:val="00D54B0B"/>
    <w:rsid w:val="00D55468"/>
    <w:rsid w:val="00D55C4B"/>
    <w:rsid w:val="00D5661F"/>
    <w:rsid w:val="00D57169"/>
    <w:rsid w:val="00D5723F"/>
    <w:rsid w:val="00D6027A"/>
    <w:rsid w:val="00D61299"/>
    <w:rsid w:val="00D617DA"/>
    <w:rsid w:val="00D61C03"/>
    <w:rsid w:val="00D61F72"/>
    <w:rsid w:val="00D620C9"/>
    <w:rsid w:val="00D62823"/>
    <w:rsid w:val="00D62E1C"/>
    <w:rsid w:val="00D64344"/>
    <w:rsid w:val="00D67748"/>
    <w:rsid w:val="00D678DC"/>
    <w:rsid w:val="00D70C35"/>
    <w:rsid w:val="00D71501"/>
    <w:rsid w:val="00D7160F"/>
    <w:rsid w:val="00D742A4"/>
    <w:rsid w:val="00D75707"/>
    <w:rsid w:val="00D80577"/>
    <w:rsid w:val="00D81850"/>
    <w:rsid w:val="00D818FE"/>
    <w:rsid w:val="00D83CBB"/>
    <w:rsid w:val="00D85F01"/>
    <w:rsid w:val="00D8668B"/>
    <w:rsid w:val="00D86C60"/>
    <w:rsid w:val="00D92232"/>
    <w:rsid w:val="00D930B7"/>
    <w:rsid w:val="00D932B3"/>
    <w:rsid w:val="00D93A93"/>
    <w:rsid w:val="00D94585"/>
    <w:rsid w:val="00D96DA8"/>
    <w:rsid w:val="00DA091C"/>
    <w:rsid w:val="00DA22DC"/>
    <w:rsid w:val="00DA7A20"/>
    <w:rsid w:val="00DA7C33"/>
    <w:rsid w:val="00DB0395"/>
    <w:rsid w:val="00DB047F"/>
    <w:rsid w:val="00DB0B19"/>
    <w:rsid w:val="00DB0CD4"/>
    <w:rsid w:val="00DB0FBA"/>
    <w:rsid w:val="00DB1553"/>
    <w:rsid w:val="00DB2831"/>
    <w:rsid w:val="00DB3366"/>
    <w:rsid w:val="00DB33BF"/>
    <w:rsid w:val="00DB3656"/>
    <w:rsid w:val="00DB3A34"/>
    <w:rsid w:val="00DB46F7"/>
    <w:rsid w:val="00DB4757"/>
    <w:rsid w:val="00DB47F3"/>
    <w:rsid w:val="00DB48E2"/>
    <w:rsid w:val="00DB51DF"/>
    <w:rsid w:val="00DB6FCA"/>
    <w:rsid w:val="00DB7011"/>
    <w:rsid w:val="00DB723C"/>
    <w:rsid w:val="00DB79EE"/>
    <w:rsid w:val="00DC0324"/>
    <w:rsid w:val="00DC1244"/>
    <w:rsid w:val="00DC1886"/>
    <w:rsid w:val="00DC23D2"/>
    <w:rsid w:val="00DC34FD"/>
    <w:rsid w:val="00DC3D56"/>
    <w:rsid w:val="00DC4B97"/>
    <w:rsid w:val="00DC4F89"/>
    <w:rsid w:val="00DC56A7"/>
    <w:rsid w:val="00DC5EC0"/>
    <w:rsid w:val="00DD1EBE"/>
    <w:rsid w:val="00DD2343"/>
    <w:rsid w:val="00DD2462"/>
    <w:rsid w:val="00DD278A"/>
    <w:rsid w:val="00DD2FC3"/>
    <w:rsid w:val="00DD4494"/>
    <w:rsid w:val="00DD513C"/>
    <w:rsid w:val="00DD564B"/>
    <w:rsid w:val="00DD71CA"/>
    <w:rsid w:val="00DD7C11"/>
    <w:rsid w:val="00DE0371"/>
    <w:rsid w:val="00DE063A"/>
    <w:rsid w:val="00DE158D"/>
    <w:rsid w:val="00DE3399"/>
    <w:rsid w:val="00DF139E"/>
    <w:rsid w:val="00DF2BE9"/>
    <w:rsid w:val="00DF48EA"/>
    <w:rsid w:val="00DF5753"/>
    <w:rsid w:val="00DF6574"/>
    <w:rsid w:val="00DF7164"/>
    <w:rsid w:val="00DF79E5"/>
    <w:rsid w:val="00E00036"/>
    <w:rsid w:val="00E00643"/>
    <w:rsid w:val="00E00E73"/>
    <w:rsid w:val="00E01380"/>
    <w:rsid w:val="00E024F1"/>
    <w:rsid w:val="00E0252A"/>
    <w:rsid w:val="00E03AC1"/>
    <w:rsid w:val="00E04576"/>
    <w:rsid w:val="00E064D5"/>
    <w:rsid w:val="00E06806"/>
    <w:rsid w:val="00E06B99"/>
    <w:rsid w:val="00E07D19"/>
    <w:rsid w:val="00E1246D"/>
    <w:rsid w:val="00E13F24"/>
    <w:rsid w:val="00E16696"/>
    <w:rsid w:val="00E16F5F"/>
    <w:rsid w:val="00E17937"/>
    <w:rsid w:val="00E21D55"/>
    <w:rsid w:val="00E2254D"/>
    <w:rsid w:val="00E248A0"/>
    <w:rsid w:val="00E25325"/>
    <w:rsid w:val="00E31E5A"/>
    <w:rsid w:val="00E31E7D"/>
    <w:rsid w:val="00E32E2A"/>
    <w:rsid w:val="00E37DB4"/>
    <w:rsid w:val="00E40C3D"/>
    <w:rsid w:val="00E41DF6"/>
    <w:rsid w:val="00E427A9"/>
    <w:rsid w:val="00E434E3"/>
    <w:rsid w:val="00E4444A"/>
    <w:rsid w:val="00E44655"/>
    <w:rsid w:val="00E45002"/>
    <w:rsid w:val="00E458F1"/>
    <w:rsid w:val="00E4598C"/>
    <w:rsid w:val="00E45E62"/>
    <w:rsid w:val="00E50B01"/>
    <w:rsid w:val="00E50EF1"/>
    <w:rsid w:val="00E510C7"/>
    <w:rsid w:val="00E560D5"/>
    <w:rsid w:val="00E5663B"/>
    <w:rsid w:val="00E60FDA"/>
    <w:rsid w:val="00E61331"/>
    <w:rsid w:val="00E61AB0"/>
    <w:rsid w:val="00E62859"/>
    <w:rsid w:val="00E630D5"/>
    <w:rsid w:val="00E63F28"/>
    <w:rsid w:val="00E65453"/>
    <w:rsid w:val="00E66124"/>
    <w:rsid w:val="00E6634C"/>
    <w:rsid w:val="00E672BC"/>
    <w:rsid w:val="00E67C6D"/>
    <w:rsid w:val="00E716E2"/>
    <w:rsid w:val="00E71F1E"/>
    <w:rsid w:val="00E72894"/>
    <w:rsid w:val="00E7376C"/>
    <w:rsid w:val="00E74008"/>
    <w:rsid w:val="00E747F6"/>
    <w:rsid w:val="00E76807"/>
    <w:rsid w:val="00E77C70"/>
    <w:rsid w:val="00E80661"/>
    <w:rsid w:val="00E809E7"/>
    <w:rsid w:val="00E824F3"/>
    <w:rsid w:val="00E82902"/>
    <w:rsid w:val="00E8569B"/>
    <w:rsid w:val="00E85A3A"/>
    <w:rsid w:val="00E86D91"/>
    <w:rsid w:val="00E86EB0"/>
    <w:rsid w:val="00E8707C"/>
    <w:rsid w:val="00E962FB"/>
    <w:rsid w:val="00E9757F"/>
    <w:rsid w:val="00EA10EB"/>
    <w:rsid w:val="00EA1987"/>
    <w:rsid w:val="00EA1B05"/>
    <w:rsid w:val="00EA1B29"/>
    <w:rsid w:val="00EA2B4F"/>
    <w:rsid w:val="00EA2F7C"/>
    <w:rsid w:val="00EA3305"/>
    <w:rsid w:val="00EA4954"/>
    <w:rsid w:val="00EA5689"/>
    <w:rsid w:val="00EA7C74"/>
    <w:rsid w:val="00EB0873"/>
    <w:rsid w:val="00EB1162"/>
    <w:rsid w:val="00EB2B94"/>
    <w:rsid w:val="00EB3524"/>
    <w:rsid w:val="00EB6A44"/>
    <w:rsid w:val="00EB7DD3"/>
    <w:rsid w:val="00EC47B5"/>
    <w:rsid w:val="00EC5BD7"/>
    <w:rsid w:val="00ED04A4"/>
    <w:rsid w:val="00ED0699"/>
    <w:rsid w:val="00ED2D80"/>
    <w:rsid w:val="00ED47E5"/>
    <w:rsid w:val="00ED6FCB"/>
    <w:rsid w:val="00ED7E8F"/>
    <w:rsid w:val="00EE1DDC"/>
    <w:rsid w:val="00EE4368"/>
    <w:rsid w:val="00EE45C1"/>
    <w:rsid w:val="00EE598F"/>
    <w:rsid w:val="00EE6025"/>
    <w:rsid w:val="00EE726F"/>
    <w:rsid w:val="00EE76E6"/>
    <w:rsid w:val="00EE777E"/>
    <w:rsid w:val="00EE7B8C"/>
    <w:rsid w:val="00EF0337"/>
    <w:rsid w:val="00EF04ED"/>
    <w:rsid w:val="00EF0709"/>
    <w:rsid w:val="00EF0B2E"/>
    <w:rsid w:val="00EF369C"/>
    <w:rsid w:val="00EF444A"/>
    <w:rsid w:val="00EF44BF"/>
    <w:rsid w:val="00EF6FFF"/>
    <w:rsid w:val="00EF70AA"/>
    <w:rsid w:val="00F013BC"/>
    <w:rsid w:val="00F01543"/>
    <w:rsid w:val="00F01DA9"/>
    <w:rsid w:val="00F041D0"/>
    <w:rsid w:val="00F05260"/>
    <w:rsid w:val="00F0595B"/>
    <w:rsid w:val="00F10F8E"/>
    <w:rsid w:val="00F14C31"/>
    <w:rsid w:val="00F1785E"/>
    <w:rsid w:val="00F20B13"/>
    <w:rsid w:val="00F21556"/>
    <w:rsid w:val="00F217E7"/>
    <w:rsid w:val="00F221BB"/>
    <w:rsid w:val="00F233DC"/>
    <w:rsid w:val="00F2361C"/>
    <w:rsid w:val="00F23BF0"/>
    <w:rsid w:val="00F240B6"/>
    <w:rsid w:val="00F241C2"/>
    <w:rsid w:val="00F2707E"/>
    <w:rsid w:val="00F30DC0"/>
    <w:rsid w:val="00F33476"/>
    <w:rsid w:val="00F35D53"/>
    <w:rsid w:val="00F3608D"/>
    <w:rsid w:val="00F37900"/>
    <w:rsid w:val="00F37FAD"/>
    <w:rsid w:val="00F40112"/>
    <w:rsid w:val="00F40927"/>
    <w:rsid w:val="00F40B68"/>
    <w:rsid w:val="00F42514"/>
    <w:rsid w:val="00F4287A"/>
    <w:rsid w:val="00F467DB"/>
    <w:rsid w:val="00F47273"/>
    <w:rsid w:val="00F506C2"/>
    <w:rsid w:val="00F51E96"/>
    <w:rsid w:val="00F52809"/>
    <w:rsid w:val="00F52CF4"/>
    <w:rsid w:val="00F52E48"/>
    <w:rsid w:val="00F532DB"/>
    <w:rsid w:val="00F53E0B"/>
    <w:rsid w:val="00F53E86"/>
    <w:rsid w:val="00F558CC"/>
    <w:rsid w:val="00F56397"/>
    <w:rsid w:val="00F57091"/>
    <w:rsid w:val="00F57E3D"/>
    <w:rsid w:val="00F60071"/>
    <w:rsid w:val="00F619C5"/>
    <w:rsid w:val="00F61BB5"/>
    <w:rsid w:val="00F627C1"/>
    <w:rsid w:val="00F62E32"/>
    <w:rsid w:val="00F6350B"/>
    <w:rsid w:val="00F66471"/>
    <w:rsid w:val="00F66C9D"/>
    <w:rsid w:val="00F7016B"/>
    <w:rsid w:val="00F73499"/>
    <w:rsid w:val="00F7483F"/>
    <w:rsid w:val="00F74D90"/>
    <w:rsid w:val="00F76909"/>
    <w:rsid w:val="00F776FB"/>
    <w:rsid w:val="00F77DBB"/>
    <w:rsid w:val="00F8178B"/>
    <w:rsid w:val="00F81D80"/>
    <w:rsid w:val="00F81E39"/>
    <w:rsid w:val="00F835F8"/>
    <w:rsid w:val="00F85A30"/>
    <w:rsid w:val="00F87244"/>
    <w:rsid w:val="00F906F5"/>
    <w:rsid w:val="00F9135C"/>
    <w:rsid w:val="00F91D22"/>
    <w:rsid w:val="00F91EB6"/>
    <w:rsid w:val="00F922BD"/>
    <w:rsid w:val="00F92C18"/>
    <w:rsid w:val="00F940DC"/>
    <w:rsid w:val="00F94A32"/>
    <w:rsid w:val="00F96BBE"/>
    <w:rsid w:val="00FA3112"/>
    <w:rsid w:val="00FA3F54"/>
    <w:rsid w:val="00FA5259"/>
    <w:rsid w:val="00FB0CA4"/>
    <w:rsid w:val="00FB1EE3"/>
    <w:rsid w:val="00FB25CE"/>
    <w:rsid w:val="00FB25D7"/>
    <w:rsid w:val="00FB430E"/>
    <w:rsid w:val="00FB4CE5"/>
    <w:rsid w:val="00FB51F5"/>
    <w:rsid w:val="00FB5F69"/>
    <w:rsid w:val="00FB6A51"/>
    <w:rsid w:val="00FB6BD3"/>
    <w:rsid w:val="00FB6EB3"/>
    <w:rsid w:val="00FB70C2"/>
    <w:rsid w:val="00FB7AE8"/>
    <w:rsid w:val="00FC0119"/>
    <w:rsid w:val="00FC0D56"/>
    <w:rsid w:val="00FC2BEC"/>
    <w:rsid w:val="00FC3845"/>
    <w:rsid w:val="00FC572B"/>
    <w:rsid w:val="00FC7138"/>
    <w:rsid w:val="00FC7E3C"/>
    <w:rsid w:val="00FD0735"/>
    <w:rsid w:val="00FD09A7"/>
    <w:rsid w:val="00FD2459"/>
    <w:rsid w:val="00FD3323"/>
    <w:rsid w:val="00FD412D"/>
    <w:rsid w:val="00FD6058"/>
    <w:rsid w:val="00FD6F17"/>
    <w:rsid w:val="00FD7E87"/>
    <w:rsid w:val="00FE0C07"/>
    <w:rsid w:val="00FE104C"/>
    <w:rsid w:val="00FE2089"/>
    <w:rsid w:val="00FE5006"/>
    <w:rsid w:val="00FF1ED5"/>
    <w:rsid w:val="00FF5968"/>
    <w:rsid w:val="00FF700B"/>
    <w:rsid w:val="4365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adjustRightInd w:val="0"/>
      <w:spacing w:before="48"/>
      <w:ind w:left="119"/>
      <w:jc w:val="left"/>
    </w:pPr>
    <w:rPr>
      <w:rFonts w:ascii="宋体" w:hAnsi="Times New Roman" w:eastAsia="宋体" w:cs="宋体"/>
      <w:kern w:val="0"/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1"/>
    <w:rPr>
      <w:rFonts w:ascii="宋体" w:hAnsi="Times New Roman" w:eastAsia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2990</Words>
  <Characters>3229</Characters>
  <Lines>23</Lines>
  <Paragraphs>6</Paragraphs>
  <TotalTime>416</TotalTime>
  <ScaleCrop>false</ScaleCrop>
  <LinksUpToDate>false</LinksUpToDate>
  <CharactersWithSpaces>3277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2021-03-12T08:02:00Z</dcterms:created>
  <dc:creator>WHG-BEIMEN</dc:creator>
  <cp:lastModifiedBy>小妈咪</cp:lastModifiedBy>
  <cp:lastPrinted>2021-03-15T05:07:00Z</cp:lastPrinted>
  <dcterms:modified xsi:type="dcterms:W3CDTF">2022-09-02T03:14:24Z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146B52CFC94641A7902068D6049CAA84</vt:lpwstr>
  </property>
</Properties>
</file>