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cs="Times New Roman"/>
          <w:bCs/>
          <w:sz w:val="36"/>
          <w:szCs w:val="36"/>
        </w:rPr>
      </w:pPr>
      <w:r>
        <w:rPr>
          <w:rFonts w:eastAsia="方正小标宋_GBK" w:cs="Times New Roman"/>
          <w:bCs/>
          <w:sz w:val="36"/>
          <w:szCs w:val="36"/>
        </w:rPr>
        <w:t>2021年单位预算说明</w:t>
      </w:r>
    </w:p>
    <w:p>
      <w:pPr>
        <w:spacing w:line="600" w:lineRule="exact"/>
        <w:rPr>
          <w:rFonts w:eastAsia="仿宋_GB2312" w:cs="Times New Roman"/>
          <w:b/>
          <w:bCs/>
          <w:sz w:val="32"/>
          <w:szCs w:val="32"/>
        </w:rPr>
      </w:pPr>
    </w:p>
    <w:p>
      <w:pPr>
        <w:spacing w:line="600" w:lineRule="exact"/>
        <w:ind w:firstLine="627" w:firstLineChars="196"/>
        <w:rPr>
          <w:rFonts w:eastAsia="黑体" w:cs="Times New Roman"/>
          <w:bCs/>
          <w:sz w:val="32"/>
          <w:szCs w:val="32"/>
        </w:rPr>
      </w:pPr>
      <w:r>
        <w:rPr>
          <w:rFonts w:eastAsia="黑体" w:cs="Times New Roman"/>
          <w:bCs/>
          <w:sz w:val="32"/>
          <w:szCs w:val="32"/>
        </w:rPr>
        <w:t>一、单位基本概况</w:t>
      </w:r>
    </w:p>
    <w:p>
      <w:pPr>
        <w:spacing w:before="120"/>
        <w:ind w:firstLine="600"/>
        <w:rPr>
          <w:rFonts w:eastAsia="楷体_GB2312" w:cs="Times New Roman"/>
          <w:b/>
          <w:sz w:val="32"/>
          <w:szCs w:val="32"/>
        </w:rPr>
      </w:pPr>
      <w:r>
        <w:rPr>
          <w:rFonts w:eastAsia="楷体_GB2312" w:cs="Times New Roman"/>
          <w:b/>
          <w:sz w:val="32"/>
          <w:szCs w:val="32"/>
        </w:rPr>
        <w:t>（一）职能职责。</w:t>
      </w:r>
    </w:p>
    <w:p>
      <w:pPr>
        <w:widowControl/>
        <w:spacing w:line="600" w:lineRule="exact"/>
        <w:ind w:firstLine="640" w:firstLineChars="200"/>
        <w:rPr>
          <w:rFonts w:hint="eastAsia"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中心主要职能为创作演出优秀木偶皮影剧目，舞台艺术作品创作，传统艺术整理加工与保护，艺术音像作品录制，国内外舞台艺术作品演出，艺术研究与评论，艺术普及推广，艺术创作表演人才培养，相关艺术经营。</w:t>
      </w:r>
    </w:p>
    <w:p>
      <w:pPr>
        <w:widowControl/>
        <w:spacing w:line="600" w:lineRule="exact"/>
        <w:ind w:firstLine="643" w:firstLineChars="200"/>
        <w:rPr>
          <w:rFonts w:eastAsia="楷体_GB2312" w:cs="Times New Roman"/>
          <w:b/>
          <w:sz w:val="32"/>
          <w:szCs w:val="32"/>
        </w:rPr>
      </w:pPr>
      <w:r>
        <w:rPr>
          <w:rFonts w:eastAsia="楷体_GB2312" w:cs="Times New Roman"/>
          <w:b/>
          <w:sz w:val="32"/>
          <w:szCs w:val="32"/>
        </w:rPr>
        <w:t>（二）机构设置。</w:t>
      </w:r>
    </w:p>
    <w:p>
      <w:pPr>
        <w:widowControl/>
        <w:spacing w:line="600" w:lineRule="exact"/>
        <w:ind w:firstLine="640" w:firstLineChars="200"/>
        <w:rPr>
          <w:rFonts w:hint="default" w:ascii="仿宋" w:hAnsi="仿宋" w:eastAsia="仿宋" w:cs="宋体"/>
          <w:kern w:val="0"/>
          <w:sz w:val="32"/>
          <w:szCs w:val="32"/>
          <w:lang w:val="en-US" w:eastAsia="zh-CN"/>
        </w:rPr>
      </w:pPr>
      <w:r>
        <w:rPr>
          <w:rFonts w:hint="eastAsia" w:ascii="仿宋" w:hAnsi="仿宋" w:eastAsia="仿宋" w:cs="宋体"/>
          <w:kern w:val="0"/>
          <w:sz w:val="32"/>
          <w:szCs w:val="32"/>
          <w:lang w:val="en-US" w:eastAsia="zh-CN"/>
        </w:rPr>
        <w:t>1、预算单位构成：仅含本级预算。</w:t>
      </w:r>
    </w:p>
    <w:p>
      <w:pPr>
        <w:widowControl/>
        <w:spacing w:line="600" w:lineRule="exact"/>
        <w:ind w:firstLine="640" w:firstLineChars="200"/>
        <w:rPr>
          <w:rFonts w:ascii="仿宋" w:hAnsi="仿宋" w:eastAsia="仿宋" w:cs="仿宋"/>
          <w:sz w:val="32"/>
          <w:szCs w:val="32"/>
        </w:rPr>
      </w:pP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我中心为正处级、财政差额补助事业单位，执行事业单位财务会计制度。现有正处级领导两名（中心主任、书记），副处级领导四名（</w:t>
      </w:r>
      <w:r>
        <w:rPr>
          <w:rFonts w:hint="eastAsia" w:ascii="仿宋" w:hAnsi="仿宋" w:eastAsia="仿宋" w:cs="宋体"/>
          <w:kern w:val="0"/>
          <w:sz w:val="32"/>
          <w:szCs w:val="32"/>
          <w:lang w:val="en-US" w:eastAsia="zh-CN"/>
        </w:rPr>
        <w:t>3</w:t>
      </w:r>
      <w:r>
        <w:rPr>
          <w:rFonts w:hint="eastAsia" w:ascii="仿宋" w:hAnsi="仿宋" w:eastAsia="仿宋" w:cs="宋体"/>
          <w:kern w:val="0"/>
          <w:sz w:val="32"/>
          <w:szCs w:val="32"/>
        </w:rPr>
        <w:t>名副主任，1名工会主席），设置内部组织机构11个，分别为：木偶展演团、皮影展演团、舞美设计制作部、非遗研究部、非遗艺术工作部、非遗实验展演剧场、政治工作部、行政部、规划财务部、保卫部、离退休人员管理服务部。资产管理岗位设置专干一人，归口行政部管理。</w:t>
      </w:r>
    </w:p>
    <w:p>
      <w:pPr>
        <w:spacing w:line="600" w:lineRule="exact"/>
        <w:ind w:firstLine="627" w:firstLineChars="196"/>
        <w:rPr>
          <w:rFonts w:eastAsia="黑体" w:cs="Times New Roman"/>
          <w:bCs/>
          <w:sz w:val="32"/>
          <w:szCs w:val="32"/>
        </w:rPr>
      </w:pPr>
      <w:bookmarkStart w:id="0" w:name="_GoBack"/>
      <w:bookmarkEnd w:id="0"/>
      <w:r>
        <w:rPr>
          <w:rFonts w:eastAsia="黑体" w:cs="Times New Roman"/>
          <w:bCs/>
          <w:sz w:val="32"/>
          <w:szCs w:val="32"/>
        </w:rPr>
        <w:t>二、单位收支总体情况</w:t>
      </w:r>
    </w:p>
    <w:p>
      <w:pPr>
        <w:spacing w:line="600" w:lineRule="exact"/>
        <w:ind w:firstLine="630" w:firstLineChars="196"/>
        <w:rPr>
          <w:rFonts w:eastAsia="仿宋_GB2312" w:cs="Times New Roman"/>
          <w:sz w:val="32"/>
          <w:szCs w:val="32"/>
        </w:rPr>
      </w:pPr>
      <w:r>
        <w:rPr>
          <w:rFonts w:eastAsia="楷体_GB2312" w:cs="Times New Roman"/>
          <w:b/>
          <w:sz w:val="32"/>
          <w:szCs w:val="32"/>
        </w:rPr>
        <w:t>（一）收入预算：</w:t>
      </w:r>
      <w:r>
        <w:rPr>
          <w:rFonts w:eastAsia="仿宋_GB2312" w:cs="Times New Roman"/>
          <w:sz w:val="32"/>
          <w:szCs w:val="32"/>
        </w:rPr>
        <w:t>包括一般公共预算、政府性基金、国有资本经营预算等财政拨款收入，以及事业收入等单位资金。2021年本单位收入预算</w:t>
      </w:r>
      <w:r>
        <w:rPr>
          <w:rFonts w:eastAsia="仿宋_GB2312" w:cs="Times New Roman"/>
          <w:sz w:val="32"/>
          <w:szCs w:val="32"/>
          <w:u w:val="single"/>
        </w:rPr>
        <w:t xml:space="preserve"> </w:t>
      </w:r>
      <w:r>
        <w:rPr>
          <w:rFonts w:hint="eastAsia" w:eastAsia="仿宋_GB2312" w:cs="Times New Roman"/>
          <w:sz w:val="32"/>
          <w:szCs w:val="32"/>
          <w:u w:val="single"/>
        </w:rPr>
        <w:t>2087.02</w:t>
      </w:r>
      <w:r>
        <w:rPr>
          <w:rFonts w:eastAsia="仿宋_GB2312" w:cs="Times New Roman"/>
          <w:sz w:val="32"/>
          <w:szCs w:val="32"/>
          <w:u w:val="single"/>
        </w:rPr>
        <w:t xml:space="preserve">  </w:t>
      </w:r>
      <w:r>
        <w:rPr>
          <w:rFonts w:eastAsia="仿宋_GB2312" w:cs="Times New Roman"/>
          <w:sz w:val="32"/>
          <w:szCs w:val="32"/>
        </w:rPr>
        <w:t>万元，其中，一般公共预算拨款</w:t>
      </w:r>
      <w:r>
        <w:rPr>
          <w:rFonts w:eastAsia="仿宋_GB2312" w:cs="Times New Roman"/>
          <w:sz w:val="32"/>
          <w:szCs w:val="32"/>
          <w:u w:val="single"/>
        </w:rPr>
        <w:t xml:space="preserve"> </w:t>
      </w:r>
      <w:r>
        <w:rPr>
          <w:rFonts w:hint="eastAsia" w:eastAsia="仿宋_GB2312" w:cs="Times New Roman"/>
          <w:sz w:val="32"/>
          <w:szCs w:val="32"/>
          <w:u w:val="single"/>
        </w:rPr>
        <w:t>1429.52</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一般公共预算补助</w:t>
      </w:r>
      <w:r>
        <w:rPr>
          <w:rFonts w:eastAsia="仿宋_GB2312" w:cs="Times New Roman"/>
          <w:sz w:val="32"/>
          <w:szCs w:val="32"/>
        </w:rPr>
        <w:t>拨款</w:t>
      </w:r>
      <w:r>
        <w:rPr>
          <w:rFonts w:eastAsia="仿宋_GB2312" w:cs="Times New Roman"/>
          <w:sz w:val="32"/>
          <w:szCs w:val="32"/>
          <w:u w:val="single"/>
        </w:rPr>
        <w:t xml:space="preserve"> </w:t>
      </w:r>
      <w:r>
        <w:rPr>
          <w:rFonts w:hint="eastAsia" w:eastAsia="仿宋_GB2312" w:cs="Times New Roman"/>
          <w:sz w:val="32"/>
          <w:szCs w:val="32"/>
          <w:u w:val="single"/>
        </w:rPr>
        <w:t xml:space="preserve">88 </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，事业收入</w:t>
      </w:r>
      <w:r>
        <w:rPr>
          <w:rFonts w:eastAsia="仿宋_GB2312" w:cs="Times New Roman"/>
          <w:sz w:val="32"/>
          <w:szCs w:val="32"/>
        </w:rPr>
        <w:t>预算</w:t>
      </w:r>
      <w:r>
        <w:rPr>
          <w:rFonts w:eastAsia="仿宋_GB2312" w:cs="Times New Roman"/>
          <w:sz w:val="32"/>
          <w:szCs w:val="32"/>
          <w:u w:val="single"/>
        </w:rPr>
        <w:t xml:space="preserve"> </w:t>
      </w:r>
      <w:r>
        <w:rPr>
          <w:rFonts w:hint="eastAsia" w:eastAsia="仿宋_GB2312" w:cs="Times New Roman"/>
          <w:sz w:val="32"/>
          <w:szCs w:val="32"/>
          <w:u w:val="single"/>
        </w:rPr>
        <w:t>50</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 xml:space="preserve">一般公共预算上年结转结余 </w:t>
      </w:r>
      <w:r>
        <w:rPr>
          <w:rFonts w:hint="eastAsia" w:eastAsia="仿宋_GB2312" w:cs="Times New Roman"/>
          <w:sz w:val="32"/>
          <w:szCs w:val="32"/>
          <w:u w:val="single"/>
        </w:rPr>
        <w:t xml:space="preserve"> 519.5</w:t>
      </w:r>
      <w:r>
        <w:rPr>
          <w:rFonts w:hint="eastAsia" w:eastAsia="仿宋_GB2312" w:cs="Times New Roman"/>
          <w:sz w:val="32"/>
          <w:szCs w:val="32"/>
        </w:rPr>
        <w:t>万元</w:t>
      </w:r>
      <w:r>
        <w:rPr>
          <w:rFonts w:eastAsia="仿宋_GB2312" w:cs="Times New Roman"/>
          <w:sz w:val="32"/>
          <w:szCs w:val="32"/>
        </w:rPr>
        <w:t>。收入较去年增加</w:t>
      </w:r>
      <w:r>
        <w:rPr>
          <w:rFonts w:eastAsia="仿宋_GB2312" w:cs="Times New Roman"/>
          <w:sz w:val="32"/>
          <w:szCs w:val="32"/>
          <w:u w:val="single"/>
        </w:rPr>
        <w:t xml:space="preserve">  </w:t>
      </w:r>
      <w:r>
        <w:rPr>
          <w:rFonts w:hint="eastAsia" w:eastAsia="仿宋_GB2312" w:cs="Times New Roman"/>
          <w:sz w:val="32"/>
          <w:szCs w:val="32"/>
          <w:u w:val="single"/>
        </w:rPr>
        <w:t>690</w:t>
      </w:r>
      <w:r>
        <w:rPr>
          <w:rFonts w:eastAsia="仿宋_GB2312" w:cs="Times New Roman"/>
          <w:sz w:val="32"/>
          <w:szCs w:val="32"/>
          <w:u w:val="single"/>
        </w:rPr>
        <w:t xml:space="preserve"> </w:t>
      </w:r>
      <w:r>
        <w:rPr>
          <w:rFonts w:eastAsia="仿宋_GB2312" w:cs="Times New Roman"/>
          <w:sz w:val="32"/>
          <w:szCs w:val="32"/>
        </w:rPr>
        <w:t>万元，主要是</w:t>
      </w:r>
      <w:r>
        <w:rPr>
          <w:rFonts w:hint="eastAsia" w:eastAsia="仿宋_GB2312" w:cs="Times New Roman"/>
          <w:sz w:val="32"/>
          <w:szCs w:val="32"/>
        </w:rPr>
        <w:t>新增文化综合法发展专项资金和非物质文化遗产保护专项资金以及正常的人员晋升使人员经费增加</w:t>
      </w:r>
      <w:r>
        <w:rPr>
          <w:rFonts w:eastAsia="仿宋_GB2312" w:cs="Times New Roman"/>
          <w:sz w:val="32"/>
          <w:szCs w:val="32"/>
        </w:rPr>
        <w:t>。</w:t>
      </w:r>
    </w:p>
    <w:p>
      <w:pPr>
        <w:spacing w:line="600" w:lineRule="exact"/>
        <w:ind w:firstLine="630" w:firstLineChars="196"/>
        <w:rPr>
          <w:rFonts w:eastAsia="仿宋_GB2312" w:cs="Times New Roman"/>
          <w:sz w:val="32"/>
          <w:szCs w:val="32"/>
        </w:rPr>
      </w:pPr>
      <w:r>
        <w:rPr>
          <w:rFonts w:eastAsia="楷体_GB2312" w:cs="Times New Roman"/>
          <w:b/>
          <w:sz w:val="32"/>
          <w:szCs w:val="32"/>
        </w:rPr>
        <w:t>（二）支出预算：</w:t>
      </w:r>
      <w:r>
        <w:rPr>
          <w:rFonts w:eastAsia="仿宋_GB2312" w:cs="Times New Roman"/>
          <w:sz w:val="32"/>
          <w:szCs w:val="32"/>
        </w:rPr>
        <w:t>2021年本单位支出预算</w:t>
      </w:r>
      <w:r>
        <w:rPr>
          <w:rFonts w:eastAsia="仿宋_GB2312" w:cs="Times New Roman"/>
          <w:sz w:val="32"/>
          <w:szCs w:val="32"/>
          <w:u w:val="single"/>
        </w:rPr>
        <w:t xml:space="preserve">  </w:t>
      </w:r>
      <w:r>
        <w:rPr>
          <w:rFonts w:hint="eastAsia" w:eastAsia="仿宋_GB2312" w:cs="Times New Roman"/>
          <w:sz w:val="32"/>
          <w:szCs w:val="32"/>
          <w:u w:val="single"/>
        </w:rPr>
        <w:t>2087.02</w:t>
      </w:r>
      <w:r>
        <w:rPr>
          <w:rFonts w:eastAsia="仿宋_GB2312" w:cs="Times New Roman"/>
          <w:sz w:val="32"/>
          <w:szCs w:val="32"/>
          <w:u w:val="single"/>
        </w:rPr>
        <w:t xml:space="preserve"> </w:t>
      </w:r>
      <w:r>
        <w:rPr>
          <w:rFonts w:eastAsia="仿宋_GB2312" w:cs="Times New Roman"/>
          <w:sz w:val="32"/>
          <w:szCs w:val="32"/>
        </w:rPr>
        <w:t>万元，其中，</w:t>
      </w:r>
      <w:r>
        <w:rPr>
          <w:rFonts w:hint="eastAsia" w:eastAsia="仿宋_GB2312" w:cs="Times New Roman"/>
          <w:sz w:val="32"/>
          <w:szCs w:val="32"/>
        </w:rPr>
        <w:t>文化旅游体育与传媒支出</w:t>
      </w:r>
      <w:r>
        <w:rPr>
          <w:rFonts w:eastAsia="仿宋_GB2312" w:cs="Times New Roman"/>
          <w:sz w:val="32"/>
          <w:szCs w:val="32"/>
          <w:u w:val="single"/>
        </w:rPr>
        <w:t xml:space="preserve">  </w:t>
      </w:r>
      <w:r>
        <w:rPr>
          <w:rFonts w:hint="eastAsia" w:eastAsia="仿宋_GB2312" w:cs="Times New Roman"/>
          <w:sz w:val="32"/>
          <w:szCs w:val="32"/>
          <w:u w:val="single"/>
        </w:rPr>
        <w:t>1816.8</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社会保障和就业支出</w:t>
      </w:r>
      <w:r>
        <w:rPr>
          <w:rFonts w:eastAsia="仿宋_GB2312" w:cs="Times New Roman"/>
          <w:sz w:val="32"/>
          <w:szCs w:val="32"/>
          <w:u w:val="single"/>
        </w:rPr>
        <w:t xml:space="preserve"> </w:t>
      </w:r>
      <w:r>
        <w:rPr>
          <w:rFonts w:hint="eastAsia" w:eastAsia="仿宋_GB2312" w:cs="Times New Roman"/>
          <w:sz w:val="32"/>
          <w:szCs w:val="32"/>
          <w:u w:val="single"/>
        </w:rPr>
        <w:t>120</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卫生健康支出</w:t>
      </w:r>
      <w:r>
        <w:rPr>
          <w:rFonts w:eastAsia="仿宋_GB2312" w:cs="Times New Roman"/>
          <w:sz w:val="32"/>
          <w:szCs w:val="32"/>
          <w:u w:val="single"/>
        </w:rPr>
        <w:t xml:space="preserve"> </w:t>
      </w:r>
      <w:r>
        <w:rPr>
          <w:rFonts w:hint="eastAsia" w:eastAsia="仿宋_GB2312" w:cs="Times New Roman"/>
          <w:sz w:val="32"/>
          <w:szCs w:val="32"/>
          <w:u w:val="single"/>
        </w:rPr>
        <w:t>5.22</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住房保障支出</w:t>
      </w:r>
      <w:r>
        <w:rPr>
          <w:rFonts w:eastAsia="仿宋_GB2312" w:cs="Times New Roman"/>
          <w:sz w:val="32"/>
          <w:szCs w:val="32"/>
          <w:u w:val="single"/>
        </w:rPr>
        <w:t xml:space="preserve"> </w:t>
      </w:r>
      <w:r>
        <w:rPr>
          <w:rFonts w:hint="eastAsia" w:eastAsia="仿宋_GB2312" w:cs="Times New Roman"/>
          <w:sz w:val="32"/>
          <w:szCs w:val="32"/>
          <w:u w:val="single"/>
        </w:rPr>
        <w:t>145</w:t>
      </w:r>
      <w:r>
        <w:rPr>
          <w:rFonts w:eastAsia="仿宋_GB2312" w:cs="Times New Roman"/>
          <w:sz w:val="32"/>
          <w:szCs w:val="32"/>
          <w:u w:val="single"/>
        </w:rPr>
        <w:t xml:space="preserve">  </w:t>
      </w:r>
      <w:r>
        <w:rPr>
          <w:rFonts w:eastAsia="仿宋_GB2312" w:cs="Times New Roman"/>
          <w:sz w:val="32"/>
          <w:szCs w:val="32"/>
        </w:rPr>
        <w:t>万元。支出较去年增加</w:t>
      </w:r>
      <w:r>
        <w:rPr>
          <w:rFonts w:eastAsia="仿宋_GB2312" w:cs="Times New Roman"/>
          <w:sz w:val="32"/>
          <w:szCs w:val="32"/>
          <w:u w:val="single"/>
        </w:rPr>
        <w:t xml:space="preserve"> </w:t>
      </w:r>
      <w:r>
        <w:rPr>
          <w:rFonts w:hint="eastAsia" w:eastAsia="仿宋_GB2312" w:cs="Times New Roman"/>
          <w:sz w:val="32"/>
          <w:szCs w:val="32"/>
          <w:u w:val="single"/>
        </w:rPr>
        <w:t>690</w:t>
      </w:r>
      <w:r>
        <w:rPr>
          <w:rFonts w:eastAsia="仿宋_GB2312" w:cs="Times New Roman"/>
          <w:sz w:val="32"/>
          <w:szCs w:val="32"/>
          <w:u w:val="single"/>
        </w:rPr>
        <w:t xml:space="preserve"> </w:t>
      </w:r>
      <w:r>
        <w:rPr>
          <w:rFonts w:eastAsia="仿宋_GB2312" w:cs="Times New Roman"/>
          <w:sz w:val="32"/>
          <w:szCs w:val="32"/>
        </w:rPr>
        <w:t>万元，主要是</w:t>
      </w:r>
      <w:r>
        <w:rPr>
          <w:rFonts w:hint="eastAsia" w:eastAsia="仿宋_GB2312" w:cs="Times New Roman"/>
          <w:sz w:val="32"/>
          <w:szCs w:val="32"/>
        </w:rPr>
        <w:t>新增文化综合法发展专项资金和非物质文化遗产保护专项资金以及正常的人员晋升使人员经费增加</w:t>
      </w:r>
      <w:r>
        <w:rPr>
          <w:rFonts w:eastAsia="仿宋_GB2312" w:cs="Times New Roman"/>
          <w:sz w:val="32"/>
          <w:szCs w:val="32"/>
        </w:rPr>
        <w:t>。</w:t>
      </w:r>
    </w:p>
    <w:p>
      <w:pPr>
        <w:spacing w:line="600" w:lineRule="exact"/>
        <w:ind w:firstLine="660"/>
        <w:rPr>
          <w:rFonts w:eastAsia="黑体" w:cs="Times New Roman"/>
          <w:sz w:val="32"/>
          <w:szCs w:val="32"/>
        </w:rPr>
      </w:pPr>
      <w:r>
        <w:rPr>
          <w:rFonts w:eastAsia="黑体" w:cs="Times New Roman"/>
          <w:sz w:val="32"/>
          <w:szCs w:val="32"/>
        </w:rPr>
        <w:t>三、一般公共预算拨款支出</w:t>
      </w:r>
    </w:p>
    <w:p>
      <w:pPr>
        <w:spacing w:line="600" w:lineRule="exact"/>
        <w:ind w:firstLine="660"/>
        <w:rPr>
          <w:rFonts w:eastAsia="黑体" w:cs="Times New Roman"/>
          <w:sz w:val="32"/>
          <w:szCs w:val="32"/>
        </w:rPr>
      </w:pPr>
      <w:r>
        <w:rPr>
          <w:rFonts w:eastAsia="仿宋_GB2312" w:cs="Times New Roman"/>
          <w:sz w:val="32"/>
          <w:szCs w:val="32"/>
        </w:rPr>
        <w:t>2021年本单位一般公共预算拨款支出预算</w:t>
      </w:r>
      <w:r>
        <w:rPr>
          <w:rFonts w:eastAsia="仿宋_GB2312" w:cs="Times New Roman"/>
          <w:sz w:val="32"/>
          <w:szCs w:val="32"/>
          <w:u w:val="single"/>
        </w:rPr>
        <w:t xml:space="preserve"> </w:t>
      </w:r>
      <w:r>
        <w:rPr>
          <w:rFonts w:hint="eastAsia" w:eastAsia="仿宋_GB2312" w:cs="Times New Roman"/>
          <w:sz w:val="32"/>
          <w:szCs w:val="32"/>
          <w:u w:val="single"/>
        </w:rPr>
        <w:t>2037.02</w:t>
      </w:r>
      <w:r>
        <w:rPr>
          <w:rFonts w:eastAsia="仿宋_GB2312" w:cs="Times New Roman"/>
          <w:sz w:val="32"/>
          <w:szCs w:val="32"/>
          <w:u w:val="single"/>
        </w:rPr>
        <w:t xml:space="preserve">  </w:t>
      </w:r>
      <w:r>
        <w:rPr>
          <w:rFonts w:eastAsia="仿宋_GB2312" w:cs="Times New Roman"/>
          <w:sz w:val="32"/>
          <w:szCs w:val="32"/>
        </w:rPr>
        <w:t>万元，其中，</w:t>
      </w:r>
      <w:r>
        <w:rPr>
          <w:rFonts w:hint="eastAsia" w:eastAsia="仿宋_GB2312" w:cs="Times New Roman"/>
          <w:sz w:val="32"/>
          <w:szCs w:val="32"/>
        </w:rPr>
        <w:t>文化旅游体育与传媒支出</w:t>
      </w:r>
      <w:r>
        <w:rPr>
          <w:rFonts w:eastAsia="仿宋_GB2312" w:cs="Times New Roman"/>
          <w:sz w:val="32"/>
          <w:szCs w:val="32"/>
          <w:u w:val="single"/>
        </w:rPr>
        <w:t xml:space="preserve"> </w:t>
      </w:r>
      <w:r>
        <w:rPr>
          <w:rFonts w:hint="eastAsia" w:eastAsia="仿宋_GB2312" w:cs="Times New Roman"/>
          <w:sz w:val="32"/>
          <w:szCs w:val="32"/>
          <w:u w:val="single"/>
        </w:rPr>
        <w:t>1766.8</w:t>
      </w:r>
      <w:r>
        <w:rPr>
          <w:rFonts w:eastAsia="仿宋_GB2312" w:cs="Times New Roman"/>
          <w:sz w:val="32"/>
          <w:szCs w:val="32"/>
          <w:u w:val="single"/>
        </w:rPr>
        <w:t xml:space="preserve">  </w:t>
      </w:r>
      <w:r>
        <w:rPr>
          <w:rFonts w:eastAsia="仿宋_GB2312" w:cs="Times New Roman"/>
          <w:sz w:val="32"/>
          <w:szCs w:val="32"/>
        </w:rPr>
        <w:t>万元，占</w:t>
      </w:r>
      <w:r>
        <w:rPr>
          <w:rFonts w:eastAsia="仿宋_GB2312" w:cs="Times New Roman"/>
          <w:sz w:val="32"/>
          <w:szCs w:val="32"/>
          <w:u w:val="single"/>
        </w:rPr>
        <w:t xml:space="preserve"> </w:t>
      </w:r>
      <w:r>
        <w:rPr>
          <w:rFonts w:hint="eastAsia" w:eastAsia="仿宋_GB2312" w:cs="Times New Roman"/>
          <w:sz w:val="32"/>
          <w:szCs w:val="32"/>
          <w:u w:val="single"/>
        </w:rPr>
        <w:t>87</w:t>
      </w:r>
      <w:r>
        <w:rPr>
          <w:rFonts w:eastAsia="仿宋_GB2312" w:cs="Times New Roman"/>
          <w:sz w:val="32"/>
          <w:szCs w:val="32"/>
          <w:u w:val="single"/>
        </w:rPr>
        <w:t xml:space="preserve"> </w:t>
      </w:r>
      <w:r>
        <w:rPr>
          <w:rFonts w:eastAsia="仿宋_GB2312" w:cs="Times New Roman"/>
          <w:sz w:val="32"/>
          <w:szCs w:val="32"/>
        </w:rPr>
        <w:t xml:space="preserve"> %；</w:t>
      </w:r>
      <w:r>
        <w:rPr>
          <w:rFonts w:hint="eastAsia" w:eastAsia="仿宋_GB2312" w:cs="Times New Roman"/>
          <w:sz w:val="32"/>
          <w:szCs w:val="32"/>
        </w:rPr>
        <w:t>社会保障和就业支出</w:t>
      </w:r>
      <w:r>
        <w:rPr>
          <w:rFonts w:eastAsia="仿宋_GB2312" w:cs="Times New Roman"/>
          <w:sz w:val="32"/>
          <w:szCs w:val="32"/>
          <w:u w:val="single"/>
        </w:rPr>
        <w:t xml:space="preserve"> </w:t>
      </w:r>
      <w:r>
        <w:rPr>
          <w:rFonts w:hint="eastAsia" w:eastAsia="仿宋_GB2312" w:cs="Times New Roman"/>
          <w:sz w:val="32"/>
          <w:szCs w:val="32"/>
          <w:u w:val="single"/>
        </w:rPr>
        <w:t>120</w:t>
      </w:r>
      <w:r>
        <w:rPr>
          <w:rFonts w:eastAsia="仿宋_GB2312" w:cs="Times New Roman"/>
          <w:sz w:val="32"/>
          <w:szCs w:val="32"/>
          <w:u w:val="single"/>
        </w:rPr>
        <w:t xml:space="preserve">  </w:t>
      </w:r>
      <w:r>
        <w:rPr>
          <w:rFonts w:eastAsia="仿宋_GB2312" w:cs="Times New Roman"/>
          <w:sz w:val="32"/>
          <w:szCs w:val="32"/>
        </w:rPr>
        <w:t>万元，占</w:t>
      </w:r>
      <w:r>
        <w:rPr>
          <w:rFonts w:eastAsia="仿宋_GB2312" w:cs="Times New Roman"/>
          <w:sz w:val="32"/>
          <w:szCs w:val="32"/>
          <w:u w:val="single"/>
        </w:rPr>
        <w:t xml:space="preserve"> </w:t>
      </w:r>
      <w:r>
        <w:rPr>
          <w:rFonts w:hint="eastAsia" w:eastAsia="仿宋_GB2312" w:cs="Times New Roman"/>
          <w:sz w:val="32"/>
          <w:szCs w:val="32"/>
          <w:u w:val="single"/>
        </w:rPr>
        <w:t>6</w:t>
      </w:r>
      <w:r>
        <w:rPr>
          <w:rFonts w:eastAsia="仿宋_GB2312" w:cs="Times New Roman"/>
          <w:sz w:val="32"/>
          <w:szCs w:val="32"/>
          <w:u w:val="single"/>
        </w:rPr>
        <w:t xml:space="preserve">  </w:t>
      </w:r>
      <w:r>
        <w:rPr>
          <w:rFonts w:eastAsia="仿宋_GB2312" w:cs="Times New Roman"/>
          <w:sz w:val="32"/>
          <w:szCs w:val="32"/>
        </w:rPr>
        <w:t xml:space="preserve"> %；</w:t>
      </w:r>
      <w:r>
        <w:rPr>
          <w:rFonts w:hint="eastAsia" w:eastAsia="仿宋_GB2312" w:cs="Times New Roman"/>
          <w:sz w:val="32"/>
          <w:szCs w:val="32"/>
        </w:rPr>
        <w:t>卫生健康支出</w:t>
      </w:r>
      <w:r>
        <w:rPr>
          <w:rFonts w:eastAsia="仿宋_GB2312" w:cs="Times New Roman"/>
          <w:sz w:val="32"/>
          <w:szCs w:val="32"/>
          <w:u w:val="single"/>
        </w:rPr>
        <w:t xml:space="preserve"> </w:t>
      </w:r>
      <w:r>
        <w:rPr>
          <w:rFonts w:hint="eastAsia" w:eastAsia="仿宋_GB2312" w:cs="Times New Roman"/>
          <w:sz w:val="32"/>
          <w:szCs w:val="32"/>
          <w:u w:val="single"/>
        </w:rPr>
        <w:t>5.22</w:t>
      </w:r>
      <w:r>
        <w:rPr>
          <w:rFonts w:eastAsia="仿宋_GB2312" w:cs="Times New Roman"/>
          <w:sz w:val="32"/>
          <w:szCs w:val="32"/>
          <w:u w:val="single"/>
        </w:rPr>
        <w:t xml:space="preserve">  </w:t>
      </w:r>
      <w:r>
        <w:rPr>
          <w:rFonts w:eastAsia="仿宋_GB2312" w:cs="Times New Roman"/>
          <w:sz w:val="32"/>
          <w:szCs w:val="32"/>
        </w:rPr>
        <w:t>万元，占</w:t>
      </w:r>
      <w:r>
        <w:rPr>
          <w:rFonts w:eastAsia="仿宋_GB2312" w:cs="Times New Roman"/>
          <w:sz w:val="32"/>
          <w:szCs w:val="32"/>
          <w:u w:val="single"/>
        </w:rPr>
        <w:t xml:space="preserve"> </w:t>
      </w:r>
      <w:r>
        <w:rPr>
          <w:rFonts w:hint="eastAsia" w:eastAsia="仿宋_GB2312" w:cs="Times New Roman"/>
          <w:sz w:val="32"/>
          <w:szCs w:val="32"/>
          <w:u w:val="single"/>
        </w:rPr>
        <w:t>1</w:t>
      </w:r>
      <w:r>
        <w:rPr>
          <w:rFonts w:eastAsia="仿宋_GB2312" w:cs="Times New Roman"/>
          <w:sz w:val="32"/>
          <w:szCs w:val="32"/>
        </w:rPr>
        <w:t xml:space="preserve"> %</w:t>
      </w:r>
      <w:r>
        <w:rPr>
          <w:rFonts w:hint="eastAsia" w:eastAsia="仿宋_GB2312" w:cs="Times New Roman"/>
          <w:sz w:val="32"/>
          <w:szCs w:val="32"/>
        </w:rPr>
        <w:t>；住房保障支出</w:t>
      </w:r>
      <w:r>
        <w:rPr>
          <w:rFonts w:eastAsia="仿宋_GB2312" w:cs="Times New Roman"/>
          <w:sz w:val="32"/>
          <w:szCs w:val="32"/>
          <w:u w:val="single"/>
        </w:rPr>
        <w:t xml:space="preserve"> </w:t>
      </w:r>
      <w:r>
        <w:rPr>
          <w:rFonts w:hint="eastAsia" w:eastAsia="仿宋_GB2312" w:cs="Times New Roman"/>
          <w:sz w:val="32"/>
          <w:szCs w:val="32"/>
          <w:u w:val="single"/>
        </w:rPr>
        <w:t>145</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rPr>
        <w:t>，</w:t>
      </w:r>
      <w:r>
        <w:rPr>
          <w:rFonts w:eastAsia="仿宋_GB2312" w:cs="Times New Roman"/>
          <w:sz w:val="32"/>
          <w:szCs w:val="32"/>
        </w:rPr>
        <w:t>占</w:t>
      </w:r>
      <w:r>
        <w:rPr>
          <w:rFonts w:eastAsia="仿宋_GB2312" w:cs="Times New Roman"/>
          <w:sz w:val="32"/>
          <w:szCs w:val="32"/>
          <w:u w:val="single"/>
        </w:rPr>
        <w:t xml:space="preserve"> </w:t>
      </w:r>
      <w:r>
        <w:rPr>
          <w:rFonts w:hint="eastAsia" w:eastAsia="仿宋_GB2312" w:cs="Times New Roman"/>
          <w:sz w:val="32"/>
          <w:szCs w:val="32"/>
          <w:u w:val="single"/>
        </w:rPr>
        <w:t>8</w:t>
      </w:r>
      <w:r>
        <w:rPr>
          <w:rFonts w:eastAsia="仿宋_GB2312" w:cs="Times New Roman"/>
          <w:sz w:val="32"/>
          <w:szCs w:val="32"/>
        </w:rPr>
        <w:t xml:space="preserve"> %。</w:t>
      </w:r>
    </w:p>
    <w:p>
      <w:pPr>
        <w:spacing w:line="600" w:lineRule="exact"/>
        <w:ind w:firstLine="660"/>
        <w:rPr>
          <w:rFonts w:eastAsia="黑体" w:cs="Times New Roman"/>
          <w:sz w:val="32"/>
          <w:szCs w:val="32"/>
        </w:rPr>
      </w:pPr>
      <w:r>
        <w:rPr>
          <w:rFonts w:eastAsia="楷体_GB2312" w:cs="Times New Roman"/>
          <w:b/>
          <w:sz w:val="32"/>
          <w:szCs w:val="32"/>
        </w:rPr>
        <w:t>（一）基本支出：</w:t>
      </w:r>
      <w:r>
        <w:rPr>
          <w:rFonts w:eastAsia="仿宋_GB2312" w:cs="Times New Roman"/>
          <w:sz w:val="32"/>
          <w:szCs w:val="32"/>
        </w:rPr>
        <w:t>2021年本单位基本支出预算数</w:t>
      </w:r>
      <w:r>
        <w:rPr>
          <w:rFonts w:eastAsia="仿宋_GB2312" w:cs="Times New Roman"/>
          <w:sz w:val="32"/>
          <w:szCs w:val="32"/>
          <w:u w:val="single"/>
        </w:rPr>
        <w:t xml:space="preserve">  </w:t>
      </w:r>
      <w:r>
        <w:rPr>
          <w:rFonts w:hint="eastAsia" w:eastAsia="仿宋_GB2312" w:cs="Times New Roman"/>
          <w:sz w:val="32"/>
          <w:szCs w:val="32"/>
          <w:u w:val="single"/>
        </w:rPr>
        <w:t>1205.52</w:t>
      </w:r>
      <w:r>
        <w:rPr>
          <w:rFonts w:eastAsia="仿宋_GB2312" w:cs="Times New Roman"/>
          <w:sz w:val="32"/>
          <w:szCs w:val="32"/>
          <w:u w:val="single"/>
        </w:rPr>
        <w:t xml:space="preserve"> </w:t>
      </w:r>
      <w:r>
        <w:rPr>
          <w:rFonts w:eastAsia="仿宋_GB2312" w:cs="Times New Roman"/>
          <w:sz w:val="32"/>
          <w:szCs w:val="32"/>
        </w:rPr>
        <w:t>万元，主要是为保障单位机构正常运转、完成日常工作任务而发生的各项支出，包括用于基本工资、津贴补贴等人员经费以及办公费、印刷费、水电费、办公设备购置等公用经费。</w:t>
      </w:r>
    </w:p>
    <w:p>
      <w:pPr>
        <w:spacing w:line="600" w:lineRule="exact"/>
        <w:ind w:firstLine="660"/>
        <w:rPr>
          <w:rFonts w:eastAsia="仿宋_GB2312" w:cs="Times New Roman"/>
          <w:color w:val="FF0000"/>
          <w:sz w:val="32"/>
          <w:szCs w:val="32"/>
        </w:rPr>
      </w:pPr>
      <w:r>
        <w:rPr>
          <w:rFonts w:eastAsia="楷体_GB2312" w:cs="Times New Roman"/>
          <w:b/>
          <w:sz w:val="32"/>
          <w:szCs w:val="32"/>
        </w:rPr>
        <w:t>（二）项目支出：</w:t>
      </w:r>
      <w:r>
        <w:rPr>
          <w:rFonts w:eastAsia="仿宋_GB2312" w:cs="Times New Roman"/>
          <w:sz w:val="32"/>
          <w:szCs w:val="32"/>
        </w:rPr>
        <w:t>2021年本单位项目支出预算</w:t>
      </w:r>
      <w:r>
        <w:rPr>
          <w:rFonts w:eastAsia="仿宋_GB2312" w:cs="Times New Roman"/>
          <w:sz w:val="32"/>
          <w:szCs w:val="32"/>
          <w:u w:val="single"/>
        </w:rPr>
        <w:t xml:space="preserve">  </w:t>
      </w:r>
      <w:r>
        <w:rPr>
          <w:rFonts w:hint="eastAsia" w:eastAsia="仿宋_GB2312" w:cs="Times New Roman"/>
          <w:sz w:val="32"/>
          <w:szCs w:val="32"/>
          <w:u w:val="single"/>
        </w:rPr>
        <w:t>831.5</w:t>
      </w:r>
      <w:r>
        <w:rPr>
          <w:rFonts w:eastAsia="仿宋_GB2312" w:cs="Times New Roman"/>
          <w:sz w:val="32"/>
          <w:szCs w:val="32"/>
          <w:u w:val="single"/>
        </w:rPr>
        <w:t xml:space="preserve"> </w:t>
      </w:r>
      <w:r>
        <w:rPr>
          <w:rFonts w:eastAsia="仿宋_GB2312" w:cs="Times New Roman"/>
          <w:sz w:val="32"/>
          <w:szCs w:val="32"/>
        </w:rPr>
        <w:t>万元，主要是部门为完成特定行政工作任务或事业发展目标而发生的支出，包括有关</w:t>
      </w:r>
      <w:r>
        <w:rPr>
          <w:rFonts w:hint="eastAsia" w:eastAsia="仿宋_GB2312" w:cs="Times New Roman"/>
          <w:sz w:val="32"/>
          <w:szCs w:val="32"/>
        </w:rPr>
        <w:t>文化综合发展</w:t>
      </w:r>
      <w:r>
        <w:rPr>
          <w:rFonts w:eastAsia="仿宋_GB2312" w:cs="Times New Roman"/>
          <w:sz w:val="32"/>
          <w:szCs w:val="32"/>
        </w:rPr>
        <w:t>专项、</w:t>
      </w:r>
      <w:r>
        <w:rPr>
          <w:rFonts w:hint="eastAsia" w:eastAsia="仿宋_GB2312" w:cs="Times New Roman"/>
          <w:sz w:val="32"/>
          <w:szCs w:val="32"/>
        </w:rPr>
        <w:t>非物质文化遗产保护专项</w:t>
      </w:r>
      <w:r>
        <w:rPr>
          <w:rFonts w:eastAsia="仿宋_GB2312" w:cs="Times New Roman"/>
          <w:sz w:val="32"/>
          <w:szCs w:val="32"/>
        </w:rPr>
        <w:t>等，其中：</w:t>
      </w:r>
      <w:r>
        <w:rPr>
          <w:rFonts w:eastAsia="仿宋_GB2312" w:cs="Times New Roman"/>
          <w:sz w:val="32"/>
          <w:szCs w:val="32"/>
          <w:u w:val="single"/>
        </w:rPr>
        <w:t xml:space="preserve">  </w:t>
      </w:r>
      <w:r>
        <w:rPr>
          <w:rFonts w:hint="eastAsia" w:eastAsia="仿宋_GB2312" w:cs="Times New Roman"/>
          <w:sz w:val="32"/>
          <w:szCs w:val="32"/>
          <w:u w:val="single"/>
        </w:rPr>
        <w:t xml:space="preserve">文化综合发展专项 </w:t>
      </w:r>
      <w:r>
        <w:rPr>
          <w:rFonts w:eastAsia="仿宋_GB2312" w:cs="Times New Roman"/>
          <w:sz w:val="32"/>
          <w:szCs w:val="32"/>
          <w:u w:val="single"/>
        </w:rPr>
        <w:t xml:space="preserve"> </w:t>
      </w:r>
      <w:r>
        <w:rPr>
          <w:rFonts w:eastAsia="仿宋_GB2312" w:cs="Times New Roman"/>
          <w:sz w:val="32"/>
          <w:szCs w:val="32"/>
        </w:rPr>
        <w:t>支出</w:t>
      </w:r>
      <w:r>
        <w:rPr>
          <w:rFonts w:eastAsia="仿宋_GB2312" w:cs="Times New Roman"/>
          <w:sz w:val="32"/>
          <w:szCs w:val="32"/>
          <w:u w:val="single"/>
        </w:rPr>
        <w:t xml:space="preserve">  </w:t>
      </w:r>
      <w:r>
        <w:rPr>
          <w:rFonts w:hint="eastAsia" w:eastAsia="仿宋_GB2312" w:cs="Times New Roman"/>
          <w:sz w:val="32"/>
          <w:szCs w:val="32"/>
          <w:u w:val="single"/>
        </w:rPr>
        <w:t>224</w:t>
      </w:r>
      <w:r>
        <w:rPr>
          <w:rFonts w:eastAsia="仿宋_GB2312" w:cs="Times New Roman"/>
          <w:sz w:val="32"/>
          <w:szCs w:val="32"/>
          <w:u w:val="single"/>
        </w:rPr>
        <w:t xml:space="preserve"> </w:t>
      </w:r>
      <w:r>
        <w:rPr>
          <w:rFonts w:eastAsia="仿宋_GB2312" w:cs="Times New Roman"/>
          <w:sz w:val="32"/>
          <w:szCs w:val="32"/>
        </w:rPr>
        <w:t>万元，主要用于</w:t>
      </w:r>
      <w:r>
        <w:rPr>
          <w:rFonts w:hint="eastAsia" w:eastAsia="仿宋_GB2312" w:cs="Times New Roman"/>
          <w:sz w:val="32"/>
          <w:szCs w:val="32"/>
        </w:rPr>
        <w:t>”百年百部“大型剧目《人鱼姑娘》、非遗展演剧场灯光设备更新与添置、木偶戏《石三伢子》整理改编、省级非遗传承人补助、演艺惠民</w:t>
      </w:r>
      <w:r>
        <w:rPr>
          <w:rFonts w:eastAsia="仿宋_GB2312" w:cs="Times New Roman"/>
          <w:sz w:val="32"/>
          <w:szCs w:val="32"/>
        </w:rPr>
        <w:t>等方面。</w:t>
      </w:r>
      <w:r>
        <w:rPr>
          <w:rFonts w:hint="eastAsia" w:eastAsia="仿宋_GB2312" w:cs="Times New Roman"/>
          <w:sz w:val="32"/>
          <w:szCs w:val="32"/>
          <w:u w:val="single"/>
        </w:rPr>
        <w:t xml:space="preserve"> 非物质文化遗产保护专项资金 </w:t>
      </w:r>
      <w:r>
        <w:rPr>
          <w:rFonts w:hint="eastAsia" w:eastAsia="仿宋_GB2312" w:cs="Times New Roman"/>
          <w:sz w:val="32"/>
          <w:szCs w:val="32"/>
        </w:rPr>
        <w:t>支出88万元。</w:t>
      </w:r>
    </w:p>
    <w:p>
      <w:pPr>
        <w:spacing w:line="600" w:lineRule="exact"/>
        <w:ind w:firstLine="660"/>
        <w:rPr>
          <w:rFonts w:eastAsia="黑体" w:cs="Times New Roman"/>
          <w:sz w:val="32"/>
          <w:szCs w:val="32"/>
        </w:rPr>
      </w:pPr>
      <w:r>
        <w:rPr>
          <w:rFonts w:eastAsia="黑体" w:cs="Times New Roman"/>
          <w:sz w:val="32"/>
          <w:szCs w:val="32"/>
        </w:rPr>
        <w:t>四、政府性基金预算支出</w:t>
      </w:r>
    </w:p>
    <w:p>
      <w:pPr>
        <w:spacing w:line="600" w:lineRule="exact"/>
        <w:ind w:firstLine="660"/>
        <w:rPr>
          <w:rFonts w:eastAsia="仿宋_GB2312" w:cs="Times New Roman"/>
          <w:b/>
          <w:sz w:val="32"/>
          <w:szCs w:val="32"/>
        </w:rPr>
      </w:pPr>
      <w:r>
        <w:rPr>
          <w:rFonts w:eastAsia="仿宋_GB2312" w:cs="Times New Roman"/>
          <w:sz w:val="32"/>
          <w:szCs w:val="32"/>
        </w:rPr>
        <w:t>2021年本单位</w:t>
      </w:r>
      <w:r>
        <w:rPr>
          <w:rFonts w:hint="eastAsia" w:eastAsia="仿宋_GB2312" w:cs="Times New Roman"/>
          <w:sz w:val="32"/>
          <w:szCs w:val="32"/>
        </w:rPr>
        <w:t>无</w:t>
      </w:r>
      <w:r>
        <w:rPr>
          <w:rFonts w:eastAsia="仿宋_GB2312" w:cs="Times New Roman"/>
          <w:sz w:val="32"/>
          <w:szCs w:val="32"/>
        </w:rPr>
        <w:t>政府性基金</w:t>
      </w:r>
      <w:r>
        <w:rPr>
          <w:rFonts w:hint="eastAsia" w:eastAsia="仿宋_GB2312" w:cs="Times New Roman"/>
          <w:sz w:val="32"/>
          <w:szCs w:val="32"/>
        </w:rPr>
        <w:t>安排的支出。</w:t>
      </w:r>
    </w:p>
    <w:p>
      <w:pPr>
        <w:spacing w:line="600" w:lineRule="exact"/>
        <w:ind w:firstLine="660"/>
        <w:rPr>
          <w:rFonts w:eastAsia="黑体" w:cs="Times New Roman"/>
          <w:sz w:val="32"/>
          <w:szCs w:val="32"/>
        </w:rPr>
      </w:pPr>
      <w:r>
        <w:rPr>
          <w:rFonts w:eastAsia="黑体" w:cs="Times New Roman"/>
          <w:sz w:val="32"/>
          <w:szCs w:val="32"/>
        </w:rPr>
        <w:t>五、其他重要事项的情况说明</w:t>
      </w:r>
    </w:p>
    <w:p>
      <w:pPr>
        <w:spacing w:line="600" w:lineRule="exact"/>
        <w:ind w:firstLine="660"/>
        <w:rPr>
          <w:rFonts w:eastAsia="仿宋_GB2312" w:cs="Times New Roman"/>
          <w:sz w:val="32"/>
          <w:szCs w:val="32"/>
        </w:rPr>
      </w:pPr>
      <w:r>
        <w:rPr>
          <w:rFonts w:eastAsia="楷体_GB2312" w:cs="Times New Roman"/>
          <w:b/>
          <w:sz w:val="32"/>
          <w:szCs w:val="32"/>
        </w:rPr>
        <w:t>（一）机关运行经费：</w:t>
      </w:r>
      <w:r>
        <w:rPr>
          <w:rFonts w:eastAsia="仿宋_GB2312" w:cs="Times New Roman"/>
          <w:sz w:val="32"/>
          <w:szCs w:val="32"/>
        </w:rPr>
        <w:t>2021年本单位机关运行经费</w:t>
      </w:r>
      <w:r>
        <w:rPr>
          <w:rFonts w:eastAsia="仿宋_GB2312" w:cs="Times New Roman"/>
          <w:sz w:val="32"/>
          <w:szCs w:val="32"/>
          <w:u w:val="single"/>
        </w:rPr>
        <w:t xml:space="preserve"> </w:t>
      </w:r>
      <w:r>
        <w:rPr>
          <w:rFonts w:hint="eastAsia" w:eastAsia="仿宋_GB2312" w:cs="Times New Roman"/>
          <w:sz w:val="32"/>
          <w:szCs w:val="32"/>
          <w:u w:val="single"/>
        </w:rPr>
        <w:t>38</w:t>
      </w:r>
      <w:r>
        <w:rPr>
          <w:rFonts w:eastAsia="仿宋_GB2312" w:cs="Times New Roman"/>
          <w:sz w:val="32"/>
          <w:szCs w:val="32"/>
          <w:u w:val="single"/>
        </w:rPr>
        <w:t xml:space="preserve"> </w:t>
      </w:r>
      <w:r>
        <w:rPr>
          <w:rFonts w:eastAsia="仿宋_GB2312" w:cs="Times New Roman"/>
          <w:sz w:val="32"/>
          <w:szCs w:val="32"/>
        </w:rPr>
        <w:t>万元，比上年预算减少</w:t>
      </w:r>
      <w:r>
        <w:rPr>
          <w:rFonts w:eastAsia="仿宋_GB2312" w:cs="Times New Roman"/>
          <w:sz w:val="32"/>
          <w:szCs w:val="32"/>
          <w:u w:val="single"/>
        </w:rPr>
        <w:t xml:space="preserve"> </w:t>
      </w:r>
      <w:r>
        <w:rPr>
          <w:rFonts w:hint="eastAsia" w:eastAsia="仿宋_GB2312" w:cs="Times New Roman"/>
          <w:sz w:val="32"/>
          <w:szCs w:val="32"/>
          <w:u w:val="single"/>
        </w:rPr>
        <w:t>6.58</w:t>
      </w:r>
      <w:r>
        <w:rPr>
          <w:rFonts w:eastAsia="仿宋_GB2312" w:cs="Times New Roman"/>
          <w:sz w:val="32"/>
          <w:szCs w:val="32"/>
          <w:u w:val="single"/>
        </w:rPr>
        <w:t xml:space="preserve"> </w:t>
      </w:r>
      <w:r>
        <w:rPr>
          <w:rFonts w:eastAsia="仿宋_GB2312" w:cs="Times New Roman"/>
          <w:sz w:val="32"/>
          <w:szCs w:val="32"/>
        </w:rPr>
        <w:t>万元，下降</w:t>
      </w:r>
      <w:r>
        <w:rPr>
          <w:rFonts w:eastAsia="仿宋_GB2312" w:cs="Times New Roman"/>
          <w:sz w:val="32"/>
          <w:szCs w:val="32"/>
          <w:u w:val="single"/>
        </w:rPr>
        <w:t xml:space="preserve"> </w:t>
      </w:r>
      <w:r>
        <w:rPr>
          <w:rFonts w:hint="eastAsia" w:eastAsia="仿宋_GB2312" w:cs="Times New Roman"/>
          <w:sz w:val="32"/>
          <w:szCs w:val="32"/>
          <w:u w:val="single"/>
        </w:rPr>
        <w:t>15</w:t>
      </w:r>
      <w:r>
        <w:rPr>
          <w:rFonts w:eastAsia="仿宋_GB2312" w:cs="Times New Roman"/>
          <w:sz w:val="32"/>
          <w:szCs w:val="32"/>
          <w:u w:val="single"/>
        </w:rPr>
        <w:t xml:space="preserve"> </w:t>
      </w:r>
      <w:r>
        <w:rPr>
          <w:rFonts w:eastAsia="仿宋_GB2312" w:cs="Times New Roman"/>
          <w:sz w:val="32"/>
          <w:szCs w:val="32"/>
        </w:rPr>
        <w:t>%，主要是</w:t>
      </w:r>
      <w:r>
        <w:rPr>
          <w:rFonts w:hint="eastAsia" w:eastAsia="仿宋_GB2312" w:cs="Times New Roman"/>
          <w:sz w:val="32"/>
          <w:szCs w:val="32"/>
        </w:rPr>
        <w:t>本年未做其他商品和服务支出预算，在合理范围内适当减少机关运行经费</w:t>
      </w:r>
      <w:r>
        <w:rPr>
          <w:rFonts w:eastAsia="仿宋_GB2312" w:cs="Times New Roman"/>
          <w:sz w:val="32"/>
          <w:szCs w:val="32"/>
        </w:rPr>
        <w:t>。</w:t>
      </w:r>
    </w:p>
    <w:p>
      <w:pPr>
        <w:spacing w:line="600" w:lineRule="exact"/>
        <w:ind w:firstLine="660"/>
        <w:rPr>
          <w:rFonts w:hint="default" w:eastAsia="仿宋_GB2312" w:cs="Times New Roman"/>
          <w:sz w:val="32"/>
          <w:szCs w:val="32"/>
          <w:lang w:val="en-US" w:eastAsia="zh-CN"/>
        </w:rPr>
      </w:pPr>
      <w:r>
        <w:rPr>
          <w:rFonts w:eastAsia="楷体_GB2312" w:cs="Times New Roman"/>
          <w:b/>
          <w:sz w:val="32"/>
          <w:szCs w:val="32"/>
        </w:rPr>
        <w:t>（二）“三公”经费预算：</w:t>
      </w:r>
      <w:r>
        <w:rPr>
          <w:rFonts w:eastAsia="仿宋_GB2312" w:cs="Times New Roman"/>
          <w:sz w:val="32"/>
          <w:szCs w:val="32"/>
        </w:rPr>
        <w:t>2021年本单位“三公”经费预算数为</w:t>
      </w:r>
      <w:r>
        <w:rPr>
          <w:rFonts w:eastAsia="仿宋_GB2312" w:cs="Times New Roman"/>
          <w:sz w:val="32"/>
          <w:szCs w:val="32"/>
          <w:u w:val="single"/>
        </w:rPr>
        <w:t xml:space="preserve"> </w:t>
      </w:r>
      <w:r>
        <w:rPr>
          <w:rFonts w:hint="eastAsia" w:eastAsia="仿宋_GB2312" w:cs="Times New Roman"/>
          <w:sz w:val="32"/>
          <w:szCs w:val="32"/>
          <w:u w:val="single"/>
        </w:rPr>
        <w:t>0</w:t>
      </w:r>
      <w:r>
        <w:rPr>
          <w:rFonts w:eastAsia="仿宋_GB2312" w:cs="Times New Roman"/>
          <w:sz w:val="32"/>
          <w:szCs w:val="32"/>
          <w:u w:val="single"/>
        </w:rPr>
        <w:t xml:space="preserve">  </w:t>
      </w:r>
      <w:r>
        <w:rPr>
          <w:rFonts w:eastAsia="仿宋_GB2312" w:cs="Times New Roman"/>
          <w:sz w:val="32"/>
          <w:szCs w:val="32"/>
        </w:rPr>
        <w:t>万元</w:t>
      </w:r>
      <w:r>
        <w:rPr>
          <w:rFonts w:hint="eastAsia" w:eastAsia="仿宋_GB2312" w:cs="Times New Roman"/>
          <w:sz w:val="32"/>
          <w:szCs w:val="32"/>
          <w:lang w:eastAsia="zh-CN"/>
        </w:rPr>
        <w:t>，</w:t>
      </w:r>
      <w:r>
        <w:rPr>
          <w:rFonts w:hint="eastAsia" w:eastAsia="仿宋_GB2312" w:cs="Times New Roman"/>
          <w:sz w:val="32"/>
          <w:szCs w:val="32"/>
          <w:lang w:val="en-US" w:eastAsia="zh-CN"/>
        </w:rPr>
        <w:t>比上年减少</w:t>
      </w:r>
      <w:r>
        <w:rPr>
          <w:rFonts w:hint="eastAsia" w:eastAsia="仿宋_GB2312" w:cs="Times New Roman"/>
          <w:sz w:val="32"/>
          <w:szCs w:val="32"/>
          <w:u w:val="single"/>
          <w:lang w:val="en-US" w:eastAsia="zh-CN"/>
        </w:rPr>
        <w:t xml:space="preserve"> 3</w:t>
      </w:r>
      <w:r>
        <w:rPr>
          <w:rFonts w:hint="eastAsia" w:eastAsia="仿宋_GB2312" w:cs="Times New Roman"/>
          <w:sz w:val="32"/>
          <w:szCs w:val="32"/>
          <w:lang w:val="en-US" w:eastAsia="zh-CN"/>
        </w:rPr>
        <w:t>万元。</w:t>
      </w:r>
    </w:p>
    <w:p>
      <w:pPr>
        <w:spacing w:line="600" w:lineRule="exact"/>
        <w:ind w:firstLine="660"/>
        <w:rPr>
          <w:rFonts w:eastAsia="仿宋_GB2312" w:cs="Times New Roman"/>
          <w:sz w:val="32"/>
          <w:szCs w:val="32"/>
        </w:rPr>
      </w:pPr>
      <w:r>
        <w:rPr>
          <w:rFonts w:eastAsia="楷体_GB2312" w:cs="Times New Roman"/>
          <w:b/>
          <w:sz w:val="32"/>
          <w:szCs w:val="32"/>
        </w:rPr>
        <w:t>（三）一般性支出情况：</w:t>
      </w:r>
      <w:r>
        <w:rPr>
          <w:rFonts w:eastAsia="仿宋_GB2312" w:cs="Times New Roman"/>
          <w:sz w:val="32"/>
          <w:szCs w:val="32"/>
        </w:rPr>
        <w:t>2021年本单位会议费预算</w:t>
      </w:r>
      <w:r>
        <w:rPr>
          <w:rFonts w:eastAsia="仿宋_GB2312" w:cs="Times New Roman"/>
          <w:sz w:val="32"/>
          <w:szCs w:val="32"/>
          <w:u w:val="single"/>
        </w:rPr>
        <w:t xml:space="preserve"> </w:t>
      </w:r>
      <w:r>
        <w:rPr>
          <w:rFonts w:hint="eastAsia" w:eastAsia="仿宋_GB2312" w:cs="Times New Roman"/>
          <w:sz w:val="32"/>
          <w:szCs w:val="32"/>
          <w:u w:val="single"/>
        </w:rPr>
        <w:t>0</w:t>
      </w:r>
      <w:r>
        <w:rPr>
          <w:rFonts w:eastAsia="仿宋_GB2312" w:cs="Times New Roman"/>
          <w:sz w:val="32"/>
          <w:szCs w:val="32"/>
          <w:u w:val="single"/>
        </w:rPr>
        <w:t xml:space="preserve">  </w:t>
      </w:r>
      <w:r>
        <w:rPr>
          <w:rFonts w:eastAsia="仿宋_GB2312" w:cs="Times New Roman"/>
          <w:sz w:val="32"/>
          <w:szCs w:val="32"/>
        </w:rPr>
        <w:t>万元。</w:t>
      </w:r>
    </w:p>
    <w:p>
      <w:pPr>
        <w:spacing w:line="600" w:lineRule="exact"/>
        <w:ind w:firstLine="660"/>
        <w:rPr>
          <w:rFonts w:eastAsia="仿宋_GB2312" w:cs="Times New Roman"/>
          <w:sz w:val="32"/>
          <w:szCs w:val="32"/>
        </w:rPr>
      </w:pPr>
      <w:r>
        <w:rPr>
          <w:rFonts w:eastAsia="楷体_GB2312" w:cs="Times New Roman"/>
          <w:b/>
          <w:sz w:val="32"/>
          <w:szCs w:val="32"/>
        </w:rPr>
        <w:t>（四）政府采购情况：</w:t>
      </w:r>
      <w:r>
        <w:rPr>
          <w:rFonts w:eastAsia="仿宋_GB2312" w:cs="Times New Roman"/>
          <w:sz w:val="32"/>
          <w:szCs w:val="32"/>
        </w:rPr>
        <w:t>2021年本部门政府采购预算总额</w:t>
      </w:r>
      <w:r>
        <w:rPr>
          <w:rFonts w:eastAsia="仿宋_GB2312" w:cs="Times New Roman"/>
          <w:sz w:val="32"/>
          <w:szCs w:val="32"/>
          <w:u w:val="single"/>
        </w:rPr>
        <w:t xml:space="preserve">  </w:t>
      </w:r>
      <w:r>
        <w:rPr>
          <w:rFonts w:hint="eastAsia" w:eastAsia="仿宋_GB2312" w:cs="Times New Roman"/>
          <w:sz w:val="32"/>
          <w:szCs w:val="32"/>
          <w:u w:val="single"/>
        </w:rPr>
        <w:t>80</w:t>
      </w:r>
      <w:r>
        <w:rPr>
          <w:rFonts w:eastAsia="仿宋_GB2312" w:cs="Times New Roman"/>
          <w:sz w:val="32"/>
          <w:szCs w:val="32"/>
          <w:u w:val="single"/>
        </w:rPr>
        <w:t xml:space="preserve"> </w:t>
      </w:r>
      <w:r>
        <w:rPr>
          <w:rFonts w:eastAsia="仿宋_GB2312" w:cs="Times New Roman"/>
          <w:sz w:val="32"/>
          <w:szCs w:val="32"/>
        </w:rPr>
        <w:t>万元，其中</w:t>
      </w:r>
      <w:r>
        <w:rPr>
          <w:rFonts w:hint="eastAsia" w:eastAsia="仿宋_GB2312" w:cs="Times New Roman"/>
          <w:sz w:val="32"/>
          <w:szCs w:val="32"/>
        </w:rPr>
        <w:t>，</w:t>
      </w:r>
      <w:r>
        <w:rPr>
          <w:rFonts w:eastAsia="仿宋_GB2312" w:cs="Times New Roman"/>
          <w:sz w:val="32"/>
          <w:szCs w:val="32"/>
        </w:rPr>
        <w:t>工程类采购预算</w:t>
      </w:r>
      <w:r>
        <w:rPr>
          <w:rFonts w:eastAsia="仿宋_GB2312" w:cs="Times New Roman"/>
          <w:sz w:val="32"/>
          <w:szCs w:val="32"/>
          <w:u w:val="single"/>
        </w:rPr>
        <w:t xml:space="preserve">  </w:t>
      </w:r>
      <w:r>
        <w:rPr>
          <w:rFonts w:hint="eastAsia" w:eastAsia="仿宋_GB2312" w:cs="Times New Roman"/>
          <w:sz w:val="32"/>
          <w:szCs w:val="32"/>
          <w:u w:val="single"/>
        </w:rPr>
        <w:t>80</w:t>
      </w:r>
      <w:r>
        <w:rPr>
          <w:rFonts w:eastAsia="仿宋_GB2312" w:cs="Times New Roman"/>
          <w:sz w:val="32"/>
          <w:szCs w:val="32"/>
          <w:u w:val="single"/>
        </w:rPr>
        <w:t xml:space="preserve"> </w:t>
      </w:r>
      <w:r>
        <w:rPr>
          <w:rFonts w:eastAsia="仿宋_GB2312" w:cs="Times New Roman"/>
          <w:sz w:val="32"/>
          <w:szCs w:val="32"/>
        </w:rPr>
        <w:t>万元。</w:t>
      </w:r>
    </w:p>
    <w:p>
      <w:pPr>
        <w:spacing w:line="600" w:lineRule="exact"/>
        <w:ind w:firstLine="660"/>
        <w:rPr>
          <w:rFonts w:eastAsia="仿宋_GB2312" w:cs="Times New Roman"/>
          <w:bCs/>
          <w:sz w:val="32"/>
          <w:szCs w:val="32"/>
        </w:rPr>
      </w:pPr>
      <w:r>
        <w:rPr>
          <w:rFonts w:eastAsia="楷体_GB2312" w:cs="Times New Roman"/>
          <w:b/>
          <w:sz w:val="32"/>
          <w:szCs w:val="32"/>
        </w:rPr>
        <w:t>（五）国有资产占用使用及新增资产配置情况：</w:t>
      </w:r>
      <w:r>
        <w:rPr>
          <w:rFonts w:eastAsia="仿宋_GB2312" w:cs="Times New Roman"/>
          <w:sz w:val="32"/>
          <w:szCs w:val="32"/>
        </w:rPr>
        <w:t>截至2020年12月底，本单位</w:t>
      </w:r>
      <w:r>
        <w:rPr>
          <w:rFonts w:eastAsia="仿宋_GB2312" w:cs="Times New Roman"/>
          <w:bCs/>
          <w:sz w:val="32"/>
          <w:szCs w:val="32"/>
        </w:rPr>
        <w:t>公务用车</w:t>
      </w:r>
      <w:r>
        <w:rPr>
          <w:rFonts w:hint="eastAsia" w:eastAsia="仿宋_GB2312" w:cs="Times New Roman"/>
          <w:bCs/>
          <w:sz w:val="32"/>
          <w:szCs w:val="32"/>
          <w:lang w:val="en-US" w:eastAsia="zh-Hans"/>
        </w:rPr>
        <w:t>保有量</w:t>
      </w:r>
      <w:r>
        <w:rPr>
          <w:rFonts w:eastAsia="仿宋_GB2312" w:cs="Times New Roman"/>
          <w:bCs/>
          <w:sz w:val="32"/>
          <w:szCs w:val="32"/>
          <w:u w:val="single"/>
        </w:rPr>
        <w:t xml:space="preserve"> </w:t>
      </w:r>
      <w:r>
        <w:rPr>
          <w:rFonts w:hint="eastAsia" w:eastAsia="仿宋_GB2312" w:cs="Times New Roman"/>
          <w:bCs/>
          <w:sz w:val="32"/>
          <w:szCs w:val="32"/>
          <w:u w:val="single"/>
        </w:rPr>
        <w:t>2</w:t>
      </w:r>
      <w:r>
        <w:rPr>
          <w:rFonts w:eastAsia="仿宋_GB2312" w:cs="Times New Roman"/>
          <w:bCs/>
          <w:sz w:val="32"/>
          <w:szCs w:val="32"/>
        </w:rPr>
        <w:t>辆，其中，其他按照规定配备的公务用车</w:t>
      </w:r>
      <w:r>
        <w:rPr>
          <w:rFonts w:eastAsia="仿宋_GB2312" w:cs="Times New Roman"/>
          <w:bCs/>
          <w:sz w:val="32"/>
          <w:szCs w:val="32"/>
          <w:u w:val="single"/>
        </w:rPr>
        <w:t xml:space="preserve"> </w:t>
      </w:r>
      <w:r>
        <w:rPr>
          <w:rFonts w:hint="eastAsia" w:eastAsia="仿宋_GB2312" w:cs="Times New Roman"/>
          <w:bCs/>
          <w:sz w:val="32"/>
          <w:szCs w:val="32"/>
          <w:u w:val="single"/>
        </w:rPr>
        <w:t>2</w:t>
      </w:r>
      <w:r>
        <w:rPr>
          <w:rFonts w:eastAsia="仿宋_GB2312" w:cs="Times New Roman"/>
          <w:bCs/>
          <w:sz w:val="32"/>
          <w:szCs w:val="32"/>
          <w:u w:val="single"/>
        </w:rPr>
        <w:t xml:space="preserve"> </w:t>
      </w:r>
      <w:r>
        <w:rPr>
          <w:rFonts w:eastAsia="仿宋_GB2312" w:cs="Times New Roman"/>
          <w:bCs/>
          <w:sz w:val="32"/>
          <w:szCs w:val="32"/>
        </w:rPr>
        <w:t>辆。</w:t>
      </w:r>
    </w:p>
    <w:p>
      <w:pPr>
        <w:spacing w:line="600" w:lineRule="exact"/>
        <w:ind w:firstLine="660"/>
        <w:rPr>
          <w:rFonts w:eastAsia="仿宋_GB2312" w:cs="Times New Roman"/>
          <w:bCs/>
          <w:sz w:val="32"/>
          <w:szCs w:val="32"/>
        </w:rPr>
      </w:pPr>
      <w:r>
        <w:rPr>
          <w:rFonts w:eastAsia="楷体_GB2312" w:cs="Times New Roman"/>
          <w:b/>
          <w:bCs/>
          <w:sz w:val="32"/>
          <w:szCs w:val="32"/>
        </w:rPr>
        <w:t>（六）预算绩效目标说明：</w:t>
      </w:r>
      <w:r>
        <w:rPr>
          <w:rFonts w:eastAsia="仿宋_GB2312" w:cs="Times New Roman"/>
          <w:bCs/>
          <w:sz w:val="32"/>
          <w:szCs w:val="32"/>
        </w:rPr>
        <w:t>本单位所有支出实行绩效目标管理。纳入2021年单位整体支出绩效目标的金额为</w:t>
      </w:r>
      <w:r>
        <w:rPr>
          <w:rFonts w:eastAsia="仿宋_GB2312" w:cs="Times New Roman"/>
          <w:sz w:val="32"/>
          <w:szCs w:val="32"/>
          <w:u w:val="single"/>
        </w:rPr>
        <w:t xml:space="preserve">   </w:t>
      </w:r>
      <w:r>
        <w:rPr>
          <w:rFonts w:hint="eastAsia" w:eastAsia="仿宋_GB2312" w:cs="Times New Roman"/>
          <w:sz w:val="32"/>
          <w:szCs w:val="32"/>
          <w:u w:val="single"/>
        </w:rPr>
        <w:t>2087.02</w:t>
      </w:r>
      <w:r>
        <w:rPr>
          <w:rFonts w:eastAsia="仿宋_GB2312" w:cs="Times New Roman"/>
          <w:bCs/>
          <w:sz w:val="32"/>
          <w:szCs w:val="32"/>
        </w:rPr>
        <w:t>万元，其中，基本支出</w:t>
      </w:r>
      <w:r>
        <w:rPr>
          <w:rFonts w:eastAsia="仿宋_GB2312" w:cs="Times New Roman"/>
          <w:sz w:val="32"/>
          <w:szCs w:val="32"/>
          <w:u w:val="single"/>
        </w:rPr>
        <w:t xml:space="preserve">  </w:t>
      </w:r>
      <w:r>
        <w:rPr>
          <w:rFonts w:hint="eastAsia" w:eastAsia="仿宋_GB2312" w:cs="Times New Roman"/>
          <w:sz w:val="32"/>
          <w:szCs w:val="32"/>
          <w:u w:val="single"/>
        </w:rPr>
        <w:t>1255.52</w:t>
      </w:r>
      <w:r>
        <w:rPr>
          <w:rFonts w:eastAsia="仿宋_GB2312" w:cs="Times New Roman"/>
          <w:sz w:val="32"/>
          <w:szCs w:val="32"/>
          <w:u w:val="single"/>
        </w:rPr>
        <w:t xml:space="preserve"> </w:t>
      </w:r>
      <w:r>
        <w:rPr>
          <w:rFonts w:eastAsia="仿宋_GB2312" w:cs="Times New Roman"/>
          <w:bCs/>
          <w:sz w:val="32"/>
          <w:szCs w:val="32"/>
        </w:rPr>
        <w:t>万元，项目支出</w:t>
      </w:r>
      <w:r>
        <w:rPr>
          <w:rFonts w:eastAsia="仿宋_GB2312" w:cs="Times New Roman"/>
          <w:sz w:val="32"/>
          <w:szCs w:val="32"/>
          <w:u w:val="single"/>
        </w:rPr>
        <w:t xml:space="preserve"> </w:t>
      </w:r>
      <w:r>
        <w:rPr>
          <w:rFonts w:hint="eastAsia" w:eastAsia="仿宋_GB2312" w:cs="Times New Roman"/>
          <w:sz w:val="32"/>
          <w:szCs w:val="32"/>
          <w:u w:val="single"/>
        </w:rPr>
        <w:t>831.5</w:t>
      </w:r>
      <w:r>
        <w:rPr>
          <w:rFonts w:eastAsia="仿宋_GB2312" w:cs="Times New Roman"/>
          <w:sz w:val="32"/>
          <w:szCs w:val="32"/>
          <w:u w:val="single"/>
        </w:rPr>
        <w:t xml:space="preserve">  </w:t>
      </w:r>
      <w:r>
        <w:rPr>
          <w:rFonts w:eastAsia="仿宋_GB2312" w:cs="Times New Roman"/>
          <w:bCs/>
          <w:sz w:val="32"/>
          <w:szCs w:val="32"/>
        </w:rPr>
        <w:t>万元，具体绩效目标详见报表。</w:t>
      </w:r>
    </w:p>
    <w:p>
      <w:pPr>
        <w:spacing w:line="600" w:lineRule="exact"/>
        <w:ind w:firstLine="660"/>
        <w:rPr>
          <w:rFonts w:eastAsia="黑体" w:cs="Times New Roman"/>
          <w:sz w:val="32"/>
          <w:szCs w:val="32"/>
        </w:rPr>
      </w:pPr>
      <w:r>
        <w:rPr>
          <w:rFonts w:eastAsia="黑体" w:cs="Times New Roman"/>
          <w:sz w:val="32"/>
          <w:szCs w:val="32"/>
        </w:rPr>
        <w:t>六、名词解释</w:t>
      </w:r>
    </w:p>
    <w:p>
      <w:pPr>
        <w:spacing w:line="600" w:lineRule="exact"/>
        <w:ind w:firstLine="660"/>
        <w:rPr>
          <w:rFonts w:eastAsia="仿宋_GB2312" w:cs="Times New Roman"/>
          <w:sz w:val="32"/>
          <w:szCs w:val="32"/>
        </w:rPr>
      </w:pPr>
      <w:r>
        <w:rPr>
          <w:rFonts w:eastAsia="仿宋_GB2312" w:cs="Times New Roman"/>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spacing w:line="600" w:lineRule="exact"/>
        <w:ind w:firstLine="660"/>
        <w:rPr>
          <w:rFonts w:eastAsia="仿宋_GB2312" w:cs="Times New Roman"/>
          <w:sz w:val="32"/>
          <w:szCs w:val="32"/>
        </w:rPr>
      </w:pPr>
      <w:r>
        <w:rPr>
          <w:rFonts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spacing w:line="220" w:lineRule="atLeast"/>
      </w:pPr>
    </w:p>
    <w:sectPr>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NTk0ZWNmN2IzY2Y5ZGY4MzZlZWEyY2RkYmZjZmZjNTgifQ=="/>
  </w:docVars>
  <w:rsids>
    <w:rsidRoot w:val="00D31D50"/>
    <w:rsid w:val="001076F9"/>
    <w:rsid w:val="001E207D"/>
    <w:rsid w:val="0021281D"/>
    <w:rsid w:val="002A6FAA"/>
    <w:rsid w:val="002E6D64"/>
    <w:rsid w:val="00323B43"/>
    <w:rsid w:val="00376058"/>
    <w:rsid w:val="003D37D8"/>
    <w:rsid w:val="00426133"/>
    <w:rsid w:val="004358AB"/>
    <w:rsid w:val="004C04DA"/>
    <w:rsid w:val="005D1503"/>
    <w:rsid w:val="006129D3"/>
    <w:rsid w:val="0061354D"/>
    <w:rsid w:val="00645E82"/>
    <w:rsid w:val="006D13B0"/>
    <w:rsid w:val="008B7726"/>
    <w:rsid w:val="00AD6FB3"/>
    <w:rsid w:val="00BA63F4"/>
    <w:rsid w:val="00CD70E9"/>
    <w:rsid w:val="00D31D50"/>
    <w:rsid w:val="00ED15C1"/>
    <w:rsid w:val="00FF227D"/>
    <w:rsid w:val="201547D7"/>
    <w:rsid w:val="2A7F525C"/>
    <w:rsid w:val="63715478"/>
    <w:rsid w:val="FF976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1692</Words>
  <Characters>1828</Characters>
  <Lines>12</Lines>
  <Paragraphs>3</Paragraphs>
  <TotalTime>7</TotalTime>
  <ScaleCrop>false</ScaleCrop>
  <LinksUpToDate>false</LinksUpToDate>
  <CharactersWithSpaces>1934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2008-09-12T01:20:00Z</dcterms:created>
  <dc:creator>Data</dc:creator>
  <cp:lastModifiedBy>Usidh</cp:lastModifiedBy>
  <dcterms:modified xsi:type="dcterms:W3CDTF">2022-09-08T02:19:44Z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ED6A6EE95A764C12A795201FBB42130F</vt:lpwstr>
  </property>
</Properties>
</file>