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rFonts w:hint="eastAsia"/>
          <w:sz w:val="56"/>
          <w:szCs w:val="56"/>
        </w:rPr>
      </w:pPr>
    </w:p>
    <w:p>
      <w:pPr>
        <w:pStyle w:val="11"/>
        <w:jc w:val="center"/>
        <w:rPr>
          <w:rFonts w:hint="eastAsia"/>
          <w:sz w:val="84"/>
          <w:szCs w:val="84"/>
        </w:rPr>
      </w:pPr>
      <w:r>
        <w:rPr>
          <w:rFonts w:hint="eastAsia"/>
          <w:sz w:val="84"/>
          <w:szCs w:val="84"/>
        </w:rPr>
        <w:t>2021年度</w:t>
      </w:r>
    </w:p>
    <w:p>
      <w:pPr>
        <w:pStyle w:val="11"/>
        <w:jc w:val="center"/>
        <w:rPr>
          <w:rFonts w:hint="eastAsia" w:eastAsia="黑体"/>
          <w:w w:val="100"/>
          <w:sz w:val="84"/>
          <w:szCs w:val="84"/>
          <w:lang w:eastAsia="zh-CN"/>
        </w:rPr>
      </w:pPr>
      <w:r>
        <w:rPr>
          <w:rFonts w:hint="eastAsia"/>
          <w:w w:val="100"/>
          <w:sz w:val="84"/>
          <w:szCs w:val="84"/>
          <w:lang w:eastAsia="zh-CN"/>
        </w:rPr>
        <w:t>湖南省体育人才交流服务中心</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spacing w:line="500" w:lineRule="exact"/>
        <w:jc w:val="center"/>
        <w:rPr>
          <w:rFonts w:hint="eastAsia"/>
          <w:b/>
          <w:sz w:val="36"/>
          <w:szCs w:val="28"/>
        </w:rPr>
        <w:sectPr>
          <w:pgSz w:w="11906" w:h="16838"/>
          <w:pgMar w:top="1440" w:right="1797" w:bottom="1440" w:left="1797" w:header="851" w:footer="992" w:gutter="0"/>
          <w:cols w:space="0" w:num="1"/>
          <w:rtlGutter w:val="0"/>
          <w:docGrid w:type="linesAndChars" w:linePitch="312" w:charSpace="640"/>
        </w:sect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湖南省体育人才交流服务中心</w:t>
      </w:r>
      <w:r>
        <w:rPr>
          <w:rFonts w:hint="eastAsia"/>
          <w:b/>
          <w:sz w:val="28"/>
          <w:szCs w:val="28"/>
        </w:rPr>
        <w:t>概况</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566" w:firstLineChars="20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566" w:firstLineChars="20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566" w:firstLineChars="20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566"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1"/>
        <w:spacing w:line="500" w:lineRule="exact"/>
        <w:ind w:firstLine="566" w:firstLineChars="2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1"/>
        <w:spacing w:line="500" w:lineRule="exact"/>
        <w:ind w:firstLine="566" w:firstLineChars="2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sectPr>
          <w:pgSz w:w="11906" w:h="16838"/>
          <w:pgMar w:top="850" w:right="1797" w:bottom="850" w:left="1797" w:header="851" w:footer="992" w:gutter="0"/>
          <w:cols w:space="0" w:num="1"/>
          <w:rtlGutter w:val="0"/>
          <w:docGrid w:type="linesAndChars" w:linePitch="312" w:charSpace="640"/>
        </w:sectPr>
      </w:pPr>
    </w:p>
    <w:p>
      <w:pPr>
        <w:jc w:val="center"/>
        <w:rPr>
          <w:sz w:val="72"/>
          <w:szCs w:val="72"/>
        </w:rPr>
      </w:pPr>
    </w:p>
    <w:p>
      <w:pPr>
        <w:jc w:val="both"/>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lang w:eastAsia="zh-CN"/>
        </w:rPr>
        <w:t>湖南省体育人才交流服务中心</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（一）负责全省优秀运动队专业运动员的试训、选招、退役安置以及社会保障工作、推荐运动员参加学历教育；</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（二）负责体育局系统内部相关人员人事代理及其档案管理工作；</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（三）负责各类体育人才培训和交流；</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（四）负责全省体育行业特有工种职业技能鉴定、职业从业人员的培训工作；</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（五）负责推荐全省体育行业特有工种职业技能国家职业资格考评员、培训老师参加国家体育总局组织的培训；</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（六）负责组织全省体育行业职业技能竞赛活动；</w:t>
      </w:r>
    </w:p>
    <w:p>
      <w:pPr>
        <w:widowControl/>
        <w:spacing w:line="600" w:lineRule="exact"/>
        <w:ind w:firstLine="646" w:firstLineChars="200"/>
        <w:rPr>
          <w:rFonts w:hint="eastAsia" w:cs="仿宋" w:asciiTheme="minorEastAsia" w:hAnsiTheme="minorEastAsia"/>
          <w:sz w:val="32"/>
          <w:szCs w:val="32"/>
        </w:rPr>
      </w:pPr>
      <w:r>
        <w:rPr>
          <w:rFonts w:hint="eastAsia" w:cs="仿宋" w:asciiTheme="minorEastAsia" w:hAnsiTheme="minorEastAsia"/>
          <w:sz w:val="32"/>
          <w:szCs w:val="32"/>
        </w:rPr>
        <w:t>（七）负责承担省劳动和社会保障厅委托的有关职业技能鉴定工作；</w:t>
      </w:r>
    </w:p>
    <w:p>
      <w:pPr>
        <w:widowControl/>
        <w:spacing w:line="600" w:lineRule="exact"/>
        <w:ind w:firstLine="646" w:firstLineChars="200"/>
        <w:rPr>
          <w:rFonts w:asciiTheme="minorEastAsia" w:hAnsiTheme="minorEastAsia"/>
          <w:sz w:val="32"/>
          <w:szCs w:val="32"/>
        </w:rPr>
      </w:pPr>
      <w:r>
        <w:rPr>
          <w:rFonts w:hint="eastAsia" w:cs="仿宋" w:asciiTheme="minorEastAsia" w:hAnsiTheme="minorEastAsia"/>
          <w:sz w:val="32"/>
          <w:szCs w:val="32"/>
        </w:rPr>
        <w:t>（八）完成省体育局交办的其它工作任务。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6" w:firstLineChars="200"/>
        <w:rPr>
          <w:rFonts w:cs="仿宋" w:asciiTheme="minorEastAsia" w:hAnsiTheme="minorEastAsia"/>
          <w:sz w:val="32"/>
          <w:szCs w:val="32"/>
        </w:rPr>
      </w:pPr>
      <w:r>
        <w:rPr>
          <w:rFonts w:hint="eastAsia" w:cs="仿宋" w:asciiTheme="minorEastAsia" w:hAnsiTheme="minorEastAsia"/>
          <w:sz w:val="32"/>
          <w:szCs w:val="32"/>
        </w:rPr>
        <w:t>我单位成立于2009年12月份，系湖南省体育局直属二级预算单位，单位性质为财政补助（全额</w:t>
      </w:r>
      <w:r>
        <w:rPr>
          <w:rFonts w:hint="eastAsia" w:cs="仿宋" w:asciiTheme="minorEastAsia" w:hAnsiTheme="minorEastAsia"/>
          <w:sz w:val="32"/>
          <w:szCs w:val="32"/>
          <w:lang w:eastAsia="zh-CN"/>
        </w:rPr>
        <w:t>拨款</w:t>
      </w:r>
      <w:r>
        <w:rPr>
          <w:rFonts w:hint="eastAsia" w:cs="仿宋" w:asciiTheme="minorEastAsia" w:hAnsiTheme="minorEastAsia"/>
          <w:sz w:val="32"/>
          <w:szCs w:val="32"/>
        </w:rPr>
        <w:t>）事业单位，事业单位改革分类为公益一类事业单位。内设综合办公室、人力资源部、培训部、体育行业职业技能鉴定站四个部门。</w:t>
      </w:r>
    </w:p>
    <w:p>
      <w:pPr>
        <w:widowControl/>
        <w:spacing w:line="600" w:lineRule="exact"/>
        <w:ind w:firstLine="646" w:firstLineChars="200"/>
        <w:rPr>
          <w:rFonts w:hint="eastAsia" w:ascii="宋体" w:hAnsi="宋体" w:eastAsia="宋体" w:cs="宋体"/>
          <w:color w:val="333333"/>
          <w:sz w:val="32"/>
          <w:szCs w:val="32"/>
          <w:lang w:eastAsia="zh-CN"/>
        </w:rPr>
      </w:pPr>
      <w:r>
        <w:rPr>
          <w:rFonts w:hint="eastAsia" w:asciiTheme="minorEastAsia" w:hAnsiTheme="minorEastAsia"/>
          <w:bCs/>
          <w:sz w:val="32"/>
          <w:szCs w:val="32"/>
        </w:rPr>
        <w:t>（二）决算单位构成。</w:t>
      </w:r>
      <w:r>
        <w:rPr>
          <w:rFonts w:hint="eastAsia" w:ascii="宋体" w:hAnsi="宋体" w:eastAsia="宋体" w:cs="宋体"/>
          <w:color w:val="333333"/>
          <w:sz w:val="32"/>
          <w:szCs w:val="32"/>
        </w:rPr>
        <w:t>202</w:t>
      </w:r>
      <w:r>
        <w:rPr>
          <w:rFonts w:hint="eastAsia" w:ascii="宋体" w:hAnsi="宋体" w:eastAsia="宋体" w:cs="宋体"/>
          <w:color w:val="333333"/>
          <w:sz w:val="32"/>
          <w:szCs w:val="32"/>
          <w:lang w:val="en-US" w:eastAsia="zh-CN"/>
        </w:rPr>
        <w:t>1</w:t>
      </w:r>
      <w:r>
        <w:rPr>
          <w:rFonts w:hint="eastAsia" w:ascii="宋体" w:hAnsi="宋体" w:eastAsia="宋体" w:cs="宋体"/>
          <w:color w:val="333333"/>
          <w:sz w:val="32"/>
          <w:szCs w:val="32"/>
        </w:rPr>
        <w:t>年度部门决算公开单位：湖南省体育人才交流服务中心</w:t>
      </w:r>
      <w:r>
        <w:rPr>
          <w:rFonts w:hint="eastAsia" w:ascii="宋体" w:hAnsi="宋体" w:eastAsia="宋体" w:cs="宋体"/>
          <w:color w:val="333333"/>
          <w:sz w:val="32"/>
          <w:szCs w:val="32"/>
          <w:lang w:eastAsia="zh-CN"/>
        </w:rPr>
        <w:t>，</w:t>
      </w:r>
      <w:r>
        <w:rPr>
          <w:rFonts w:hint="eastAsia" w:ascii="宋体" w:hAnsi="宋体" w:eastAsia="宋体" w:cs="宋体"/>
          <w:color w:val="333333"/>
          <w:sz w:val="32"/>
          <w:szCs w:val="32"/>
        </w:rPr>
        <w:t>仅含本级</w:t>
      </w:r>
      <w:r>
        <w:rPr>
          <w:rFonts w:hint="eastAsia" w:ascii="宋体" w:hAnsi="宋体" w:eastAsia="宋体" w:cs="宋体"/>
          <w:color w:val="333333"/>
          <w:sz w:val="32"/>
          <w:szCs w:val="32"/>
          <w:lang w:eastAsia="zh-CN"/>
        </w:rPr>
        <w:t>决算。</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sectPr>
          <w:pgSz w:w="11906" w:h="16838"/>
          <w:pgMar w:top="1440" w:right="1797" w:bottom="1440" w:left="1797" w:header="851" w:footer="992" w:gutter="0"/>
          <w:cols w:space="0" w:num="1"/>
          <w:rtlGutter w:val="0"/>
          <w:docGrid w:type="linesAndChars" w:linePitch="312" w:charSpace="640"/>
        </w:sectPr>
      </w:pPr>
      <w:r>
        <w:rPr>
          <w:rFonts w:hint="eastAsia"/>
          <w:sz w:val="72"/>
          <w:szCs w:val="72"/>
        </w:rPr>
        <w:t>部门决算表</w:t>
      </w:r>
    </w:p>
    <w:tbl>
      <w:tblPr>
        <w:tblStyle w:val="8"/>
        <w:tblW w:w="14640" w:type="dxa"/>
        <w:tblInd w:w="93" w:type="dxa"/>
        <w:tblLayout w:type="fixed"/>
        <w:tblCellMar>
          <w:top w:w="0" w:type="dxa"/>
          <w:left w:w="108" w:type="dxa"/>
          <w:bottom w:w="0" w:type="dxa"/>
          <w:right w:w="108" w:type="dxa"/>
        </w:tblCellMar>
      </w:tblPr>
      <w:tblGrid>
        <w:gridCol w:w="4290"/>
        <w:gridCol w:w="736"/>
        <w:gridCol w:w="341"/>
        <w:gridCol w:w="794"/>
        <w:gridCol w:w="445"/>
        <w:gridCol w:w="631"/>
        <w:gridCol w:w="4570"/>
        <w:gridCol w:w="468"/>
        <w:gridCol w:w="269"/>
        <w:gridCol w:w="402"/>
        <w:gridCol w:w="1694"/>
      </w:tblGrid>
      <w:tr>
        <w:tblPrEx>
          <w:tblLayout w:type="fixed"/>
          <w:tblCellMar>
            <w:top w:w="0" w:type="dxa"/>
            <w:left w:w="108" w:type="dxa"/>
            <w:bottom w:w="0" w:type="dxa"/>
            <w:right w:w="108" w:type="dxa"/>
          </w:tblCellMar>
        </w:tblPrEx>
        <w:trPr>
          <w:trHeight w:val="90" w:hRule="atLeast"/>
        </w:trPr>
        <w:tc>
          <w:tcPr>
            <w:tcW w:w="14640"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黑体" w:hAnsi="黑体" w:eastAsia="黑体" w:cs="黑体"/>
                <w:color w:val="000000"/>
                <w:kern w:val="0"/>
                <w:sz w:val="32"/>
                <w:szCs w:val="32"/>
              </w:rPr>
              <w:t>一、收入支出决算总表</w:t>
            </w:r>
          </w:p>
        </w:tc>
      </w:tr>
      <w:tr>
        <w:tblPrEx>
          <w:tblLayout w:type="fixed"/>
          <w:tblCellMar>
            <w:top w:w="0" w:type="dxa"/>
            <w:left w:w="108" w:type="dxa"/>
            <w:bottom w:w="0" w:type="dxa"/>
            <w:right w:w="108" w:type="dxa"/>
          </w:tblCellMar>
        </w:tblPrEx>
        <w:trPr>
          <w:trHeight w:val="90" w:hRule="atLeast"/>
        </w:trPr>
        <w:tc>
          <w:tcPr>
            <w:tcW w:w="5367"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794"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4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69" w:type="dxa"/>
            <w:gridSpan w:val="3"/>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71"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94"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公开01表</w:t>
            </w:r>
          </w:p>
        </w:tc>
      </w:tr>
      <w:tr>
        <w:tblPrEx>
          <w:tblLayout w:type="fixed"/>
          <w:tblCellMar>
            <w:top w:w="0" w:type="dxa"/>
            <w:left w:w="108" w:type="dxa"/>
            <w:bottom w:w="0" w:type="dxa"/>
            <w:right w:w="108" w:type="dxa"/>
          </w:tblCellMar>
        </w:tblPrEx>
        <w:trPr>
          <w:trHeight w:val="90" w:hRule="atLeast"/>
        </w:trPr>
        <w:tc>
          <w:tcPr>
            <w:tcW w:w="5367" w:type="dxa"/>
            <w:gridSpan w:val="3"/>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xml:space="preserve">部门：湖南省体育人才交流服务中心                          </w:t>
            </w:r>
          </w:p>
        </w:tc>
        <w:tc>
          <w:tcPr>
            <w:tcW w:w="794" w:type="dxa"/>
            <w:tcBorders>
              <w:top w:val="nil"/>
              <w:left w:val="nil"/>
              <w:bottom w:val="nil"/>
              <w:right w:val="nil"/>
            </w:tcBorders>
            <w:shd w:val="clear" w:color="000000" w:fill="FFFFFF"/>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445" w:type="dxa"/>
            <w:tcBorders>
              <w:top w:val="nil"/>
              <w:left w:val="nil"/>
              <w:bottom w:val="nil"/>
              <w:right w:val="nil"/>
            </w:tcBorders>
            <w:shd w:val="clear" w:color="000000" w:fill="FFFFFF"/>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5669" w:type="dxa"/>
            <w:gridSpan w:val="3"/>
            <w:tcBorders>
              <w:top w:val="nil"/>
              <w:left w:val="nil"/>
              <w:bottom w:val="nil"/>
              <w:right w:val="nil"/>
            </w:tcBorders>
            <w:shd w:val="clear" w:color="000000" w:fill="FFFFFF"/>
            <w:vAlign w:val="center"/>
          </w:tcPr>
          <w:p>
            <w:pPr>
              <w:widowControl/>
              <w:ind w:right="480"/>
              <w:rPr>
                <w:rFonts w:ascii="宋体" w:hAnsi="宋体" w:eastAsia="宋体" w:cs="宋体"/>
                <w:kern w:val="0"/>
                <w:sz w:val="22"/>
              </w:rPr>
            </w:pPr>
            <w:r>
              <w:rPr>
                <w:rFonts w:hint="eastAsia" w:ascii="宋体" w:hAnsi="宋体" w:eastAsia="宋体" w:cs="宋体"/>
                <w:kern w:val="0"/>
                <w:sz w:val="22"/>
              </w:rPr>
              <w:t xml:space="preserve">   202</w:t>
            </w:r>
            <w:r>
              <w:rPr>
                <w:rFonts w:hint="eastAsia" w:ascii="宋体" w:hAnsi="宋体" w:eastAsia="宋体" w:cs="宋体"/>
                <w:kern w:val="0"/>
                <w:sz w:val="22"/>
                <w:lang w:val="en-US" w:eastAsia="zh-CN"/>
              </w:rPr>
              <w:t>1</w:t>
            </w:r>
            <w:r>
              <w:rPr>
                <w:rFonts w:hint="eastAsia" w:ascii="宋体" w:hAnsi="宋体" w:eastAsia="宋体" w:cs="宋体"/>
                <w:kern w:val="0"/>
                <w:sz w:val="22"/>
              </w:rPr>
              <w:t>年度　</w:t>
            </w:r>
          </w:p>
        </w:tc>
        <w:tc>
          <w:tcPr>
            <w:tcW w:w="671"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94"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单位：万元</w:t>
            </w:r>
          </w:p>
        </w:tc>
      </w:tr>
      <w:tr>
        <w:tblPrEx>
          <w:tblLayout w:type="fixed"/>
          <w:tblCellMar>
            <w:top w:w="0" w:type="dxa"/>
            <w:left w:w="108" w:type="dxa"/>
            <w:bottom w:w="0" w:type="dxa"/>
            <w:right w:w="108" w:type="dxa"/>
          </w:tblCellMar>
        </w:tblPrEx>
        <w:trPr>
          <w:trHeight w:val="90" w:hRule="atLeast"/>
        </w:trPr>
        <w:tc>
          <w:tcPr>
            <w:tcW w:w="7237"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7403" w:type="dxa"/>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2211"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457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2096"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211" w:type="dxa"/>
            <w:gridSpan w:val="4"/>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457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096"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2,385.00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32</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580.00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33</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34</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35</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36</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37</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七、文化旅游体育与传媒支出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38</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2,424.77</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八、社会保障和就业支出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39</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5.77</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九、卫生健康支出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40</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3.78</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十、节能环保支出　</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41</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十一、城乡社区支出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42</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十二、农林水支出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43</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十三、交通运输支出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44</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十四、资源勘探工业信息等支出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45</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十五、商业服务业等支出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46</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十六、金融支出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47</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十七、援助其他地区支出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48</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十八、自然资源海洋气象等支出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49</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十九、住房保障支出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50</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7.79</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二十、粮油物资储备支出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51</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二十一、国有资本经营预算支出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52</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二十二、灾害防治及应急管理支出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53</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二十三、其他支出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54</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410.22</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二十四、债务还本支出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55</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2211" w:type="dxa"/>
            <w:gridSpan w:val="4"/>
            <w:tcBorders>
              <w:top w:val="single" w:color="auto" w:sz="4" w:space="0"/>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二十五、债务付息支出</w:t>
            </w:r>
          </w:p>
        </w:tc>
        <w:tc>
          <w:tcPr>
            <w:tcW w:w="737"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56</w:t>
            </w:r>
          </w:p>
        </w:tc>
        <w:tc>
          <w:tcPr>
            <w:tcW w:w="209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rPr>
                <w:rFonts w:ascii="宋体" w:hAnsi="宋体" w:eastAsia="宋体" w:cs="宋体"/>
                <w:kern w:val="0"/>
                <w:sz w:val="24"/>
                <w:szCs w:val="24"/>
              </w:rPr>
            </w:pPr>
            <w:r>
              <w:rPr>
                <w:rFonts w:hint="eastAsia" w:ascii="宋体" w:hAnsi="宋体" w:eastAsia="宋体" w:cs="宋体"/>
                <w:kern w:val="0"/>
                <w:sz w:val="24"/>
                <w:szCs w:val="24"/>
              </w:rPr>
              <w:t>二十六、抗疫特别国债安排的支出</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57</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2,965.00</w:t>
            </w:r>
          </w:p>
        </w:tc>
        <w:tc>
          <w:tcPr>
            <w:tcW w:w="4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58</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2,852.33</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59</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29</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142.05</w:t>
            </w: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60</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254.72</w:t>
            </w: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30</w:t>
            </w:r>
          </w:p>
        </w:tc>
        <w:tc>
          <w:tcPr>
            <w:tcW w:w="2211" w:type="dxa"/>
            <w:gridSpan w:val="4"/>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45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61</w:t>
            </w:r>
          </w:p>
        </w:tc>
        <w:tc>
          <w:tcPr>
            <w:tcW w:w="2096" w:type="dxa"/>
            <w:gridSpan w:val="2"/>
            <w:tcBorders>
              <w:top w:val="nil"/>
              <w:left w:val="nil"/>
              <w:bottom w:val="single" w:color="auto" w:sz="4" w:space="0"/>
              <w:right w:val="single" w:color="auto" w:sz="4" w:space="0"/>
            </w:tcBorders>
            <w:shd w:val="clear" w:color="auto" w:fill="auto"/>
            <w:vAlign w:val="center"/>
          </w:tcPr>
          <w:p>
            <w:pPr>
              <w:jc w:val="lef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90" w:hRule="atLeast"/>
        </w:trPr>
        <w:tc>
          <w:tcPr>
            <w:tcW w:w="429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736"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31</w:t>
            </w:r>
          </w:p>
        </w:tc>
        <w:tc>
          <w:tcPr>
            <w:tcW w:w="2211"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3,107.05</w:t>
            </w:r>
          </w:p>
        </w:tc>
        <w:tc>
          <w:tcPr>
            <w:tcW w:w="457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737"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62</w:t>
            </w:r>
          </w:p>
        </w:tc>
        <w:tc>
          <w:tcPr>
            <w:tcW w:w="209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3,107.05</w:t>
            </w:r>
          </w:p>
        </w:tc>
      </w:tr>
    </w:tbl>
    <w:p>
      <w:pPr>
        <w:ind w:left="420" w:hanging="420" w:hangingChars="200"/>
      </w:pPr>
      <w:r>
        <w:rPr>
          <w:rFonts w:hint="eastAsia"/>
        </w:rPr>
        <w:t>注：</w:t>
      </w:r>
      <w:r>
        <w:rPr>
          <w:rFonts w:hint="eastAsia" w:ascii="宋体" w:hAnsi="宋体" w:eastAsia="宋体" w:cs="宋体"/>
          <w:kern w:val="0"/>
          <w:sz w:val="24"/>
          <w:szCs w:val="24"/>
        </w:rPr>
        <w:t>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2.本套报表金额单位转换时可能存在尾数误差。</w:t>
      </w:r>
    </w:p>
    <w:p>
      <w:pPr>
        <w:jc w:val="both"/>
        <w:rPr>
          <w:rFonts w:hint="eastAsia"/>
          <w:sz w:val="72"/>
          <w:szCs w:val="72"/>
        </w:rPr>
      </w:pPr>
    </w:p>
    <w:p>
      <w:pPr>
        <w:jc w:val="center"/>
        <w:rPr>
          <w:sz w:val="72"/>
          <w:szCs w:val="72"/>
        </w:rPr>
      </w:pPr>
    </w:p>
    <w:p>
      <w:pPr>
        <w:widowControl/>
        <w:jc w:val="both"/>
        <w:rPr>
          <w:rFonts w:hint="eastAsia" w:ascii="华文中宋" w:hAnsi="华文中宋" w:eastAsia="华文中宋" w:cs="宋体"/>
          <w:color w:val="000000"/>
          <w:kern w:val="0"/>
          <w:sz w:val="32"/>
          <w:szCs w:val="32"/>
        </w:rPr>
        <w:sectPr>
          <w:pgSz w:w="16838" w:h="11906" w:orient="landscape"/>
          <w:pgMar w:top="850" w:right="1134" w:bottom="850" w:left="1134" w:header="851" w:footer="992" w:gutter="0"/>
          <w:cols w:space="0" w:num="1"/>
          <w:rtlGutter w:val="0"/>
          <w:docGrid w:type="linesAndChars" w:linePitch="312" w:charSpace="0"/>
        </w:sectPr>
      </w:pPr>
    </w:p>
    <w:tbl>
      <w:tblPr>
        <w:tblStyle w:val="8"/>
        <w:tblW w:w="14631" w:type="dxa"/>
        <w:tblInd w:w="93" w:type="dxa"/>
        <w:tblLayout w:type="fixed"/>
        <w:tblCellMar>
          <w:top w:w="0" w:type="dxa"/>
          <w:left w:w="108" w:type="dxa"/>
          <w:bottom w:w="0" w:type="dxa"/>
          <w:right w:w="108" w:type="dxa"/>
        </w:tblCellMar>
      </w:tblPr>
      <w:tblGrid>
        <w:gridCol w:w="14631"/>
      </w:tblGrid>
      <w:tr>
        <w:tblPrEx>
          <w:tblLayout w:type="fixed"/>
          <w:tblCellMar>
            <w:top w:w="0" w:type="dxa"/>
            <w:left w:w="108" w:type="dxa"/>
            <w:bottom w:w="0" w:type="dxa"/>
            <w:right w:w="108" w:type="dxa"/>
          </w:tblCellMar>
        </w:tblPrEx>
        <w:trPr>
          <w:trHeight w:val="117" w:hRule="atLeast"/>
        </w:trPr>
        <w:tc>
          <w:tcPr>
            <w:tcW w:w="14631" w:type="dxa"/>
            <w:tcBorders>
              <w:top w:val="nil"/>
              <w:left w:val="nil"/>
              <w:bottom w:val="nil"/>
              <w:right w:val="nil"/>
            </w:tcBorders>
            <w:shd w:val="clear" w:color="auto" w:fill="auto"/>
            <w:vAlign w:val="center"/>
          </w:tcPr>
          <w:tbl>
            <w:tblPr>
              <w:tblStyle w:val="8"/>
              <w:tblW w:w="14424" w:type="dxa"/>
              <w:tblInd w:w="89" w:type="dxa"/>
              <w:tblLayout w:type="fixed"/>
              <w:tblCellMar>
                <w:top w:w="0" w:type="dxa"/>
                <w:left w:w="108" w:type="dxa"/>
                <w:bottom w:w="0" w:type="dxa"/>
                <w:right w:w="108" w:type="dxa"/>
              </w:tblCellMar>
            </w:tblPr>
            <w:tblGrid>
              <w:gridCol w:w="1334"/>
              <w:gridCol w:w="4930"/>
              <w:gridCol w:w="1640"/>
              <w:gridCol w:w="1240"/>
              <w:gridCol w:w="1170"/>
              <w:gridCol w:w="850"/>
              <w:gridCol w:w="780"/>
              <w:gridCol w:w="1200"/>
              <w:gridCol w:w="1280"/>
            </w:tblGrid>
            <w:tr>
              <w:tblPrEx>
                <w:tblLayout w:type="fixed"/>
                <w:tblCellMar>
                  <w:top w:w="0" w:type="dxa"/>
                  <w:left w:w="108" w:type="dxa"/>
                  <w:bottom w:w="0" w:type="dxa"/>
                  <w:right w:w="108" w:type="dxa"/>
                </w:tblCellMar>
              </w:tblPrEx>
              <w:trPr>
                <w:trHeight w:val="618" w:hRule="atLeast"/>
              </w:trPr>
              <w:tc>
                <w:tcPr>
                  <w:tcW w:w="14424" w:type="dxa"/>
                  <w:gridSpan w:val="9"/>
                  <w:tcBorders>
                    <w:top w:val="nil"/>
                    <w:left w:val="nil"/>
                  </w:tcBorders>
                  <w:shd w:val="clear" w:color="auto" w:fill="auto"/>
                  <w:vAlign w:val="center"/>
                </w:tcPr>
                <w:p>
                  <w:pPr>
                    <w:widowControl/>
                    <w:jc w:val="center"/>
                    <w:rPr>
                      <w:rFonts w:ascii="宋体" w:hAnsi="宋体" w:eastAsia="宋体" w:cs="Arial"/>
                      <w:kern w:val="0"/>
                      <w:sz w:val="18"/>
                      <w:szCs w:val="18"/>
                    </w:rPr>
                  </w:pPr>
                  <w:r>
                    <w:rPr>
                      <w:rFonts w:hint="eastAsia" w:ascii="黑体" w:hAnsi="黑体" w:eastAsia="黑体" w:cs="黑体"/>
                      <w:color w:val="000000"/>
                      <w:sz w:val="32"/>
                      <w:szCs w:val="32"/>
                    </w:rPr>
                    <w:t>二、收入决算表</w:t>
                  </w:r>
                  <w:r>
                    <w:rPr>
                      <w:rFonts w:hint="eastAsia" w:ascii="黑体" w:hAnsi="黑体" w:eastAsia="黑体" w:cs="黑体"/>
                      <w:kern w:val="0"/>
                      <w:sz w:val="18"/>
                      <w:szCs w:val="18"/>
                    </w:rPr>
                    <w:t>　</w:t>
                  </w:r>
                </w:p>
              </w:tc>
            </w:tr>
            <w:tr>
              <w:tblPrEx>
                <w:tblLayout w:type="fixed"/>
                <w:tblCellMar>
                  <w:top w:w="0" w:type="dxa"/>
                  <w:left w:w="108" w:type="dxa"/>
                  <w:bottom w:w="0" w:type="dxa"/>
                  <w:right w:w="108" w:type="dxa"/>
                </w:tblCellMar>
              </w:tblPrEx>
              <w:trPr>
                <w:trHeight w:val="309" w:hRule="atLeast"/>
              </w:trPr>
              <w:tc>
                <w:tcPr>
                  <w:tcW w:w="14424" w:type="dxa"/>
                  <w:gridSpan w:val="9"/>
                  <w:shd w:val="clear" w:color="auto" w:fill="auto"/>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公开02表</w:t>
                  </w:r>
                </w:p>
              </w:tc>
            </w:tr>
            <w:tr>
              <w:tblPrEx>
                <w:tblLayout w:type="fixed"/>
                <w:tblCellMar>
                  <w:top w:w="0" w:type="dxa"/>
                  <w:left w:w="108" w:type="dxa"/>
                  <w:bottom w:w="0" w:type="dxa"/>
                  <w:right w:w="108" w:type="dxa"/>
                </w:tblCellMar>
              </w:tblPrEx>
              <w:trPr>
                <w:trHeight w:val="90" w:hRule="atLeast"/>
              </w:trPr>
              <w:tc>
                <w:tcPr>
                  <w:tcW w:w="14424" w:type="dxa"/>
                  <w:gridSpan w:val="9"/>
                  <w:tcBorders>
                    <w:bottom w:val="single" w:color="000000" w:sz="4" w:space="0"/>
                  </w:tcBorders>
                  <w:shd w:val="clear" w:color="auto" w:fill="auto"/>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部门：湖南省体育人才交流服务中心                                        202</w:t>
                  </w:r>
                  <w:r>
                    <w:rPr>
                      <w:rFonts w:hint="eastAsia" w:ascii="宋体" w:hAnsi="宋体" w:eastAsia="宋体" w:cs="Arial"/>
                      <w:color w:val="000000"/>
                      <w:kern w:val="0"/>
                      <w:sz w:val="22"/>
                      <w:lang w:val="en-US" w:eastAsia="zh-CN"/>
                    </w:rPr>
                    <w:t>1</w:t>
                  </w:r>
                  <w:r>
                    <w:rPr>
                      <w:rFonts w:hint="eastAsia" w:ascii="宋体" w:hAnsi="宋体" w:eastAsia="宋体" w:cs="Arial"/>
                      <w:color w:val="000000"/>
                      <w:kern w:val="0"/>
                      <w:sz w:val="22"/>
                    </w:rPr>
                    <w:t xml:space="preserve">年度                               </w:t>
                  </w:r>
                  <w:r>
                    <w:rPr>
                      <w:rFonts w:hint="eastAsia" w:ascii="宋体" w:hAnsi="宋体" w:eastAsia="宋体" w:cs="Arial"/>
                      <w:color w:val="000000"/>
                      <w:kern w:val="0"/>
                      <w:sz w:val="22"/>
                      <w:lang w:val="en-US" w:eastAsia="zh-CN"/>
                    </w:rPr>
                    <w:t xml:space="preserve">        </w:t>
                  </w:r>
                  <w:r>
                    <w:rPr>
                      <w:rFonts w:hint="eastAsia" w:ascii="宋体" w:hAnsi="宋体" w:eastAsia="宋体" w:cs="Arial"/>
                      <w:color w:val="000000"/>
                      <w:kern w:val="0"/>
                      <w:sz w:val="22"/>
                    </w:rPr>
                    <w:t xml:space="preserve">单位：万元                       </w:t>
                  </w:r>
                </w:p>
              </w:tc>
            </w:tr>
            <w:tr>
              <w:tblPrEx>
                <w:tblLayout w:type="fixed"/>
                <w:tblCellMar>
                  <w:top w:w="0" w:type="dxa"/>
                  <w:left w:w="108" w:type="dxa"/>
                  <w:bottom w:w="0" w:type="dxa"/>
                  <w:right w:w="108" w:type="dxa"/>
                </w:tblCellMar>
              </w:tblPrEx>
              <w:trPr>
                <w:trHeight w:val="365" w:hRule="atLeast"/>
              </w:trPr>
              <w:tc>
                <w:tcPr>
                  <w:tcW w:w="6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项目</w:t>
                  </w:r>
                </w:p>
              </w:tc>
              <w:tc>
                <w:tcPr>
                  <w:tcW w:w="164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本年收入合计</w:t>
                  </w:r>
                </w:p>
              </w:tc>
              <w:tc>
                <w:tcPr>
                  <w:tcW w:w="124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财政拨款收入</w:t>
                  </w:r>
                </w:p>
              </w:tc>
              <w:tc>
                <w:tcPr>
                  <w:tcW w:w="117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上级补助收入</w:t>
                  </w:r>
                </w:p>
              </w:tc>
              <w:tc>
                <w:tcPr>
                  <w:tcW w:w="85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事业收入</w:t>
                  </w:r>
                </w:p>
              </w:tc>
              <w:tc>
                <w:tcPr>
                  <w:tcW w:w="78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经营收入</w:t>
                  </w:r>
                </w:p>
              </w:tc>
              <w:tc>
                <w:tcPr>
                  <w:tcW w:w="120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附属单位上缴收入</w:t>
                  </w:r>
                </w:p>
              </w:tc>
              <w:tc>
                <w:tcPr>
                  <w:tcW w:w="128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spacing w:line="0" w:lineRule="atLeast"/>
                    <w:jc w:val="center"/>
                    <w:rPr>
                      <w:rFonts w:ascii="宋体" w:hAnsi="宋体" w:eastAsia="宋体" w:cs="宋体"/>
                      <w:kern w:val="0"/>
                      <w:sz w:val="22"/>
                    </w:rPr>
                  </w:pPr>
                  <w:r>
                    <w:rPr>
                      <w:rFonts w:hint="eastAsia" w:ascii="宋体" w:hAnsi="宋体" w:eastAsia="宋体" w:cs="宋体"/>
                      <w:kern w:val="0"/>
                      <w:sz w:val="22"/>
                    </w:rPr>
                    <w:t>其他收入</w:t>
                  </w:r>
                </w:p>
              </w:tc>
            </w:tr>
            <w:tr>
              <w:tblPrEx>
                <w:tblLayout w:type="fixed"/>
                <w:tblCellMar>
                  <w:top w:w="0" w:type="dxa"/>
                  <w:left w:w="108" w:type="dxa"/>
                  <w:bottom w:w="0" w:type="dxa"/>
                  <w:right w:w="108" w:type="dxa"/>
                </w:tblCellMar>
              </w:tblPrEx>
              <w:trPr>
                <w:trHeight w:val="312"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r>
                    <w:rPr>
                      <w:rFonts w:hint="eastAsia" w:ascii="宋体" w:hAnsi="宋体" w:eastAsia="宋体" w:cs="宋体"/>
                      <w:kern w:val="0"/>
                      <w:sz w:val="22"/>
                    </w:rPr>
                    <w:t>功能分类科目编码</w:t>
                  </w:r>
                </w:p>
              </w:tc>
              <w:tc>
                <w:tcPr>
                  <w:tcW w:w="4930"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r>
                    <w:rPr>
                      <w:rFonts w:hint="eastAsia" w:ascii="宋体" w:hAnsi="宋体" w:eastAsia="宋体" w:cs="宋体"/>
                      <w:kern w:val="0"/>
                      <w:sz w:val="22"/>
                    </w:rPr>
                    <w:t>科目名称</w:t>
                  </w:r>
                </w:p>
              </w:tc>
              <w:tc>
                <w:tcPr>
                  <w:tcW w:w="16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124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117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85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78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120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c>
                <w:tcPr>
                  <w:tcW w:w="1280" w:type="dxa"/>
                  <w:vMerge w:val="continue"/>
                  <w:tcBorders>
                    <w:top w:val="single" w:color="000000"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554"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493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64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4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17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85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78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0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8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493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64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4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17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85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78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0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c>
                <w:tcPr>
                  <w:tcW w:w="1280" w:type="dxa"/>
                  <w:vMerge w:val="continue"/>
                  <w:tcBorders>
                    <w:top w:val="single" w:color="000000" w:sz="4" w:space="0"/>
                    <w:left w:val="nil"/>
                    <w:bottom w:val="single" w:color="000000" w:sz="4" w:space="0"/>
                    <w:right w:val="single" w:color="000000" w:sz="4" w:space="0"/>
                  </w:tcBorders>
                  <w:vAlign w:val="center"/>
                </w:tcPr>
                <w:p>
                  <w:pPr>
                    <w:widowControl/>
                    <w:jc w:val="center"/>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328" w:hRule="atLeast"/>
              </w:trPr>
              <w:tc>
                <w:tcPr>
                  <w:tcW w:w="6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栏次</w:t>
                  </w:r>
                </w:p>
              </w:tc>
              <w:tc>
                <w:tcPr>
                  <w:tcW w:w="164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4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17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85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78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0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80"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r>
            <w:tr>
              <w:tblPrEx>
                <w:tblLayout w:type="fixed"/>
                <w:tblCellMar>
                  <w:top w:w="0" w:type="dxa"/>
                  <w:left w:w="108" w:type="dxa"/>
                  <w:bottom w:w="0" w:type="dxa"/>
                  <w:right w:w="108" w:type="dxa"/>
                </w:tblCellMar>
              </w:tblPrEx>
              <w:trPr>
                <w:trHeight w:val="358" w:hRule="atLeast"/>
              </w:trPr>
              <w:tc>
                <w:tcPr>
                  <w:tcW w:w="6264"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合计</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2,965.00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2,965.00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24"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bCs/>
                      <w:kern w:val="0"/>
                      <w:sz w:val="22"/>
                    </w:rPr>
                  </w:pPr>
                  <w:r>
                    <w:rPr>
                      <w:rFonts w:hint="eastAsia" w:ascii="宋体" w:hAnsi="宋体" w:eastAsia="宋体" w:cs="宋体"/>
                      <w:b/>
                      <w:color w:val="000000"/>
                      <w:kern w:val="0"/>
                      <w:sz w:val="22"/>
                      <w:lang w:bidi="ar"/>
                    </w:rPr>
                    <w:t>207</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bCs/>
                      <w:kern w:val="0"/>
                      <w:sz w:val="22"/>
                    </w:rPr>
                  </w:pPr>
                  <w:r>
                    <w:rPr>
                      <w:rFonts w:hint="eastAsia" w:ascii="宋体" w:hAnsi="宋体" w:eastAsia="宋体" w:cs="宋体"/>
                      <w:b/>
                      <w:color w:val="000000"/>
                      <w:kern w:val="0"/>
                      <w:sz w:val="22"/>
                      <w:lang w:bidi="ar"/>
                    </w:rPr>
                    <w:t>文化旅游体育与传媒支出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2,365.85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2,365.85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45"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bCs/>
                      <w:kern w:val="0"/>
                      <w:sz w:val="22"/>
                    </w:rPr>
                  </w:pPr>
                  <w:r>
                    <w:rPr>
                      <w:rFonts w:hint="eastAsia" w:ascii="宋体" w:hAnsi="宋体" w:eastAsia="宋体" w:cs="宋体"/>
                      <w:b/>
                      <w:color w:val="000000"/>
                      <w:kern w:val="0"/>
                      <w:sz w:val="22"/>
                      <w:lang w:bidi="ar"/>
                    </w:rPr>
                    <w:t>20703</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bCs/>
                      <w:kern w:val="0"/>
                      <w:sz w:val="22"/>
                    </w:rPr>
                  </w:pPr>
                  <w:r>
                    <w:rPr>
                      <w:rFonts w:hint="eastAsia" w:ascii="宋体" w:hAnsi="宋体" w:eastAsia="宋体" w:cs="宋体"/>
                      <w:b/>
                      <w:color w:val="000000"/>
                      <w:kern w:val="0"/>
                      <w:sz w:val="22"/>
                      <w:lang w:bidi="ar"/>
                    </w:rPr>
                    <w:t>体育</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2,365.85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2,365.85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28"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2070309</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 xml:space="preserve">  体育交流与合作</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i w:val="0"/>
                      <w:color w:val="000000"/>
                      <w:kern w:val="0"/>
                      <w:sz w:val="20"/>
                      <w:szCs w:val="20"/>
                      <w:u w:val="none"/>
                      <w:lang w:val="en-US" w:eastAsia="zh-CN" w:bidi="ar"/>
                    </w:rPr>
                    <w:t>165.85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i w:val="0"/>
                      <w:color w:val="000000"/>
                      <w:kern w:val="0"/>
                      <w:sz w:val="20"/>
                      <w:szCs w:val="20"/>
                      <w:u w:val="none"/>
                      <w:lang w:val="en-US" w:eastAsia="zh-CN" w:bidi="ar"/>
                    </w:rPr>
                    <w:t>165.85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28"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2070399</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 xml:space="preserve">  其他体育支出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i w:val="0"/>
                      <w:color w:val="000000"/>
                      <w:kern w:val="0"/>
                      <w:sz w:val="20"/>
                      <w:szCs w:val="20"/>
                      <w:u w:val="none"/>
                      <w:lang w:val="en-US" w:eastAsia="zh-CN" w:bidi="ar"/>
                    </w:rPr>
                    <w:t>2,200.00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i w:val="0"/>
                      <w:color w:val="000000"/>
                      <w:kern w:val="0"/>
                      <w:sz w:val="20"/>
                      <w:szCs w:val="20"/>
                      <w:u w:val="none"/>
                      <w:lang w:val="en-US" w:eastAsia="zh-CN" w:bidi="ar"/>
                    </w:rPr>
                    <w:t>2,200.00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5"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208</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社会保障和就业支出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6.50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6.50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26"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20805</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行政事业单位养老支出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6.50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6.50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71"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2080505</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 xml:space="preserve">  机关事业单位基本养老保险缴费支出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6.50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6.50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8"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221</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住房保障支出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4.10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4.10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69"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22102</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住房改革支出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4.10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4.10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0"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2210201</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 xml:space="preserve">  住房公积金</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4.10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4.10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0"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2210203</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 xml:space="preserve">  购房补贴</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8.55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i w:val="0"/>
                      <w:color w:val="000000"/>
                      <w:kern w:val="0"/>
                      <w:sz w:val="20"/>
                      <w:szCs w:val="20"/>
                      <w:u w:val="none"/>
                      <w:lang w:val="en-US" w:eastAsia="zh-CN" w:bidi="ar"/>
                    </w:rPr>
                    <w:t>8.55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28"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229</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kern w:val="0"/>
                      <w:sz w:val="22"/>
                    </w:rPr>
                  </w:pPr>
                  <w:r>
                    <w:rPr>
                      <w:rFonts w:hint="eastAsia" w:ascii="宋体" w:hAnsi="宋体" w:eastAsia="宋体" w:cs="宋体"/>
                      <w:b/>
                      <w:color w:val="000000"/>
                      <w:kern w:val="0"/>
                      <w:sz w:val="22"/>
                      <w:lang w:bidi="ar"/>
                    </w:rPr>
                    <w:t>其他支出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8.55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Cs/>
                      <w:kern w:val="0"/>
                      <w:sz w:val="22"/>
                    </w:rPr>
                  </w:pPr>
                  <w:r>
                    <w:rPr>
                      <w:rFonts w:hint="eastAsia" w:ascii="宋体" w:hAnsi="宋体" w:eastAsia="宋体" w:cs="宋体"/>
                      <w:b/>
                      <w:i w:val="0"/>
                      <w:color w:val="000000"/>
                      <w:kern w:val="0"/>
                      <w:sz w:val="20"/>
                      <w:szCs w:val="20"/>
                      <w:u w:val="none"/>
                      <w:lang w:val="en-US" w:eastAsia="zh-CN" w:bidi="ar"/>
                    </w:rPr>
                    <w:t>8.55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0"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22960</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彩票公益金安排的支出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6.80</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6.80</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49" w:hRule="atLeast"/>
              </w:trPr>
              <w:tc>
                <w:tcPr>
                  <w:tcW w:w="1334"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2296003</w:t>
                  </w:r>
                </w:p>
              </w:tc>
              <w:tc>
                <w:tcPr>
                  <w:tcW w:w="493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b/>
                      <w:kern w:val="0"/>
                      <w:sz w:val="22"/>
                    </w:rPr>
                  </w:pPr>
                  <w:r>
                    <w:rPr>
                      <w:rFonts w:hint="eastAsia" w:ascii="宋体" w:hAnsi="宋体" w:eastAsia="宋体" w:cs="宋体"/>
                      <w:color w:val="000000"/>
                      <w:kern w:val="0"/>
                      <w:sz w:val="22"/>
                      <w:lang w:bidi="ar"/>
                    </w:rPr>
                    <w:t xml:space="preserve">  用于体育事业的彩票公益金支出</w:t>
                  </w:r>
                </w:p>
              </w:tc>
              <w:tc>
                <w:tcPr>
                  <w:tcW w:w="16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1.75</w:t>
                  </w:r>
                </w:p>
              </w:tc>
              <w:tc>
                <w:tcPr>
                  <w:tcW w:w="1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i w:val="0"/>
                      <w:color w:val="000000"/>
                      <w:kern w:val="0"/>
                      <w:sz w:val="20"/>
                      <w:szCs w:val="20"/>
                      <w:u w:val="none"/>
                      <w:lang w:val="en-US" w:eastAsia="zh-CN" w:bidi="ar"/>
                    </w:rPr>
                    <w:t>1.75</w:t>
                  </w:r>
                </w:p>
              </w:tc>
              <w:tc>
                <w:tcPr>
                  <w:tcW w:w="117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85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7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r>
          </w:tbl>
          <w:p>
            <w:pPr>
              <w:widowControl/>
              <w:jc w:val="left"/>
              <w:rPr>
                <w:rFonts w:ascii="华文中宋" w:hAnsi="华文中宋" w:eastAsia="华文中宋" w:cs="宋体"/>
                <w:color w:val="000000"/>
                <w:kern w:val="0"/>
                <w:sz w:val="32"/>
                <w:szCs w:val="32"/>
              </w:rPr>
            </w:pPr>
            <w:r>
              <w:rPr>
                <w:rFonts w:hint="eastAsia"/>
              </w:rPr>
              <w:t>注：本表反映部门本年度取得的各项收入情况。</w:t>
            </w:r>
          </w:p>
        </w:tc>
      </w:tr>
    </w:tbl>
    <w:p>
      <w:pPr>
        <w:jc w:val="center"/>
        <w:rPr>
          <w:rFonts w:ascii="黑体" w:hAnsi="黑体" w:eastAsia="黑体"/>
          <w:sz w:val="28"/>
          <w:szCs w:val="28"/>
        </w:rPr>
        <w:sectPr>
          <w:pgSz w:w="16838" w:h="11906" w:orient="landscape"/>
          <w:pgMar w:top="850" w:right="1134" w:bottom="850" w:left="1134" w:header="851" w:footer="992" w:gutter="0"/>
          <w:cols w:space="0" w:num="1"/>
          <w:rtlGutter w:val="0"/>
          <w:docGrid w:type="linesAndChars" w:linePitch="312" w:charSpace="0"/>
        </w:sectPr>
      </w:pPr>
    </w:p>
    <w:tbl>
      <w:tblPr>
        <w:tblStyle w:val="8"/>
        <w:tblW w:w="15360" w:type="dxa"/>
        <w:tblInd w:w="93" w:type="dxa"/>
        <w:tblLayout w:type="fixed"/>
        <w:tblCellMar>
          <w:top w:w="0" w:type="dxa"/>
          <w:left w:w="108" w:type="dxa"/>
          <w:bottom w:w="0" w:type="dxa"/>
          <w:right w:w="108" w:type="dxa"/>
        </w:tblCellMar>
      </w:tblPr>
      <w:tblGrid>
        <w:gridCol w:w="1089"/>
        <w:gridCol w:w="239"/>
        <w:gridCol w:w="1305"/>
        <w:gridCol w:w="1720"/>
        <w:gridCol w:w="1755"/>
        <w:gridCol w:w="157"/>
        <w:gridCol w:w="1596"/>
        <w:gridCol w:w="179"/>
        <w:gridCol w:w="1579"/>
        <w:gridCol w:w="287"/>
        <w:gridCol w:w="1468"/>
        <w:gridCol w:w="337"/>
        <w:gridCol w:w="1337"/>
        <w:gridCol w:w="985"/>
        <w:gridCol w:w="1327"/>
      </w:tblGrid>
      <w:tr>
        <w:tblPrEx>
          <w:tblLayout w:type="fixed"/>
          <w:tblCellMar>
            <w:top w:w="0" w:type="dxa"/>
            <w:left w:w="108" w:type="dxa"/>
            <w:bottom w:w="0" w:type="dxa"/>
            <w:right w:w="108" w:type="dxa"/>
          </w:tblCellMar>
        </w:tblPrEx>
        <w:trPr>
          <w:trHeight w:val="733" w:hRule="atLeast"/>
        </w:trPr>
        <w:tc>
          <w:tcPr>
            <w:tcW w:w="15360" w:type="dxa"/>
            <w:gridSpan w:val="15"/>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r>
              <w:rPr>
                <w:rFonts w:hint="eastAsia" w:ascii="黑体" w:hAnsi="黑体" w:eastAsia="黑体" w:cs="黑体"/>
                <w:color w:val="000000"/>
                <w:sz w:val="32"/>
                <w:szCs w:val="32"/>
                <w:lang w:eastAsia="zh-CN"/>
              </w:rPr>
              <w:t>三、</w:t>
            </w:r>
            <w:r>
              <w:rPr>
                <w:rFonts w:hint="eastAsia" w:ascii="黑体" w:hAnsi="黑体" w:eastAsia="黑体" w:cs="黑体"/>
                <w:color w:val="000000"/>
                <w:sz w:val="32"/>
                <w:szCs w:val="32"/>
              </w:rPr>
              <w:t>支出决算表</w:t>
            </w:r>
          </w:p>
        </w:tc>
      </w:tr>
      <w:tr>
        <w:tblPrEx>
          <w:tblLayout w:type="fixed"/>
          <w:tblCellMar>
            <w:top w:w="0" w:type="dxa"/>
            <w:left w:w="108" w:type="dxa"/>
            <w:bottom w:w="0" w:type="dxa"/>
            <w:right w:w="108" w:type="dxa"/>
          </w:tblCellMar>
        </w:tblPrEx>
        <w:trPr>
          <w:trHeight w:val="366" w:hRule="atLeast"/>
        </w:trPr>
        <w:tc>
          <w:tcPr>
            <w:tcW w:w="108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9"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0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2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8"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55"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986" w:type="dxa"/>
            <w:gridSpan w:val="4"/>
            <w:tcBorders>
              <w:top w:val="nil"/>
              <w:left w:val="nil"/>
              <w:bottom w:val="nil"/>
              <w:right w:val="nil"/>
            </w:tcBorders>
            <w:shd w:val="clear" w:color="000000" w:fill="FFFFFF"/>
            <w:vAlign w:val="center"/>
          </w:tcPr>
          <w:p>
            <w:pPr>
              <w:widowControl/>
              <w:ind w:firstLine="2640" w:firstLineChars="1200"/>
              <w:jc w:val="both"/>
              <w:rPr>
                <w:rFonts w:ascii="宋体" w:hAnsi="宋体" w:eastAsia="宋体" w:cs="宋体"/>
                <w:color w:val="000000"/>
                <w:kern w:val="0"/>
                <w:sz w:val="20"/>
                <w:szCs w:val="20"/>
              </w:rPr>
            </w:pPr>
            <w:r>
              <w:rPr>
                <w:rFonts w:hint="eastAsia" w:ascii="宋体" w:hAnsi="宋体" w:eastAsia="宋体" w:cs="宋体"/>
                <w:color w:val="000000"/>
                <w:kern w:val="0"/>
                <w:sz w:val="22"/>
              </w:rPr>
              <w:t>公开03表</w:t>
            </w:r>
          </w:p>
        </w:tc>
      </w:tr>
      <w:tr>
        <w:tblPrEx>
          <w:tblLayout w:type="fixed"/>
          <w:tblCellMar>
            <w:top w:w="0" w:type="dxa"/>
            <w:left w:w="108" w:type="dxa"/>
            <w:bottom w:w="0" w:type="dxa"/>
            <w:right w:w="108" w:type="dxa"/>
          </w:tblCellMar>
        </w:tblPrEx>
        <w:trPr>
          <w:trHeight w:val="212" w:hRule="atLeast"/>
        </w:trPr>
        <w:tc>
          <w:tcPr>
            <w:tcW w:w="15360" w:type="dxa"/>
            <w:gridSpan w:val="15"/>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2"/>
              </w:rPr>
              <w:t>部门：</w:t>
            </w:r>
            <w:r>
              <w:rPr>
                <w:rFonts w:hint="eastAsia" w:ascii="宋体" w:hAnsi="宋体" w:eastAsia="宋体" w:cs="Arial"/>
                <w:color w:val="000000"/>
                <w:kern w:val="0"/>
                <w:sz w:val="22"/>
              </w:rPr>
              <w:t>湖南省体育人才交流服务中心                                    202</w:t>
            </w:r>
            <w:r>
              <w:rPr>
                <w:rFonts w:hint="eastAsia" w:ascii="宋体" w:hAnsi="宋体" w:eastAsia="宋体" w:cs="Arial"/>
                <w:color w:val="000000"/>
                <w:kern w:val="0"/>
                <w:sz w:val="22"/>
                <w:lang w:val="en-US" w:eastAsia="zh-CN"/>
              </w:rPr>
              <w:t>1</w:t>
            </w:r>
            <w:r>
              <w:rPr>
                <w:rFonts w:hint="eastAsia" w:ascii="宋体" w:hAnsi="宋体" w:eastAsia="宋体" w:cs="Arial"/>
                <w:color w:val="000000"/>
                <w:kern w:val="0"/>
                <w:sz w:val="22"/>
              </w:rPr>
              <w:t xml:space="preserve">年度                                               </w:t>
            </w:r>
            <w:r>
              <w:rPr>
                <w:rFonts w:hint="eastAsia" w:ascii="宋体" w:hAnsi="宋体" w:eastAsia="宋体" w:cs="Arial"/>
                <w:color w:val="000000"/>
                <w:kern w:val="0"/>
                <w:sz w:val="22"/>
                <w:lang w:val="en-US" w:eastAsia="zh-CN"/>
              </w:rPr>
              <w:t xml:space="preserve">   </w:t>
            </w:r>
            <w:r>
              <w:rPr>
                <w:rFonts w:hint="eastAsia" w:ascii="宋体" w:hAnsi="宋体" w:eastAsia="宋体" w:cs="宋体"/>
                <w:color w:val="000000"/>
                <w:kern w:val="0"/>
                <w:sz w:val="22"/>
              </w:rPr>
              <w:t>单位：万元</w:t>
            </w:r>
            <w:r>
              <w:rPr>
                <w:rFonts w:hint="eastAsia" w:ascii="宋体" w:hAnsi="宋体" w:eastAsia="宋体" w:cs="Arial"/>
                <w:color w:val="000000"/>
                <w:kern w:val="0"/>
                <w:sz w:val="22"/>
              </w:rPr>
              <w:t xml:space="preserve">               </w:t>
            </w:r>
          </w:p>
        </w:tc>
      </w:tr>
      <w:tr>
        <w:tblPrEx>
          <w:tblLayout w:type="fixed"/>
          <w:tblCellMar>
            <w:top w:w="0" w:type="dxa"/>
            <w:left w:w="108" w:type="dxa"/>
            <w:bottom w:w="0" w:type="dxa"/>
            <w:right w:w="108" w:type="dxa"/>
          </w:tblCellMar>
        </w:tblPrEx>
        <w:trPr>
          <w:trHeight w:val="470" w:hRule="atLeast"/>
        </w:trPr>
        <w:tc>
          <w:tcPr>
            <w:tcW w:w="6265"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77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866"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80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33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98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c>
          <w:tcPr>
            <w:tcW w:w="132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388" w:hRule="atLeast"/>
        </w:trPr>
        <w:tc>
          <w:tcPr>
            <w:tcW w:w="1328"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4937" w:type="dxa"/>
            <w:gridSpan w:val="4"/>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7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88" w:hRule="atLeast"/>
        </w:trPr>
        <w:tc>
          <w:tcPr>
            <w:tcW w:w="132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4937"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7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3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88" w:hRule="atLeast"/>
        </w:trPr>
        <w:tc>
          <w:tcPr>
            <w:tcW w:w="6265"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栏次</w:t>
            </w:r>
          </w:p>
        </w:tc>
        <w:tc>
          <w:tcPr>
            <w:tcW w:w="1775"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866"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805"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33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98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32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r>
      <w:tr>
        <w:tblPrEx>
          <w:tblLayout w:type="fixed"/>
          <w:tblCellMar>
            <w:top w:w="0" w:type="dxa"/>
            <w:left w:w="108" w:type="dxa"/>
            <w:bottom w:w="0" w:type="dxa"/>
            <w:right w:w="108" w:type="dxa"/>
          </w:tblCellMar>
        </w:tblPrEx>
        <w:trPr>
          <w:trHeight w:val="388" w:hRule="atLeast"/>
        </w:trPr>
        <w:tc>
          <w:tcPr>
            <w:tcW w:w="6265"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kern w:val="0"/>
                <w:sz w:val="22"/>
              </w:rPr>
            </w:pPr>
            <w:r>
              <w:rPr>
                <w:rFonts w:hint="eastAsia" w:ascii="宋体" w:hAnsi="宋体" w:eastAsia="宋体" w:cs="宋体"/>
                <w:b/>
                <w:kern w:val="0"/>
                <w:sz w:val="22"/>
              </w:rPr>
              <w:t>合计</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2,852.33</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72.43</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2,779.90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207</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文化旅游体育与传媒支出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2,424.77</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55.09</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2,369.68</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20703</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b/>
                <w:kern w:val="0"/>
                <w:sz w:val="22"/>
              </w:rPr>
            </w:pPr>
            <w:r>
              <w:rPr>
                <w:rFonts w:hint="eastAsia" w:ascii="宋体" w:hAnsi="宋体" w:eastAsia="宋体" w:cs="宋体"/>
                <w:b/>
                <w:color w:val="000000"/>
                <w:kern w:val="0"/>
                <w:sz w:val="22"/>
                <w:lang w:bidi="ar"/>
              </w:rPr>
              <w:t>体育</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2,424.77</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55.09</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2,369.68</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2070309</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 xml:space="preserve">  体育交流与合作</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140.49</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55.09</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85.40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2070399</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lang w:bidi="ar"/>
              </w:rPr>
              <w:t xml:space="preserve">  其他体育支出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2,284.28</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2,284.28</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20799</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其他文化旅游体育与传媒支出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5.77</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5.77</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color w:val="000000"/>
                <w:kern w:val="0"/>
                <w:sz w:val="22"/>
                <w:lang w:bidi="ar"/>
              </w:rPr>
              <w:t>2079999</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color w:val="000000"/>
                <w:kern w:val="0"/>
                <w:sz w:val="22"/>
                <w:lang w:bidi="ar"/>
              </w:rPr>
              <w:t xml:space="preserve">  其他文化旅游体育与传媒支出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5.77</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5.77</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208</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社会保障和就业支出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5.77</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5.77</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20805</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行政事业单位养老支出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3.78</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3.78</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b/>
                <w:color w:val="000000"/>
                <w:kern w:val="0"/>
                <w:sz w:val="22"/>
                <w:lang w:bidi="ar"/>
              </w:rPr>
              <w:t>221</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b/>
                <w:color w:val="000000"/>
                <w:kern w:val="0"/>
                <w:sz w:val="22"/>
                <w:lang w:bidi="ar"/>
              </w:rPr>
              <w:t>住房保障支出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3.78</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3.78</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22102</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b/>
                <w:color w:val="000000"/>
                <w:kern w:val="0"/>
                <w:sz w:val="22"/>
                <w:lang w:bidi="ar"/>
              </w:rPr>
              <w:t>住房改革支出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3.78</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3.78</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color w:val="000000"/>
                <w:kern w:val="0"/>
                <w:sz w:val="22"/>
                <w:lang w:bidi="ar"/>
              </w:rPr>
              <w:t>2210201</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b/>
                <w:bCs/>
                <w:sz w:val="22"/>
              </w:rPr>
            </w:pPr>
            <w:r>
              <w:rPr>
                <w:rFonts w:hint="eastAsia" w:ascii="宋体" w:hAnsi="宋体" w:eastAsia="宋体" w:cs="宋体"/>
                <w:color w:val="000000"/>
                <w:kern w:val="0"/>
                <w:sz w:val="22"/>
                <w:lang w:bidi="ar"/>
              </w:rPr>
              <w:t xml:space="preserve">  住房公积金</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7.79</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7.79</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b/>
                <w:bCs/>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color w:val="000000"/>
                <w:kern w:val="0"/>
                <w:sz w:val="22"/>
                <w:lang w:bidi="ar"/>
              </w:rPr>
              <w:t>2210203</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Arial"/>
                <w:sz w:val="22"/>
              </w:rPr>
            </w:pPr>
            <w:r>
              <w:rPr>
                <w:rFonts w:hint="eastAsia" w:ascii="宋体" w:hAnsi="宋体" w:eastAsia="宋体" w:cs="宋体"/>
                <w:color w:val="000000"/>
                <w:kern w:val="0"/>
                <w:sz w:val="22"/>
                <w:lang w:bidi="ar"/>
              </w:rPr>
              <w:t xml:space="preserve">  购房补贴</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7.79</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i w:val="0"/>
                <w:color w:val="000000"/>
                <w:kern w:val="0"/>
                <w:sz w:val="20"/>
                <w:szCs w:val="20"/>
                <w:u w:val="none"/>
                <w:lang w:val="en-US" w:eastAsia="zh-CN" w:bidi="ar"/>
              </w:rPr>
              <w:t>7.79</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b/>
                <w:color w:val="000000"/>
                <w:kern w:val="0"/>
                <w:sz w:val="22"/>
                <w:lang w:bidi="ar"/>
              </w:rPr>
              <w:t>229</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b/>
                <w:color w:val="000000"/>
                <w:kern w:val="0"/>
                <w:sz w:val="22"/>
                <w:lang w:bidi="ar"/>
              </w:rPr>
              <w:t>其他支出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i w:val="0"/>
                <w:color w:val="000000"/>
                <w:kern w:val="0"/>
                <w:sz w:val="20"/>
                <w:szCs w:val="20"/>
                <w:u w:val="none"/>
                <w:lang w:val="en-US" w:eastAsia="zh-CN" w:bidi="ar"/>
              </w:rPr>
              <w:t>6.04</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i w:val="0"/>
                <w:color w:val="000000"/>
                <w:kern w:val="0"/>
                <w:sz w:val="20"/>
                <w:szCs w:val="20"/>
                <w:u w:val="none"/>
                <w:lang w:val="en-US" w:eastAsia="zh-CN" w:bidi="ar"/>
              </w:rPr>
              <w:t>6.04</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b/>
                <w:color w:val="000000"/>
                <w:kern w:val="0"/>
                <w:sz w:val="22"/>
                <w:lang w:bidi="ar"/>
              </w:rPr>
              <w:t>22960</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b/>
                <w:color w:val="000000"/>
                <w:kern w:val="0"/>
                <w:sz w:val="22"/>
                <w:lang w:bidi="ar"/>
              </w:rPr>
              <w:t>彩票公益金安排的支出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i w:val="0"/>
                <w:color w:val="000000"/>
                <w:kern w:val="0"/>
                <w:sz w:val="20"/>
                <w:szCs w:val="20"/>
                <w:u w:val="none"/>
                <w:lang w:val="en-US" w:eastAsia="zh-CN" w:bidi="ar"/>
              </w:rPr>
              <w:t>1.75</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i w:val="0"/>
                <w:color w:val="000000"/>
                <w:kern w:val="0"/>
                <w:sz w:val="20"/>
                <w:szCs w:val="20"/>
                <w:u w:val="none"/>
                <w:lang w:val="en-US" w:eastAsia="zh-CN" w:bidi="ar"/>
              </w:rPr>
              <w:t>1.75</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i w:val="0"/>
                <w:color w:val="000000"/>
                <w:kern w:val="0"/>
                <w:sz w:val="20"/>
                <w:szCs w:val="20"/>
                <w:u w:val="none"/>
                <w:lang w:val="en-US" w:eastAsia="zh-CN" w:bidi="ar"/>
              </w:rPr>
              <w:t>0.00</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328" w:type="dxa"/>
            <w:gridSpan w:val="2"/>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2296003</w:t>
            </w:r>
          </w:p>
        </w:tc>
        <w:tc>
          <w:tcPr>
            <w:tcW w:w="4937" w:type="dxa"/>
            <w:gridSpan w:val="4"/>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 xml:space="preserve">  用于体育事业的彩票公益金支出</w:t>
            </w:r>
          </w:p>
        </w:tc>
        <w:tc>
          <w:tcPr>
            <w:tcW w:w="177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b/>
                <w:i w:val="0"/>
                <w:color w:val="000000"/>
                <w:kern w:val="0"/>
                <w:sz w:val="20"/>
                <w:szCs w:val="20"/>
                <w:u w:val="none"/>
                <w:lang w:val="en-US" w:eastAsia="zh-CN" w:bidi="ar"/>
              </w:rPr>
              <w:t>410.22</w:t>
            </w:r>
          </w:p>
        </w:tc>
        <w:tc>
          <w:tcPr>
            <w:tcW w:w="186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 w:val="22"/>
                <w:lang w:bidi="ar"/>
              </w:rPr>
            </w:pPr>
            <w:r>
              <w:rPr>
                <w:rFonts w:hint="eastAsia" w:ascii="宋体" w:hAnsi="宋体" w:eastAsia="宋体" w:cs="宋体"/>
                <w:b/>
                <w:i w:val="0"/>
                <w:color w:val="000000"/>
                <w:kern w:val="0"/>
                <w:sz w:val="20"/>
                <w:szCs w:val="20"/>
                <w:u w:val="none"/>
                <w:lang w:val="en-US" w:eastAsia="zh-CN" w:bidi="ar"/>
              </w:rPr>
              <w:t>0.00</w:t>
            </w:r>
          </w:p>
        </w:tc>
        <w:tc>
          <w:tcPr>
            <w:tcW w:w="18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kern w:val="0"/>
                <w:sz w:val="22"/>
              </w:rPr>
            </w:pPr>
            <w:r>
              <w:rPr>
                <w:rFonts w:hint="eastAsia" w:ascii="宋体" w:hAnsi="宋体" w:eastAsia="宋体" w:cs="宋体"/>
                <w:b/>
                <w:i w:val="0"/>
                <w:color w:val="000000"/>
                <w:kern w:val="0"/>
                <w:sz w:val="20"/>
                <w:szCs w:val="20"/>
                <w:u w:val="none"/>
                <w:lang w:val="en-US" w:eastAsia="zh-CN" w:bidi="ar"/>
              </w:rPr>
              <w:t>410.22</w:t>
            </w:r>
          </w:p>
        </w:tc>
        <w:tc>
          <w:tcPr>
            <w:tcW w:w="133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c>
          <w:tcPr>
            <w:tcW w:w="132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Arial"/>
                <w:sz w:val="22"/>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388" w:hRule="atLeast"/>
        </w:trPr>
        <w:tc>
          <w:tcPr>
            <w:tcW w:w="15360" w:type="dxa"/>
            <w:gridSpan w:val="15"/>
            <w:tcBorders>
              <w:top w:val="nil"/>
              <w:left w:val="nil"/>
              <w:bottom w:val="nil"/>
              <w:right w:val="nil"/>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注：本表反映部门本年度各项支出情况。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8"/>
        <w:tblW w:w="15521" w:type="dxa"/>
        <w:tblInd w:w="93" w:type="dxa"/>
        <w:tblLayout w:type="fixed"/>
        <w:tblCellMar>
          <w:top w:w="0" w:type="dxa"/>
          <w:left w:w="108" w:type="dxa"/>
          <w:bottom w:w="0" w:type="dxa"/>
          <w:right w:w="108" w:type="dxa"/>
        </w:tblCellMar>
      </w:tblPr>
      <w:tblGrid>
        <w:gridCol w:w="3595"/>
        <w:gridCol w:w="196"/>
        <w:gridCol w:w="240"/>
        <w:gridCol w:w="1078"/>
        <w:gridCol w:w="3411"/>
        <w:gridCol w:w="632"/>
        <w:gridCol w:w="435"/>
        <w:gridCol w:w="1358"/>
        <w:gridCol w:w="1450"/>
        <w:gridCol w:w="1553"/>
        <w:gridCol w:w="1573"/>
      </w:tblGrid>
      <w:tr>
        <w:tblPrEx>
          <w:tblLayout w:type="fixed"/>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 w:val="32"/>
                <w:szCs w:val="32"/>
              </w:rPr>
            </w:pPr>
            <w:bookmarkStart w:id="0" w:name="RANGE!A1:F16"/>
            <w:r>
              <w:rPr>
                <w:rFonts w:hint="eastAsia" w:ascii="黑体" w:hAnsi="黑体" w:eastAsia="黑体" w:cs="黑体"/>
                <w:color w:val="000000"/>
                <w:sz w:val="32"/>
                <w:szCs w:val="32"/>
                <w:lang w:eastAsia="zh-CN"/>
              </w:rPr>
              <w:t>四、财政拨款收入支出决算总表</w:t>
            </w:r>
          </w:p>
        </w:tc>
      </w:tr>
      <w:tr>
        <w:tblPrEx>
          <w:tblLayout w:type="fixed"/>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5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300" w:hRule="atLeast"/>
        </w:trPr>
        <w:tc>
          <w:tcPr>
            <w:tcW w:w="3791" w:type="dxa"/>
            <w:gridSpan w:val="2"/>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2"/>
              </w:rPr>
              <w:t>部门：</w:t>
            </w:r>
            <w:r>
              <w:rPr>
                <w:rFonts w:hint="eastAsia" w:ascii="宋体" w:hAnsi="宋体" w:eastAsia="宋体" w:cs="Arial"/>
                <w:color w:val="000000"/>
                <w:kern w:val="0"/>
                <w:sz w:val="22"/>
              </w:rPr>
              <w:t>湖南省体育人才交流服务中心</w:t>
            </w:r>
          </w:p>
        </w:tc>
        <w:tc>
          <w:tcPr>
            <w:tcW w:w="24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Arial"/>
                <w:color w:val="000000"/>
                <w:kern w:val="0"/>
                <w:sz w:val="22"/>
                <w:lang w:val="en-US" w:eastAsia="zh-CN"/>
              </w:rPr>
              <w:t xml:space="preserve">                  </w:t>
            </w:r>
            <w:r>
              <w:rPr>
                <w:rFonts w:hint="eastAsia" w:ascii="宋体" w:hAnsi="宋体" w:eastAsia="宋体" w:cs="Arial"/>
                <w:color w:val="000000"/>
                <w:kern w:val="0"/>
                <w:sz w:val="22"/>
              </w:rPr>
              <w:t>202</w:t>
            </w:r>
            <w:r>
              <w:rPr>
                <w:rFonts w:hint="eastAsia" w:ascii="宋体" w:hAnsi="宋体" w:eastAsia="宋体" w:cs="Arial"/>
                <w:color w:val="000000"/>
                <w:kern w:val="0"/>
                <w:sz w:val="22"/>
                <w:lang w:val="en-US" w:eastAsia="zh-CN"/>
              </w:rPr>
              <w:t>1</w:t>
            </w:r>
            <w:r>
              <w:rPr>
                <w:rFonts w:hint="eastAsia" w:ascii="宋体" w:hAnsi="宋体" w:eastAsia="宋体" w:cs="Arial"/>
                <w:color w:val="000000"/>
                <w:kern w:val="0"/>
                <w:sz w:val="22"/>
              </w:rPr>
              <w:t>年度</w:t>
            </w: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58"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50"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3" w:type="dxa"/>
            <w:tcBorders>
              <w:top w:val="nil"/>
              <w:left w:val="nil"/>
              <w:bottom w:val="nil"/>
              <w:right w:val="nil"/>
            </w:tcBorders>
            <w:shd w:val="clear" w:color="000000" w:fill="FFFFFF"/>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5109"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收入</w:t>
            </w:r>
          </w:p>
        </w:tc>
        <w:tc>
          <w:tcPr>
            <w:tcW w:w="10412" w:type="dxa"/>
            <w:gridSpan w:val="7"/>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支出</w:t>
            </w:r>
          </w:p>
        </w:tc>
      </w:tr>
      <w:tr>
        <w:tblPrEx>
          <w:tblLayout w:type="fixed"/>
          <w:tblCellMar>
            <w:top w:w="0" w:type="dxa"/>
            <w:left w:w="108" w:type="dxa"/>
            <w:bottom w:w="0" w:type="dxa"/>
            <w:right w:w="108" w:type="dxa"/>
          </w:tblCellMar>
        </w:tblPrEx>
        <w:trPr>
          <w:trHeight w:val="696"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项    目</w:t>
            </w:r>
          </w:p>
        </w:tc>
        <w:tc>
          <w:tcPr>
            <w:tcW w:w="4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行次</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金额</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项    目</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行次</w:t>
            </w:r>
          </w:p>
        </w:tc>
        <w:tc>
          <w:tcPr>
            <w:tcW w:w="13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合计</w:t>
            </w:r>
          </w:p>
        </w:tc>
        <w:tc>
          <w:tcPr>
            <w:tcW w:w="1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一般公共预算财政拨款</w:t>
            </w:r>
          </w:p>
        </w:tc>
        <w:tc>
          <w:tcPr>
            <w:tcW w:w="15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国有资本经营预算财政拨款</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栏    次</w:t>
            </w:r>
          </w:p>
        </w:tc>
        <w:tc>
          <w:tcPr>
            <w:tcW w:w="43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w:t>
            </w:r>
          </w:p>
        </w:tc>
        <w:tc>
          <w:tcPr>
            <w:tcW w:w="107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栏    次</w:t>
            </w:r>
          </w:p>
        </w:tc>
        <w:tc>
          <w:tcPr>
            <w:tcW w:w="106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w:t>
            </w:r>
          </w:p>
        </w:tc>
        <w:tc>
          <w:tcPr>
            <w:tcW w:w="13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w:t>
            </w:r>
          </w:p>
        </w:tc>
        <w:tc>
          <w:tcPr>
            <w:tcW w:w="1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w:t>
            </w:r>
          </w:p>
        </w:tc>
        <w:tc>
          <w:tcPr>
            <w:tcW w:w="15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4</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2,385.00</w:t>
            </w: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一、一般公共服务支出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33</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580.00</w:t>
            </w: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二、外交支出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34</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三、国防支出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35</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w:t>
            </w:r>
          </w:p>
        </w:tc>
        <w:tc>
          <w:tcPr>
            <w:tcW w:w="107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四、公共安全支出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36</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w:t>
            </w:r>
          </w:p>
        </w:tc>
        <w:tc>
          <w:tcPr>
            <w:tcW w:w="107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五、教育支出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37</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w:t>
            </w:r>
          </w:p>
        </w:tc>
        <w:tc>
          <w:tcPr>
            <w:tcW w:w="107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六、科学技术支出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38</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7</w:t>
            </w:r>
          </w:p>
        </w:tc>
        <w:tc>
          <w:tcPr>
            <w:tcW w:w="107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七、文化旅游体育与传媒支出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39</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2,424.77</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2,424.77</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8</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八、社会保障和就业支出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40</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5.77</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5.77</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9</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九、卫生健康支出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41</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3.78</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3.78</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10</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十、节能环保支出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42</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11</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十一、城乡社区支出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43</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12</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十二、农林水支出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44</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13</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十三、交通运输支出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45</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14</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十四、资源勘探工业信息等支出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46</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15</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十五、商业服务业等支出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47</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16</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十六、金融支出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48</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17</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十七、援助其他地区支出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49</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18</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十八、自然资源海洋气象等支出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50</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19</w:t>
            </w:r>
          </w:p>
        </w:tc>
        <w:tc>
          <w:tcPr>
            <w:tcW w:w="1078" w:type="dxa"/>
            <w:tcBorders>
              <w:top w:val="single" w:color="auto" w:sz="4" w:space="0"/>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十九、住房保障支出</w:t>
            </w:r>
          </w:p>
        </w:tc>
        <w:tc>
          <w:tcPr>
            <w:tcW w:w="1067"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51</w:t>
            </w:r>
          </w:p>
        </w:tc>
        <w:tc>
          <w:tcPr>
            <w:tcW w:w="1358"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7.79</w:t>
            </w:r>
          </w:p>
        </w:tc>
        <w:tc>
          <w:tcPr>
            <w:tcW w:w="145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7.79</w:t>
            </w:r>
          </w:p>
        </w:tc>
        <w:tc>
          <w:tcPr>
            <w:tcW w:w="155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20</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二十、粮油物资储备支出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52</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21</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二十一、国有资本经营预算支出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53</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22</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二十二、灾害防治及应急管理支出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54</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23</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二十三、其他支出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55</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410.22</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410.22</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24</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 w:val="24"/>
                <w:szCs w:val="24"/>
              </w:rPr>
            </w:pPr>
            <w:r>
              <w:rPr>
                <w:rFonts w:hint="eastAsia" w:ascii="宋体" w:hAnsi="宋体" w:eastAsia="宋体" w:cs="宋体"/>
                <w:i w:val="0"/>
                <w:color w:val="000000"/>
                <w:kern w:val="0"/>
                <w:sz w:val="20"/>
                <w:szCs w:val="20"/>
                <w:u w:val="none"/>
                <w:lang w:val="en-US" w:eastAsia="zh-CN" w:bidi="ar"/>
              </w:rPr>
              <w:t>二十四、债务还本支出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56</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25</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二十五、债务付息支出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57</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rPr>
            </w:pP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26</w:t>
            </w:r>
          </w:p>
        </w:tc>
        <w:tc>
          <w:tcPr>
            <w:tcW w:w="1078" w:type="dxa"/>
            <w:tcBorders>
              <w:top w:val="nil"/>
              <w:left w:val="nil"/>
              <w:bottom w:val="single" w:color="auto" w:sz="4" w:space="0"/>
              <w:right w:val="single" w:color="auto" w:sz="4" w:space="0"/>
            </w:tcBorders>
            <w:shd w:val="clear" w:color="auto" w:fill="auto"/>
            <w:vAlign w:val="center"/>
          </w:tcPr>
          <w:p>
            <w:pPr>
              <w:jc w:val="right"/>
              <w:rPr>
                <w:rFonts w:hint="eastAsia" w:ascii="宋体" w:hAnsi="宋体" w:eastAsia="宋体" w:cs="宋体"/>
                <w:kern w:val="0"/>
                <w:sz w:val="22"/>
              </w:rPr>
            </w:pPr>
          </w:p>
        </w:tc>
        <w:tc>
          <w:tcPr>
            <w:tcW w:w="341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二十六、抗疫特别国债安排的支出</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58</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27</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bCs/>
                <w:i w:val="0"/>
                <w:color w:val="000000"/>
                <w:kern w:val="0"/>
                <w:sz w:val="20"/>
                <w:szCs w:val="20"/>
                <w:u w:val="none"/>
                <w:lang w:val="en-US" w:eastAsia="zh-CN" w:bidi="ar"/>
              </w:rPr>
              <w:t>2,965.00</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59</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2,852.33</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2,442.11</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410.22</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28</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142.05</w:t>
            </w:r>
          </w:p>
        </w:tc>
        <w:tc>
          <w:tcPr>
            <w:tcW w:w="341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60</w:t>
            </w:r>
          </w:p>
        </w:tc>
        <w:tc>
          <w:tcPr>
            <w:tcW w:w="135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254.73</w:t>
            </w:r>
          </w:p>
        </w:tc>
        <w:tc>
          <w:tcPr>
            <w:tcW w:w="145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73.15</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181.57</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29</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130.26</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61</w:t>
            </w:r>
          </w:p>
        </w:tc>
        <w:tc>
          <w:tcPr>
            <w:tcW w:w="135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450"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5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30</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11.79</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62</w:t>
            </w:r>
          </w:p>
        </w:tc>
        <w:tc>
          <w:tcPr>
            <w:tcW w:w="135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450"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5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31</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0.00</w:t>
            </w:r>
          </w:p>
        </w:tc>
        <w:tc>
          <w:tcPr>
            <w:tcW w:w="341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63</w:t>
            </w:r>
          </w:p>
        </w:tc>
        <w:tc>
          <w:tcPr>
            <w:tcW w:w="1358"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450"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5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c>
          <w:tcPr>
            <w:tcW w:w="1573"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32</w:t>
            </w:r>
          </w:p>
        </w:tc>
        <w:tc>
          <w:tcPr>
            <w:tcW w:w="107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kern w:val="0"/>
                <w:sz w:val="22"/>
              </w:rPr>
            </w:pPr>
            <w:r>
              <w:rPr>
                <w:rFonts w:hint="eastAsia" w:ascii="宋体" w:hAnsi="宋体" w:eastAsia="宋体" w:cs="宋体"/>
                <w:b/>
                <w:bCs/>
                <w:i w:val="0"/>
                <w:color w:val="000000"/>
                <w:kern w:val="0"/>
                <w:sz w:val="20"/>
                <w:szCs w:val="20"/>
                <w:u w:val="none"/>
                <w:lang w:val="en-US" w:eastAsia="zh-CN" w:bidi="ar"/>
              </w:rPr>
              <w:t>3,107.05</w:t>
            </w:r>
          </w:p>
        </w:tc>
        <w:tc>
          <w:tcPr>
            <w:tcW w:w="341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rFonts w:ascii="宋体" w:hAnsi="宋体" w:eastAsia="宋体" w:cs="宋体"/>
                <w:kern w:val="0"/>
                <w:sz w:val="22"/>
              </w:rPr>
            </w:pPr>
            <w:r>
              <w:rPr>
                <w:rFonts w:hint="eastAsia" w:ascii="宋体" w:hAnsi="宋体" w:eastAsia="宋体" w:cs="宋体"/>
                <w:i w:val="0"/>
                <w:color w:val="000000"/>
                <w:kern w:val="0"/>
                <w:sz w:val="20"/>
                <w:szCs w:val="20"/>
                <w:u w:val="none"/>
                <w:lang w:val="en-US" w:eastAsia="zh-CN" w:bidi="ar"/>
              </w:rPr>
              <w:t>64</w:t>
            </w:r>
          </w:p>
        </w:tc>
        <w:tc>
          <w:tcPr>
            <w:tcW w:w="1358"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3,107.05</w:t>
            </w:r>
          </w:p>
        </w:tc>
        <w:tc>
          <w:tcPr>
            <w:tcW w:w="1450"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2,515.26</w:t>
            </w:r>
          </w:p>
        </w:tc>
        <w:tc>
          <w:tcPr>
            <w:tcW w:w="15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591.79</w:t>
            </w:r>
          </w:p>
        </w:tc>
        <w:tc>
          <w:tcPr>
            <w:tcW w:w="15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b/>
                <w:bCs/>
                <w:kern w:val="0"/>
                <w:sz w:val="22"/>
              </w:rPr>
            </w:pPr>
            <w:r>
              <w:rPr>
                <w:rFonts w:hint="eastAsia" w:ascii="宋体" w:hAnsi="宋体" w:eastAsia="宋体" w:cs="宋体"/>
                <w:b/>
                <w:bCs/>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both"/>
        <w:rPr>
          <w:rFonts w:hint="eastAsia" w:ascii="Times New Roman" w:hAnsi="Times New Roman" w:eastAsia="方正小标宋_GBK" w:cs="Times New Roman"/>
          <w:kern w:val="0"/>
          <w:sz w:val="36"/>
          <w:szCs w:val="36"/>
          <w:lang w:eastAsia="zh-CN"/>
        </w:rPr>
      </w:pPr>
    </w:p>
    <w:p>
      <w:pPr>
        <w:pStyle w:val="2"/>
        <w:rPr>
          <w:rFonts w:hint="eastAsia" w:ascii="Times New Roman" w:hAnsi="Times New Roman" w:eastAsia="方正小标宋_GBK" w:cs="Times New Roman"/>
          <w:kern w:val="0"/>
          <w:sz w:val="36"/>
          <w:szCs w:val="36"/>
          <w:lang w:eastAsia="zh-CN"/>
        </w:rPr>
      </w:pPr>
    </w:p>
    <w:p>
      <w:pPr>
        <w:rPr>
          <w:rFonts w:hint="eastAsia" w:ascii="Times New Roman" w:hAnsi="Times New Roman" w:eastAsia="方正小标宋_GBK" w:cs="Times New Roman"/>
          <w:kern w:val="0"/>
          <w:sz w:val="36"/>
          <w:szCs w:val="36"/>
          <w:lang w:eastAsia="zh-CN"/>
        </w:rPr>
      </w:pPr>
    </w:p>
    <w:p>
      <w:pPr>
        <w:widowControl/>
        <w:jc w:val="center"/>
        <w:rPr>
          <w:rFonts w:ascii="Times New Roman" w:hAnsi="Times New Roman" w:eastAsia="方正小标宋_GBK" w:cs="Times New Roman"/>
          <w:kern w:val="0"/>
          <w:sz w:val="36"/>
          <w:szCs w:val="36"/>
        </w:rPr>
      </w:pPr>
    </w:p>
    <w:p>
      <w:pPr>
        <w:widowControl/>
        <w:jc w:val="center"/>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eastAsia="zh-CN"/>
        </w:rPr>
        <w:t>五、一般公共预算财政拨款支出决算表</w:t>
      </w:r>
      <w:bookmarkEnd w:id="0"/>
    </w:p>
    <w:p>
      <w:pPr>
        <w:widowControl/>
        <w:spacing w:before="156" w:beforeLines="50"/>
        <w:jc w:val="left"/>
        <w:rPr>
          <w:rFonts w:hint="eastAsia" w:ascii="宋体" w:hAnsi="宋体" w:eastAsia="宋体" w:cs="宋体"/>
          <w:color w:val="000000"/>
          <w:kern w:val="0"/>
          <w:szCs w:val="21"/>
        </w:rPr>
      </w:pPr>
      <w:r>
        <w:rPr>
          <w:rFonts w:hint="eastAsia"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公开05表</w:t>
      </w:r>
    </w:p>
    <w:p>
      <w:pPr>
        <w:widowControl/>
        <w:jc w:val="left"/>
        <w:rPr>
          <w:rFonts w:ascii="Times New Roman" w:hAnsi="Times New Roman" w:eastAsia="宋体" w:cs="Times New Roman"/>
          <w:color w:val="000000"/>
          <w:kern w:val="0"/>
          <w:sz w:val="20"/>
          <w:szCs w:val="20"/>
        </w:rPr>
      </w:pPr>
      <w:r>
        <w:rPr>
          <w:rFonts w:hint="eastAsia" w:ascii="宋体" w:hAnsi="宋体" w:eastAsia="宋体" w:cs="宋体"/>
          <w:color w:val="000000"/>
          <w:kern w:val="0"/>
          <w:szCs w:val="21"/>
        </w:rPr>
        <w:t xml:space="preserve">  </w:t>
      </w:r>
      <w:r>
        <w:rPr>
          <w:rFonts w:hint="eastAsia" w:ascii="宋体" w:hAnsi="宋体" w:eastAsia="宋体" w:cs="宋体"/>
          <w:color w:val="000000"/>
          <w:kern w:val="0"/>
          <w:sz w:val="22"/>
        </w:rPr>
        <w:t>部门：湖南省体育人才交流服务中心</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 xml:space="preserve">                                         </w:t>
      </w:r>
      <w:r>
        <w:rPr>
          <w:rFonts w:hint="eastAsia" w:ascii="宋体" w:hAnsi="宋体" w:eastAsia="宋体" w:cs="宋体"/>
          <w:color w:val="000000"/>
          <w:kern w:val="0"/>
          <w:szCs w:val="21"/>
          <w:lang w:val="en-US" w:eastAsia="zh-CN"/>
        </w:rPr>
        <w:t xml:space="preserve">        </w:t>
      </w:r>
      <w:r>
        <w:rPr>
          <w:rFonts w:hint="eastAsia" w:ascii="宋体" w:hAnsi="宋体" w:eastAsia="宋体" w:cs="宋体"/>
          <w:color w:val="000000"/>
          <w:kern w:val="0"/>
          <w:szCs w:val="21"/>
        </w:rPr>
        <w:t xml:space="preserve">单位：万元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p>
    <w:tbl>
      <w:tblPr>
        <w:tblStyle w:val="8"/>
        <w:tblW w:w="15160" w:type="dxa"/>
        <w:jc w:val="center"/>
        <w:tblInd w:w="0" w:type="dxa"/>
        <w:tblLayout w:type="fixed"/>
        <w:tblCellMar>
          <w:top w:w="0" w:type="dxa"/>
          <w:left w:w="108" w:type="dxa"/>
          <w:bottom w:w="0" w:type="dxa"/>
          <w:right w:w="108" w:type="dxa"/>
        </w:tblCellMar>
      </w:tblPr>
      <w:tblGrid>
        <w:gridCol w:w="1280"/>
        <w:gridCol w:w="3966"/>
        <w:gridCol w:w="2991"/>
        <w:gridCol w:w="3723"/>
        <w:gridCol w:w="3200"/>
      </w:tblGrid>
      <w:tr>
        <w:tblPrEx>
          <w:tblLayout w:type="fixed"/>
          <w:tblCellMar>
            <w:top w:w="0" w:type="dxa"/>
            <w:left w:w="108" w:type="dxa"/>
            <w:bottom w:w="0" w:type="dxa"/>
            <w:right w:w="108" w:type="dxa"/>
          </w:tblCellMar>
        </w:tblPrEx>
        <w:trPr>
          <w:trHeight w:val="439" w:hRule="atLeast"/>
          <w:jc w:val="center"/>
        </w:trPr>
        <w:tc>
          <w:tcPr>
            <w:tcW w:w="52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Cs w:val="21"/>
              </w:rPr>
            </w:pPr>
            <w:r>
              <w:rPr>
                <w:rFonts w:hint="eastAsia" w:ascii="宋体" w:hAnsi="宋体" w:eastAsia="宋体" w:cs="宋体"/>
                <w:b/>
                <w:kern w:val="0"/>
                <w:szCs w:val="21"/>
              </w:rPr>
              <w:t xml:space="preserve">项 </w:t>
            </w:r>
            <w:r>
              <w:rPr>
                <w:rFonts w:hint="eastAsia" w:ascii="宋体" w:hAnsi="宋体" w:eastAsia="宋体" w:cs="宋体"/>
                <w:b/>
                <w:color w:val="000000"/>
                <w:kern w:val="0"/>
                <w:szCs w:val="21"/>
              </w:rPr>
              <w:t xml:space="preserve">   </w:t>
            </w:r>
            <w:r>
              <w:rPr>
                <w:rFonts w:hint="eastAsia" w:ascii="宋体" w:hAnsi="宋体" w:eastAsia="宋体" w:cs="宋体"/>
                <w:b/>
                <w:kern w:val="0"/>
                <w:szCs w:val="21"/>
              </w:rPr>
              <w:t>目</w:t>
            </w:r>
          </w:p>
        </w:tc>
        <w:tc>
          <w:tcPr>
            <w:tcW w:w="99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Cs w:val="21"/>
              </w:rPr>
            </w:pPr>
            <w:r>
              <w:rPr>
                <w:rFonts w:hint="eastAsia" w:ascii="宋体" w:hAnsi="宋体" w:eastAsia="宋体" w:cs="宋体"/>
                <w:b/>
                <w:kern w:val="0"/>
                <w:szCs w:val="21"/>
              </w:rPr>
              <w:t>本年支出</w:t>
            </w:r>
          </w:p>
        </w:tc>
      </w:tr>
      <w:tr>
        <w:tblPrEx>
          <w:tblLayout w:type="fixed"/>
          <w:tblCellMar>
            <w:top w:w="0" w:type="dxa"/>
            <w:left w:w="108" w:type="dxa"/>
            <w:bottom w:w="0" w:type="dxa"/>
            <w:right w:w="108" w:type="dxa"/>
          </w:tblCellMar>
        </w:tblPrEx>
        <w:trPr>
          <w:trHeight w:val="312" w:hRule="atLeast"/>
          <w:jc w:val="center"/>
        </w:trPr>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宋体" w:hAnsi="宋体" w:eastAsia="宋体" w:cs="宋体"/>
                <w:b/>
                <w:kern w:val="0"/>
                <w:szCs w:val="21"/>
              </w:rPr>
            </w:pPr>
            <w:r>
              <w:rPr>
                <w:rFonts w:hint="eastAsia" w:ascii="宋体" w:hAnsi="宋体" w:eastAsia="宋体" w:cs="宋体"/>
                <w:b/>
                <w:kern w:val="0"/>
                <w:szCs w:val="21"/>
              </w:rPr>
              <w:t>功能分类科目编码</w:t>
            </w:r>
          </w:p>
        </w:tc>
        <w:tc>
          <w:tcPr>
            <w:tcW w:w="39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宋体" w:hAnsi="宋体" w:eastAsia="宋体" w:cs="宋体"/>
                <w:b/>
                <w:kern w:val="0"/>
                <w:szCs w:val="21"/>
              </w:rPr>
            </w:pPr>
            <w:r>
              <w:rPr>
                <w:rFonts w:hint="eastAsia" w:ascii="宋体" w:hAnsi="宋体" w:eastAsia="宋体" w:cs="宋体"/>
                <w:b/>
                <w:kern w:val="0"/>
                <w:szCs w:val="21"/>
              </w:rPr>
              <w:t>科目名称</w:t>
            </w:r>
          </w:p>
        </w:tc>
        <w:tc>
          <w:tcPr>
            <w:tcW w:w="29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宋体" w:hAnsi="宋体" w:eastAsia="宋体" w:cs="宋体"/>
                <w:b/>
                <w:kern w:val="0"/>
                <w:szCs w:val="21"/>
              </w:rPr>
            </w:pPr>
            <w:r>
              <w:rPr>
                <w:rFonts w:hint="eastAsia" w:ascii="宋体" w:hAnsi="宋体" w:eastAsia="宋体" w:cs="宋体"/>
                <w:b/>
                <w:kern w:val="0"/>
                <w:szCs w:val="21"/>
              </w:rPr>
              <w:t>小计</w:t>
            </w:r>
          </w:p>
        </w:tc>
        <w:tc>
          <w:tcPr>
            <w:tcW w:w="37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宋体" w:hAnsi="宋体" w:eastAsia="宋体" w:cs="宋体"/>
                <w:b/>
                <w:kern w:val="0"/>
                <w:szCs w:val="21"/>
              </w:rPr>
            </w:pPr>
            <w:r>
              <w:rPr>
                <w:rFonts w:hint="eastAsia" w:ascii="宋体" w:hAnsi="宋体" w:eastAsia="宋体" w:cs="宋体"/>
                <w:b/>
                <w:kern w:val="0"/>
                <w:szCs w:val="21"/>
              </w:rPr>
              <w:t>基本支出</w:t>
            </w:r>
          </w:p>
        </w:tc>
        <w:tc>
          <w:tcPr>
            <w:tcW w:w="32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宋体" w:hAnsi="宋体" w:eastAsia="宋体" w:cs="宋体"/>
                <w:b/>
                <w:kern w:val="0"/>
                <w:szCs w:val="21"/>
              </w:rPr>
            </w:pPr>
            <w:r>
              <w:rPr>
                <w:rFonts w:hint="eastAsia" w:ascii="宋体" w:hAnsi="宋体" w:eastAsia="宋体" w:cs="宋体"/>
                <w:b/>
                <w:kern w:val="0"/>
                <w:szCs w:val="21"/>
              </w:rPr>
              <w:t>项目支出</w:t>
            </w:r>
          </w:p>
        </w:tc>
      </w:tr>
      <w:tr>
        <w:tblPrEx>
          <w:tblLayout w:type="fixed"/>
          <w:tblCellMar>
            <w:top w:w="0" w:type="dxa"/>
            <w:left w:w="108" w:type="dxa"/>
            <w:bottom w:w="0" w:type="dxa"/>
            <w:right w:w="108" w:type="dxa"/>
          </w:tblCellMar>
        </w:tblPrEx>
        <w:trPr>
          <w:trHeight w:val="406" w:hRule="atLeast"/>
          <w:jc w:val="center"/>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9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2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7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2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r>
      <w:tr>
        <w:tblPrEx>
          <w:tblLayout w:type="fixed"/>
          <w:tblCellMar>
            <w:top w:w="0" w:type="dxa"/>
            <w:left w:w="108" w:type="dxa"/>
            <w:bottom w:w="0" w:type="dxa"/>
            <w:right w:w="108" w:type="dxa"/>
          </w:tblCellMar>
        </w:tblPrEx>
        <w:trPr>
          <w:trHeight w:val="312" w:hRule="atLeast"/>
          <w:jc w:val="center"/>
        </w:trPr>
        <w:tc>
          <w:tcPr>
            <w:tcW w:w="1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96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29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72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32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r>
      <w:tr>
        <w:tblPrEx>
          <w:tblLayout w:type="fixed"/>
          <w:tblCellMar>
            <w:top w:w="0" w:type="dxa"/>
            <w:left w:w="108" w:type="dxa"/>
            <w:bottom w:w="0" w:type="dxa"/>
            <w:right w:w="108" w:type="dxa"/>
          </w:tblCellMar>
        </w:tblPrEx>
        <w:trPr>
          <w:trHeight w:val="406" w:hRule="atLeast"/>
          <w:jc w:val="center"/>
        </w:trPr>
        <w:tc>
          <w:tcPr>
            <w:tcW w:w="52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栏次</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3</w:t>
            </w:r>
          </w:p>
        </w:tc>
      </w:tr>
      <w:tr>
        <w:tblPrEx>
          <w:tblLayout w:type="fixed"/>
          <w:tblCellMar>
            <w:top w:w="0" w:type="dxa"/>
            <w:left w:w="108" w:type="dxa"/>
            <w:bottom w:w="0" w:type="dxa"/>
            <w:right w:w="108" w:type="dxa"/>
          </w:tblCellMar>
        </w:tblPrEx>
        <w:trPr>
          <w:trHeight w:val="406" w:hRule="atLeast"/>
          <w:jc w:val="center"/>
        </w:trPr>
        <w:tc>
          <w:tcPr>
            <w:tcW w:w="52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合计</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2,442.11</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72.43</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2,369.68</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207</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文化旅游体育与传媒支出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2,424.77</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55.09</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2,369.68</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20703　</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体育</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2,424.77</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55.09</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2,369.68</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rPr>
            </w:pPr>
            <w:r>
              <w:rPr>
                <w:rFonts w:hint="eastAsia" w:ascii="宋体" w:hAnsi="宋体" w:eastAsia="宋体" w:cs="宋体"/>
                <w:kern w:val="0"/>
                <w:szCs w:val="21"/>
                <w:lang w:val="en-US" w:eastAsia="zh-CN"/>
              </w:rPr>
              <w:t>2070309</w:t>
            </w:r>
            <w:r>
              <w:rPr>
                <w:rFonts w:hint="eastAsia" w:ascii="宋体" w:hAnsi="宋体" w:eastAsia="宋体" w:cs="宋体"/>
                <w:kern w:val="0"/>
                <w:szCs w:val="21"/>
              </w:rPr>
              <w:t>　</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体育交流与合作</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140.49</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55.09</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85.40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2070399</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其他体育支出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2,284.28</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2,284.28</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208</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社会保障和就业支出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5.77</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5.77</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20805</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行政事业单位养老支出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5.77</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5.77</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2080505</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机关事业单位基本养老保险缴费支出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5.77</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5.77</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210</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卫生健康支出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3.78</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3.78</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21011</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行政事业单位医疗</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3.78</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3.78</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2101102</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事业单位医疗</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3.78</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3.78</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221</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住房保障支出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7.79</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7.79</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22102</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住房改革支出</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7.79</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7.79</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b/>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2210201</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住房公积金</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6.04</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6.04</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06" w:hRule="atLeast"/>
          <w:jc w:val="center"/>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2210203</w:t>
            </w:r>
          </w:p>
        </w:tc>
        <w:tc>
          <w:tcPr>
            <w:tcW w:w="3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 xml:space="preserve">  购房补贴</w:t>
            </w:r>
          </w:p>
        </w:tc>
        <w:tc>
          <w:tcPr>
            <w:tcW w:w="29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1.75</w:t>
            </w:r>
          </w:p>
        </w:tc>
        <w:tc>
          <w:tcPr>
            <w:tcW w:w="37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1.75</w:t>
            </w:r>
          </w:p>
        </w:tc>
        <w:tc>
          <w:tcPr>
            <w:tcW w:w="32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r>
      <w:tr>
        <w:tblPrEx>
          <w:tblLayout w:type="fixed"/>
          <w:tblCellMar>
            <w:top w:w="0" w:type="dxa"/>
            <w:left w:w="108" w:type="dxa"/>
            <w:bottom w:w="0" w:type="dxa"/>
            <w:right w:w="108" w:type="dxa"/>
          </w:tblCellMar>
        </w:tblPrEx>
        <w:trPr>
          <w:trHeight w:val="439" w:hRule="atLeast"/>
          <w:jc w:val="center"/>
        </w:trPr>
        <w:tc>
          <w:tcPr>
            <w:tcW w:w="15160" w:type="dxa"/>
            <w:gridSpan w:val="5"/>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Cs w:val="21"/>
              </w:rPr>
            </w:pPr>
            <w:r>
              <w:rPr>
                <w:rFonts w:hint="eastAsia" w:ascii="宋体" w:hAnsi="宋体" w:eastAsia="宋体" w:cs="宋体"/>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8"/>
        <w:tblW w:w="15614" w:type="dxa"/>
        <w:tblInd w:w="0" w:type="dxa"/>
        <w:tblLayout w:type="fixed"/>
        <w:tblCellMar>
          <w:top w:w="0" w:type="dxa"/>
          <w:left w:w="108" w:type="dxa"/>
          <w:bottom w:w="0" w:type="dxa"/>
          <w:right w:w="108" w:type="dxa"/>
        </w:tblCellMar>
      </w:tblPr>
      <w:tblGrid>
        <w:gridCol w:w="1118"/>
        <w:gridCol w:w="3370"/>
        <w:gridCol w:w="880"/>
        <w:gridCol w:w="1140"/>
        <w:gridCol w:w="2320"/>
        <w:gridCol w:w="980"/>
        <w:gridCol w:w="1170"/>
        <w:gridCol w:w="3710"/>
        <w:gridCol w:w="926"/>
      </w:tblGrid>
      <w:tr>
        <w:tblPrEx>
          <w:tblLayout w:type="fixed"/>
          <w:tblCellMar>
            <w:top w:w="0" w:type="dxa"/>
            <w:left w:w="108" w:type="dxa"/>
            <w:bottom w:w="0" w:type="dxa"/>
            <w:right w:w="108" w:type="dxa"/>
          </w:tblCellMar>
        </w:tblPrEx>
        <w:trPr>
          <w:trHeight w:val="23" w:hRule="atLeast"/>
        </w:trPr>
        <w:tc>
          <w:tcPr>
            <w:tcW w:w="15614" w:type="dxa"/>
            <w:gridSpan w:val="9"/>
            <w:tcBorders>
              <w:top w:val="nil"/>
              <w:left w:val="nil"/>
              <w:bottom w:val="nil"/>
              <w:right w:val="nil"/>
            </w:tcBorders>
            <w:shd w:val="clear" w:color="auto" w:fill="auto"/>
            <w:vAlign w:val="center"/>
          </w:tcPr>
          <w:p>
            <w:pPr>
              <w:widowControl/>
              <w:jc w:val="center"/>
              <w:rPr>
                <w:rFonts w:ascii="华文中宋" w:hAnsi="华文中宋" w:eastAsia="华文中宋" w:cs="宋体"/>
                <w:color w:val="000000"/>
                <w:kern w:val="0"/>
                <w:szCs w:val="32"/>
              </w:rPr>
            </w:pPr>
            <w:bookmarkStart w:id="1" w:name="RANGE!A1:I34"/>
            <w:r>
              <w:rPr>
                <w:rFonts w:hint="eastAsia" w:ascii="黑体" w:hAnsi="黑体" w:eastAsia="黑体" w:cs="黑体"/>
                <w:color w:val="000000"/>
                <w:sz w:val="32"/>
                <w:szCs w:val="32"/>
                <w:lang w:eastAsia="zh-CN"/>
              </w:rPr>
              <w:t>六、一般公共预算财政拨款基本支出决算明细表</w:t>
            </w:r>
            <w:bookmarkEnd w:id="1"/>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left"/>
              <w:rPr>
                <w:rFonts w:ascii="华文中宋" w:hAnsi="华文中宋" w:eastAsia="华文中宋" w:cs="宋体"/>
                <w:color w:val="000000"/>
                <w:kern w:val="0"/>
                <w:szCs w:val="32"/>
              </w:rPr>
            </w:pPr>
            <w:r>
              <w:rPr>
                <w:rFonts w:hint="eastAsia" w:ascii="宋体" w:hAnsi="宋体" w:eastAsia="宋体" w:cs="宋体"/>
                <w:color w:val="000000"/>
                <w:kern w:val="0"/>
                <w:sz w:val="22"/>
              </w:rPr>
              <w:t>部门：</w:t>
            </w:r>
            <w:r>
              <w:rPr>
                <w:rFonts w:hint="eastAsia" w:ascii="宋体" w:hAnsi="宋体" w:eastAsia="宋体" w:cs="Arial"/>
                <w:color w:val="000000"/>
                <w:kern w:val="0"/>
                <w:sz w:val="22"/>
              </w:rPr>
              <w:t>湖南省体育人才交流服务中心</w:t>
            </w:r>
            <w:r>
              <w:rPr>
                <w:rFonts w:hint="eastAsia" w:ascii="宋体" w:hAnsi="宋体" w:eastAsia="宋体" w:cs="Arial"/>
                <w:color w:val="000000"/>
                <w:kern w:val="0"/>
                <w:sz w:val="22"/>
                <w:lang w:val="en-US" w:eastAsia="zh-CN"/>
              </w:rPr>
              <w:t xml:space="preserve">                                                                                                   </w:t>
            </w:r>
            <w:r>
              <w:rPr>
                <w:rFonts w:hint="eastAsia" w:ascii="Times New Roman" w:hAnsi="Times New Roman" w:eastAsia="仿宋_GB2312" w:cs="Times New Roman"/>
                <w:color w:val="000000"/>
                <w:kern w:val="0"/>
                <w:szCs w:val="21"/>
              </w:rPr>
              <w:t>单位：万元</w:t>
            </w:r>
          </w:p>
        </w:tc>
      </w:tr>
      <w:tr>
        <w:tblPrEx>
          <w:tblLayout w:type="fixed"/>
          <w:tblCellMar>
            <w:top w:w="0" w:type="dxa"/>
            <w:left w:w="108" w:type="dxa"/>
            <w:bottom w:w="0" w:type="dxa"/>
            <w:right w:w="108" w:type="dxa"/>
          </w:tblCellMar>
        </w:tblPrEx>
        <w:trPr>
          <w:trHeight w:val="23" w:hRule="atLeast"/>
        </w:trPr>
        <w:tc>
          <w:tcPr>
            <w:tcW w:w="11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3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7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2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60.47</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11.34</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22.36</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2.49</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3.47</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0.15</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16.99</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5.77</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0.22</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3.78</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0.72</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0.43</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6.04</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1.20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0.62</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0.09</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0.36</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0.04</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3.00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34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0.10</w:t>
            </w:r>
          </w:p>
        </w:tc>
        <w:tc>
          <w:tcPr>
            <w:tcW w:w="114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3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 xml:space="preserve">  </w:t>
            </w:r>
            <w:r>
              <w:rPr>
                <w:rFonts w:hint="eastAsia" w:ascii="宋体" w:hAnsi="宋体" w:eastAsia="宋体" w:cs="宋体"/>
                <w:color w:val="000000"/>
                <w:kern w:val="0"/>
                <w:sz w:val="18"/>
                <w:szCs w:val="18"/>
              </w:rPr>
              <w:t>对民间非营利组织和群众性自治组织补贴</w:t>
            </w:r>
          </w:p>
        </w:tc>
        <w:tc>
          <w:tcPr>
            <w:tcW w:w="9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2.50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0.48</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0.16</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0.00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11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80" w:type="dxa"/>
            <w:tcBorders>
              <w:top w:val="nil"/>
              <w:left w:val="nil"/>
              <w:bottom w:val="single" w:color="auto" w:sz="4" w:space="0"/>
              <w:right w:val="single" w:color="auto" w:sz="4" w:space="0"/>
            </w:tcBorders>
            <w:shd w:val="clear" w:color="auto" w:fill="auto"/>
            <w:vAlign w:val="center"/>
          </w:tcPr>
          <w:p>
            <w:pPr>
              <w:jc w:val="right"/>
              <w:rPr>
                <w:rFonts w:ascii="宋体" w:hAnsi="宋体" w:eastAsia="宋体" w:cs="宋体"/>
                <w:color w:val="000000"/>
                <w:kern w:val="0"/>
                <w:szCs w:val="20"/>
              </w:rPr>
            </w:pP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9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2.10</w:t>
            </w:r>
          </w:p>
        </w:tc>
        <w:tc>
          <w:tcPr>
            <w:tcW w:w="11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4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88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eastAsia="宋体" w:cs="宋体"/>
                <w:color w:val="000000"/>
                <w:kern w:val="0"/>
                <w:szCs w:val="20"/>
              </w:rPr>
            </w:pPr>
            <w:r>
              <w:rPr>
                <w:rFonts w:hint="eastAsia" w:ascii="宋体" w:hAnsi="宋体" w:eastAsia="宋体" w:cs="宋体"/>
                <w:i w:val="0"/>
                <w:color w:val="000000"/>
                <w:kern w:val="0"/>
                <w:sz w:val="20"/>
                <w:szCs w:val="20"/>
                <w:u w:val="none"/>
                <w:lang w:val="en-US" w:eastAsia="zh-CN" w:bidi="ar"/>
              </w:rPr>
              <w:t>61.09</w:t>
            </w:r>
          </w:p>
        </w:tc>
        <w:tc>
          <w:tcPr>
            <w:tcW w:w="9320"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926" w:type="dxa"/>
            <w:tcBorders>
              <w:top w:val="nil"/>
              <w:left w:val="nil"/>
              <w:bottom w:val="single" w:color="auto" w:sz="4" w:space="0"/>
              <w:right w:val="single" w:color="auto" w:sz="4" w:space="0"/>
            </w:tcBorders>
            <w:shd w:val="clear" w:color="auto" w:fill="auto"/>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11.34</w:t>
            </w:r>
          </w:p>
        </w:tc>
      </w:tr>
      <w:tr>
        <w:tblPrEx>
          <w:tblLayout w:type="fixed"/>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黑体" w:hAnsi="黑体" w:eastAsia="黑体" w:cs="黑体"/>
          <w:color w:val="000000"/>
          <w:sz w:val="32"/>
          <w:szCs w:val="32"/>
          <w:lang w:eastAsia="zh-CN"/>
        </w:rPr>
        <w:t>七、一般公共预算财政拨款“三公”经费支出决算表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left"/>
        <w:rPr>
          <w:rFonts w:ascii="Times New Roman" w:hAnsi="Times New Roman" w:eastAsia="仿宋_GB2312" w:cs="Times New Roman"/>
          <w:color w:val="000000"/>
          <w:kern w:val="0"/>
          <w:szCs w:val="21"/>
        </w:rPr>
      </w:pPr>
      <w:r>
        <w:rPr>
          <w:rFonts w:hint="eastAsia" w:ascii="宋体" w:hAnsi="宋体" w:eastAsia="宋体" w:cs="宋体"/>
          <w:color w:val="000000"/>
          <w:kern w:val="0"/>
          <w:sz w:val="22"/>
        </w:rPr>
        <w:t>部门：</w:t>
      </w:r>
      <w:r>
        <w:rPr>
          <w:rFonts w:hint="eastAsia" w:ascii="宋体" w:hAnsi="宋体" w:eastAsia="宋体" w:cs="Arial"/>
          <w:color w:val="000000"/>
          <w:kern w:val="0"/>
          <w:sz w:val="22"/>
        </w:rPr>
        <w:t>湖南省体育人才交流服务中心</w:t>
      </w:r>
      <w:r>
        <w:rPr>
          <w:rFonts w:hint="eastAsia" w:ascii="宋体" w:hAnsi="宋体" w:eastAsia="宋体" w:cs="Arial"/>
          <w:color w:val="000000"/>
          <w:kern w:val="0"/>
          <w:sz w:val="22"/>
          <w:lang w:val="en-US" w:eastAsia="zh-CN"/>
        </w:rPr>
        <w:t xml:space="preserve">                                                                                               </w:t>
      </w:r>
      <w:r>
        <w:rPr>
          <w:rFonts w:ascii="Times New Roman" w:hAnsi="Times New Roman" w:eastAsia="仿宋_GB2312" w:cs="Times New Roman"/>
          <w:color w:val="000000"/>
          <w:kern w:val="0"/>
          <w:szCs w:val="21"/>
        </w:rPr>
        <w:t>单位：万元</w:t>
      </w:r>
    </w:p>
    <w:tbl>
      <w:tblPr>
        <w:tblStyle w:val="8"/>
        <w:tblW w:w="15378" w:type="dxa"/>
        <w:jc w:val="center"/>
        <w:tblInd w:w="-738" w:type="dxa"/>
        <w:tblLayout w:type="fixed"/>
        <w:tblCellMar>
          <w:top w:w="0" w:type="dxa"/>
          <w:left w:w="108" w:type="dxa"/>
          <w:bottom w:w="0" w:type="dxa"/>
          <w:right w:w="108" w:type="dxa"/>
        </w:tblCellMar>
      </w:tblPr>
      <w:tblGrid>
        <w:gridCol w:w="1958"/>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397" w:hRule="atLeast"/>
          <w:jc w:val="center"/>
        </w:trPr>
        <w:tc>
          <w:tcPr>
            <w:tcW w:w="8058"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预算数</w:t>
            </w:r>
          </w:p>
        </w:tc>
        <w:tc>
          <w:tcPr>
            <w:tcW w:w="732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决算数</w:t>
            </w:r>
          </w:p>
        </w:tc>
      </w:tr>
      <w:tr>
        <w:tblPrEx>
          <w:tblLayout w:type="fixed"/>
          <w:tblCellMar>
            <w:top w:w="0" w:type="dxa"/>
            <w:left w:w="108" w:type="dxa"/>
            <w:bottom w:w="0" w:type="dxa"/>
            <w:right w:w="108" w:type="dxa"/>
          </w:tblCellMar>
        </w:tblPrEx>
        <w:trPr>
          <w:trHeight w:val="397" w:hRule="atLeast"/>
          <w:jc w:val="center"/>
        </w:trPr>
        <w:tc>
          <w:tcPr>
            <w:tcW w:w="1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合计</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因公出国（境）费</w:t>
            </w:r>
          </w:p>
        </w:tc>
        <w:tc>
          <w:tcPr>
            <w:tcW w:w="36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公务用车购置及运行费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w:t>
            </w:r>
          </w:p>
          <w:p>
            <w:pPr>
              <w:widowControl/>
              <w:jc w:val="center"/>
              <w:rPr>
                <w:rFonts w:hint="eastAsia" w:ascii="宋体" w:hAnsi="宋体" w:eastAsia="宋体" w:cs="宋体"/>
                <w:kern w:val="0"/>
                <w:szCs w:val="21"/>
              </w:rPr>
            </w:pPr>
            <w:r>
              <w:rPr>
                <w:rFonts w:hint="eastAsia" w:ascii="宋体" w:hAnsi="宋体" w:eastAsia="宋体" w:cs="宋体"/>
                <w:kern w:val="0"/>
                <w:szCs w:val="21"/>
              </w:rPr>
              <w:t>接待费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合计</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因公出国（境）费</w:t>
            </w:r>
          </w:p>
        </w:tc>
        <w:tc>
          <w:tcPr>
            <w:tcW w:w="36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公务用车购置及运行费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w:t>
            </w:r>
          </w:p>
          <w:p>
            <w:pPr>
              <w:widowControl/>
              <w:jc w:val="center"/>
              <w:rPr>
                <w:rFonts w:hint="eastAsia" w:ascii="宋体" w:hAnsi="宋体" w:eastAsia="宋体" w:cs="宋体"/>
                <w:kern w:val="0"/>
                <w:szCs w:val="21"/>
              </w:rPr>
            </w:pPr>
            <w:r>
              <w:rPr>
                <w:rFonts w:hint="eastAsia" w:ascii="宋体" w:hAnsi="宋体" w:eastAsia="宋体" w:cs="宋体"/>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小计</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w:t>
            </w:r>
            <w:r>
              <w:rPr>
                <w:rFonts w:hint="eastAsia" w:ascii="宋体" w:hAnsi="宋体" w:eastAsia="宋体" w:cs="宋体"/>
                <w:kern w:val="0"/>
                <w:szCs w:val="21"/>
              </w:rPr>
              <w:br w:type="textWrapping"/>
            </w:r>
            <w:r>
              <w:rPr>
                <w:rFonts w:hint="eastAsia" w:ascii="宋体" w:hAnsi="宋体" w:eastAsia="宋体" w:cs="宋体"/>
                <w:kern w:val="0"/>
                <w:szCs w:val="21"/>
              </w:rPr>
              <w:t>购置费</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w:t>
            </w:r>
            <w:r>
              <w:rPr>
                <w:rFonts w:hint="eastAsia" w:ascii="宋体" w:hAnsi="宋体" w:eastAsia="宋体" w:cs="宋体"/>
                <w:kern w:val="0"/>
                <w:szCs w:val="21"/>
              </w:rPr>
              <w:br w:type="textWrapping"/>
            </w:r>
            <w:r>
              <w:rPr>
                <w:rFonts w:hint="eastAsia" w:ascii="宋体" w:hAnsi="宋体" w:eastAsia="宋体" w:cs="宋体"/>
                <w:kern w:val="0"/>
                <w:szCs w:val="21"/>
              </w:rPr>
              <w:t>运行费</w:t>
            </w: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小计</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w:t>
            </w:r>
            <w:r>
              <w:rPr>
                <w:rFonts w:hint="eastAsia" w:ascii="宋体" w:hAnsi="宋体" w:eastAsia="宋体" w:cs="宋体"/>
                <w:kern w:val="0"/>
                <w:szCs w:val="21"/>
              </w:rPr>
              <w:br w:type="textWrapping"/>
            </w:r>
            <w:r>
              <w:rPr>
                <w:rFonts w:hint="eastAsia" w:ascii="宋体" w:hAnsi="宋体" w:eastAsia="宋体" w:cs="宋体"/>
                <w:kern w:val="0"/>
                <w:szCs w:val="21"/>
              </w:rPr>
              <w:t>购置费</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公务用车</w:t>
            </w:r>
            <w:r>
              <w:rPr>
                <w:rFonts w:hint="eastAsia" w:ascii="宋体" w:hAnsi="宋体" w:eastAsia="宋体" w:cs="宋体"/>
                <w:kern w:val="0"/>
                <w:szCs w:val="21"/>
              </w:rPr>
              <w:br w:type="textWrapping"/>
            </w:r>
            <w:r>
              <w:rPr>
                <w:rFonts w:hint="eastAsia" w:ascii="宋体" w:hAnsi="宋体" w:eastAsia="宋体" w:cs="宋体"/>
                <w:kern w:val="0"/>
                <w:szCs w:val="21"/>
              </w:rPr>
              <w:t>运行费</w:t>
            </w: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Cs w:val="21"/>
              </w:rPr>
            </w:pPr>
          </w:p>
        </w:tc>
      </w:tr>
      <w:tr>
        <w:tblPrEx>
          <w:tblLayout w:type="fixed"/>
          <w:tblCellMar>
            <w:top w:w="0" w:type="dxa"/>
            <w:left w:w="108" w:type="dxa"/>
            <w:bottom w:w="0" w:type="dxa"/>
            <w:right w:w="108" w:type="dxa"/>
          </w:tblCellMar>
        </w:tblPrEx>
        <w:trPr>
          <w:trHeight w:val="397" w:hRule="atLeast"/>
          <w:jc w:val="center"/>
        </w:trPr>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3</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4</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5</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6</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7</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8</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9</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10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11</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Cs w:val="21"/>
              </w:rPr>
            </w:pPr>
            <w:r>
              <w:rPr>
                <w:rFonts w:hint="eastAsia" w:ascii="宋体" w:hAnsi="宋体" w:eastAsia="宋体" w:cs="宋体"/>
                <w:kern w:val="0"/>
                <w:szCs w:val="21"/>
              </w:rPr>
              <w:t>12</w:t>
            </w:r>
          </w:p>
        </w:tc>
      </w:tr>
      <w:tr>
        <w:tblPrEx>
          <w:tblLayout w:type="fixed"/>
          <w:tblCellMar>
            <w:top w:w="0" w:type="dxa"/>
            <w:left w:w="108" w:type="dxa"/>
            <w:bottom w:w="0" w:type="dxa"/>
            <w:right w:w="108" w:type="dxa"/>
          </w:tblCellMar>
        </w:tblPrEx>
        <w:trPr>
          <w:trHeight w:val="397" w:hRule="atLeast"/>
          <w:jc w:val="center"/>
        </w:trPr>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2.90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2.50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2.50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0.40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2.54</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2.50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2.50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Cs w:val="21"/>
              </w:rPr>
            </w:pPr>
            <w:r>
              <w:rPr>
                <w:rFonts w:hint="eastAsia" w:ascii="宋体" w:hAnsi="宋体" w:eastAsia="宋体" w:cs="宋体"/>
                <w:i w:val="0"/>
                <w:color w:val="000000"/>
                <w:kern w:val="0"/>
                <w:sz w:val="20"/>
                <w:szCs w:val="20"/>
                <w:u w:val="none"/>
                <w:lang w:val="en-US" w:eastAsia="zh-CN" w:bidi="ar"/>
              </w:rPr>
              <w:t>0.04</w:t>
            </w:r>
          </w:p>
        </w:tc>
      </w:tr>
    </w:tbl>
    <w:p>
      <w:pPr>
        <w:widowControl/>
        <w:jc w:val="left"/>
        <w:rPr>
          <w:rFonts w:ascii="宋体" w:eastAsia="宋体" w:cs="宋体"/>
          <w:kern w:val="0"/>
          <w:sz w:val="22"/>
          <w:szCs w:val="22"/>
        </w:rPr>
      </w:pPr>
      <w:r>
        <w:rPr>
          <w:rFonts w:hint="eastAsia" w:ascii="宋体" w:eastAsia="宋体" w:cs="宋体"/>
          <w:kern w:val="0"/>
          <w:sz w:val="22"/>
          <w:szCs w:val="22"/>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2"/>
          <w:szCs w:val="22"/>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hint="eastAsia" w:ascii="黑体" w:hAnsi="黑体" w:eastAsia="黑体" w:cs="黑体"/>
          <w:color w:val="000000"/>
          <w:sz w:val="32"/>
          <w:szCs w:val="32"/>
          <w:lang w:eastAsia="zh-CN"/>
        </w:rPr>
        <w:t>八、政府性基金预算财政拨款收入支出决算表</w:t>
      </w:r>
    </w:p>
    <w:p>
      <w:pPr>
        <w:widowControl/>
        <w:wordWrap/>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lang w:val="en-US" w:eastAsia="zh-CN"/>
        </w:rPr>
        <w:t xml:space="preserve">          </w:t>
      </w:r>
      <w:r>
        <w:rPr>
          <w:rFonts w:ascii="Times New Roman" w:hAnsi="Times New Roman" w:eastAsia="仿宋_GB2312" w:cs="Times New Roman"/>
          <w:color w:val="000000"/>
          <w:kern w:val="0"/>
          <w:szCs w:val="21"/>
        </w:rPr>
        <w:t>公开08表</w:t>
      </w:r>
    </w:p>
    <w:p>
      <w:pPr>
        <w:widowControl/>
        <w:ind w:firstLine="220" w:firstLineChars="100"/>
        <w:jc w:val="left"/>
        <w:rPr>
          <w:rFonts w:ascii="Times New Roman" w:hAnsi="Times New Roman" w:eastAsia="仿宋_GB2312" w:cs="Times New Roman"/>
          <w:color w:val="000000"/>
          <w:kern w:val="0"/>
          <w:szCs w:val="21"/>
        </w:rPr>
      </w:pPr>
      <w:r>
        <w:rPr>
          <w:rFonts w:hint="eastAsia" w:ascii="宋体" w:hAnsi="宋体" w:eastAsia="宋体" w:cs="宋体"/>
          <w:color w:val="000000"/>
          <w:kern w:val="0"/>
          <w:sz w:val="22"/>
        </w:rPr>
        <w:t>部门：</w:t>
      </w:r>
      <w:r>
        <w:rPr>
          <w:rFonts w:hint="eastAsia" w:ascii="宋体" w:hAnsi="宋体" w:eastAsia="宋体" w:cs="Arial"/>
          <w:color w:val="000000"/>
          <w:kern w:val="0"/>
          <w:sz w:val="22"/>
        </w:rPr>
        <w:t>湖南省体育人才交流服务中心</w:t>
      </w:r>
      <w:r>
        <w:rPr>
          <w:rFonts w:hint="eastAsia" w:ascii="宋体" w:hAnsi="宋体" w:eastAsia="宋体" w:cs="Arial"/>
          <w:color w:val="000000"/>
          <w:kern w:val="0"/>
          <w:sz w:val="22"/>
          <w:lang w:val="en-US" w:eastAsia="zh-CN"/>
        </w:rPr>
        <w:t xml:space="preserve">                                                                                              </w:t>
      </w:r>
      <w:r>
        <w:rPr>
          <w:rFonts w:ascii="Times New Roman" w:hAnsi="Times New Roman" w:eastAsia="仿宋_GB2312" w:cs="Times New Roman"/>
          <w:color w:val="000000"/>
          <w:kern w:val="0"/>
          <w:szCs w:val="21"/>
        </w:rPr>
        <w:t>单位：万元</w:t>
      </w:r>
    </w:p>
    <w:tbl>
      <w:tblPr>
        <w:tblStyle w:val="8"/>
        <w:tblW w:w="1486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53"/>
        <w:gridCol w:w="1958"/>
        <w:gridCol w:w="2240"/>
        <w:gridCol w:w="2050"/>
        <w:gridCol w:w="1850"/>
        <w:gridCol w:w="1860"/>
        <w:gridCol w:w="1691"/>
        <w:gridCol w:w="205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3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 xml:space="preserve">项 </w:t>
            </w:r>
            <w:r>
              <w:rPr>
                <w:rFonts w:hint="eastAsia" w:ascii="宋体" w:hAnsi="宋体" w:eastAsia="宋体" w:cs="宋体"/>
                <w:b/>
                <w:color w:val="000000"/>
                <w:kern w:val="0"/>
                <w:sz w:val="22"/>
                <w:szCs w:val="22"/>
              </w:rPr>
              <w:t xml:space="preserve">   </w:t>
            </w:r>
            <w:r>
              <w:rPr>
                <w:rFonts w:hint="eastAsia" w:ascii="宋体" w:hAnsi="宋体" w:eastAsia="宋体" w:cs="宋体"/>
                <w:b/>
                <w:kern w:val="0"/>
                <w:sz w:val="22"/>
                <w:szCs w:val="22"/>
              </w:rPr>
              <w:t>目</w:t>
            </w:r>
          </w:p>
        </w:tc>
        <w:tc>
          <w:tcPr>
            <w:tcW w:w="22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年初结转和结余</w:t>
            </w:r>
          </w:p>
        </w:tc>
        <w:tc>
          <w:tcPr>
            <w:tcW w:w="2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本年收入</w:t>
            </w:r>
          </w:p>
        </w:tc>
        <w:tc>
          <w:tcPr>
            <w:tcW w:w="54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本年支出</w:t>
            </w:r>
          </w:p>
        </w:tc>
        <w:tc>
          <w:tcPr>
            <w:tcW w:w="20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功能分类科目编码</w:t>
            </w:r>
          </w:p>
        </w:tc>
        <w:tc>
          <w:tcPr>
            <w:tcW w:w="19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科目名称</w:t>
            </w:r>
          </w:p>
        </w:tc>
        <w:tc>
          <w:tcPr>
            <w:tcW w:w="2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kern w:val="0"/>
                <w:sz w:val="22"/>
                <w:szCs w:val="22"/>
              </w:rPr>
            </w:pPr>
          </w:p>
        </w:tc>
        <w:tc>
          <w:tcPr>
            <w:tcW w:w="2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kern w:val="0"/>
                <w:sz w:val="22"/>
                <w:szCs w:val="22"/>
              </w:rPr>
            </w:pPr>
          </w:p>
        </w:tc>
        <w:tc>
          <w:tcPr>
            <w:tcW w:w="1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小计</w:t>
            </w:r>
          </w:p>
        </w:tc>
        <w:tc>
          <w:tcPr>
            <w:tcW w:w="18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 xml:space="preserve">基本支出  </w:t>
            </w:r>
          </w:p>
        </w:tc>
        <w:tc>
          <w:tcPr>
            <w:tcW w:w="16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szCs w:val="22"/>
              </w:rPr>
            </w:pPr>
            <w:r>
              <w:rPr>
                <w:rFonts w:hint="eastAsia" w:ascii="宋体" w:hAnsi="宋体" w:eastAsia="宋体" w:cs="宋体"/>
                <w:b/>
                <w:kern w:val="0"/>
                <w:sz w:val="22"/>
                <w:szCs w:val="22"/>
              </w:rPr>
              <w:t>项目支出</w:t>
            </w:r>
          </w:p>
        </w:tc>
        <w:tc>
          <w:tcPr>
            <w:tcW w:w="2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2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0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8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1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c>
          <w:tcPr>
            <w:tcW w:w="20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3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栏次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5</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31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合计</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11.79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580.00</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0.00</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181.57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b/>
                <w:bCs/>
                <w:sz w:val="22"/>
                <w:szCs w:val="22"/>
              </w:rPr>
              <w:t>229</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b/>
                <w:bCs/>
                <w:sz w:val="22"/>
                <w:szCs w:val="22"/>
              </w:rPr>
              <w:t>其他支出</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11.79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580.00</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0.00</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181.57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b/>
                <w:bCs/>
                <w:sz w:val="22"/>
                <w:szCs w:val="22"/>
              </w:rPr>
              <w:t>22960</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b/>
                <w:bCs/>
                <w:sz w:val="22"/>
                <w:szCs w:val="22"/>
              </w:rPr>
              <w:t>彩票公益金安排的支出</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11.79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580.00</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0.00</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410.22</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b/>
                <w:i w:val="0"/>
                <w:color w:val="000000"/>
                <w:kern w:val="0"/>
                <w:sz w:val="22"/>
                <w:szCs w:val="22"/>
                <w:u w:val="none"/>
                <w:lang w:val="en-US" w:eastAsia="zh-CN" w:bidi="ar"/>
              </w:rPr>
              <w:t>181.57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sz w:val="22"/>
                <w:szCs w:val="22"/>
              </w:rPr>
              <w:t>2296003</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kern w:val="0"/>
                <w:sz w:val="22"/>
                <w:szCs w:val="22"/>
              </w:rPr>
            </w:pPr>
            <w:r>
              <w:rPr>
                <w:rFonts w:hint="eastAsia" w:ascii="宋体" w:hAnsi="宋体" w:eastAsia="宋体" w:cs="宋体"/>
                <w:sz w:val="22"/>
                <w:szCs w:val="22"/>
              </w:rPr>
              <w:t>用于体育事业的彩票公益金支出</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11.79</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580.00</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410.22</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0.00</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410.22</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22"/>
                <w:szCs w:val="22"/>
              </w:rPr>
            </w:pPr>
            <w:r>
              <w:rPr>
                <w:rFonts w:hint="eastAsia" w:ascii="宋体" w:hAnsi="宋体" w:eastAsia="宋体" w:cs="宋体"/>
                <w:i w:val="0"/>
                <w:color w:val="000000"/>
                <w:kern w:val="0"/>
                <w:sz w:val="22"/>
                <w:szCs w:val="22"/>
                <w:u w:val="none"/>
                <w:lang w:val="en-US" w:eastAsia="zh-CN" w:bidi="ar"/>
              </w:rPr>
              <w:t>181.57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7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91" w:hRule="atLeast"/>
          <w:jc w:val="center"/>
        </w:trPr>
        <w:tc>
          <w:tcPr>
            <w:tcW w:w="11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9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8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169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c>
          <w:tcPr>
            <w:tcW w:w="2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2"/>
                <w:szCs w:val="22"/>
              </w:rPr>
            </w:pPr>
            <w:r>
              <w:rPr>
                <w:rFonts w:hint="eastAsia" w:ascii="宋体" w:hAnsi="宋体" w:eastAsia="宋体" w:cs="宋体"/>
                <w:kern w:val="0"/>
                <w:sz w:val="22"/>
                <w:szCs w:val="22"/>
              </w:rPr>
              <w:t>　</w:t>
            </w:r>
          </w:p>
        </w:tc>
      </w:tr>
    </w:tbl>
    <w:p>
      <w:pPr>
        <w:widowControl/>
        <w:ind w:firstLine="220" w:firstLineChars="100"/>
        <w:jc w:val="left"/>
        <w:rPr>
          <w:rFonts w:ascii="Times New Roman" w:hAnsi="Times New Roman" w:eastAsia="仿宋_GB2312" w:cs="Times New Roman"/>
          <w:kern w:val="0"/>
          <w:szCs w:val="21"/>
        </w:rPr>
      </w:pPr>
      <w:r>
        <w:rPr>
          <w:rFonts w:hint="eastAsia" w:ascii="宋体" w:hAnsi="宋体" w:eastAsia="宋体" w:cs="宋体"/>
          <w:kern w:val="0"/>
          <w:sz w:val="22"/>
          <w:szCs w:val="22"/>
        </w:rPr>
        <w:t>注：本表反映部门本年度政府性基金预算财政拨款收入、支出及结转和结余情况</w:t>
      </w:r>
    </w:p>
    <w:p>
      <w:pPr>
        <w:widowControl/>
        <w:jc w:val="left"/>
        <w:rPr>
          <w:rFonts w:ascii="黑体" w:hAnsi="黑体" w:eastAsia="黑体"/>
          <w:szCs w:val="21"/>
        </w:rPr>
      </w:pPr>
      <w:r>
        <w:rPr>
          <w:rFonts w:ascii="黑体" w:hAnsi="黑体" w:eastAsia="黑体"/>
          <w:szCs w:val="21"/>
        </w:rPr>
        <w:br w:type="page"/>
      </w:r>
    </w:p>
    <w:tbl>
      <w:tblPr>
        <w:tblStyle w:val="8"/>
        <w:tblW w:w="15480" w:type="dxa"/>
        <w:tblInd w:w="93" w:type="dxa"/>
        <w:tblLayout w:type="fixed"/>
        <w:tblCellMar>
          <w:top w:w="0" w:type="dxa"/>
          <w:left w:w="108" w:type="dxa"/>
          <w:bottom w:w="0" w:type="dxa"/>
          <w:right w:w="108" w:type="dxa"/>
        </w:tblCellMar>
      </w:tblPr>
      <w:tblGrid>
        <w:gridCol w:w="1156"/>
        <w:gridCol w:w="611"/>
        <w:gridCol w:w="1188"/>
        <w:gridCol w:w="2320"/>
        <w:gridCol w:w="1336"/>
        <w:gridCol w:w="1447"/>
        <w:gridCol w:w="1411"/>
        <w:gridCol w:w="1837"/>
        <w:gridCol w:w="4174"/>
      </w:tblGrid>
      <w:tr>
        <w:tblPrEx>
          <w:tblLayout w:type="fixed"/>
          <w:tblCellMar>
            <w:top w:w="0" w:type="dxa"/>
            <w:left w:w="108" w:type="dxa"/>
            <w:bottom w:w="0" w:type="dxa"/>
            <w:right w:w="108" w:type="dxa"/>
          </w:tblCellMar>
        </w:tblPrEx>
        <w:trPr>
          <w:trHeight w:val="704" w:hRule="atLeast"/>
        </w:trPr>
        <w:tc>
          <w:tcPr>
            <w:tcW w:w="1548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黑体" w:hAnsi="黑体" w:eastAsia="黑体" w:cs="黑体"/>
                <w:color w:val="000000"/>
                <w:sz w:val="32"/>
                <w:szCs w:val="32"/>
                <w:lang w:eastAsia="zh-CN"/>
              </w:rPr>
              <w:t>九、国有资本经营预算财政拨款支出决算表</w:t>
            </w:r>
          </w:p>
        </w:tc>
      </w:tr>
      <w:tr>
        <w:tblPrEx>
          <w:tblLayout w:type="fixed"/>
          <w:tblCellMar>
            <w:top w:w="0" w:type="dxa"/>
            <w:left w:w="108" w:type="dxa"/>
            <w:bottom w:w="0" w:type="dxa"/>
            <w:right w:w="108" w:type="dxa"/>
          </w:tblCellMar>
        </w:tblPrEx>
        <w:trPr>
          <w:trHeight w:val="305" w:hRule="atLeast"/>
        </w:trPr>
        <w:tc>
          <w:tcPr>
            <w:tcW w:w="1156"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611"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508"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36"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858"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011"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Layout w:type="fixed"/>
          <w:tblCellMar>
            <w:top w:w="0" w:type="dxa"/>
            <w:left w:w="108" w:type="dxa"/>
            <w:bottom w:w="0" w:type="dxa"/>
            <w:right w:w="108" w:type="dxa"/>
          </w:tblCellMar>
        </w:tblPrEx>
        <w:trPr>
          <w:trHeight w:val="305" w:hRule="atLeast"/>
        </w:trPr>
        <w:tc>
          <w:tcPr>
            <w:tcW w:w="1156" w:type="dxa"/>
            <w:tcBorders>
              <w:top w:val="nil"/>
              <w:left w:val="nil"/>
              <w:bottom w:val="nil"/>
              <w:right w:val="nil"/>
            </w:tcBorders>
            <w:shd w:val="clear" w:color="000000" w:fill="FFFFFF"/>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611"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508"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336"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858"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011" w:type="dxa"/>
            <w:gridSpan w:val="2"/>
            <w:tcBorders>
              <w:top w:val="nil"/>
              <w:left w:val="nil"/>
              <w:bottom w:val="nil"/>
              <w:right w:val="nil"/>
            </w:tcBorders>
            <w:shd w:val="clear" w:color="000000" w:fill="FFFFFF"/>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13" w:hRule="atLeast"/>
        </w:trPr>
        <w:tc>
          <w:tcPr>
            <w:tcW w:w="527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1020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3" w:hRule="atLeast"/>
        </w:trPr>
        <w:tc>
          <w:tcPr>
            <w:tcW w:w="2955"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3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783"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324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417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3" w:hRule="atLeast"/>
        </w:trPr>
        <w:tc>
          <w:tcPr>
            <w:tcW w:w="2955"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8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24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41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3" w:hRule="atLeast"/>
        </w:trPr>
        <w:tc>
          <w:tcPr>
            <w:tcW w:w="2955"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78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248"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417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3" w:hRule="atLeast"/>
        </w:trPr>
        <w:tc>
          <w:tcPr>
            <w:tcW w:w="527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41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3" w:hRule="atLeast"/>
        </w:trPr>
        <w:tc>
          <w:tcPr>
            <w:tcW w:w="527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0.00</w:t>
            </w: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783"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3" w:hRule="atLeast"/>
        </w:trPr>
        <w:tc>
          <w:tcPr>
            <w:tcW w:w="1767"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508"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783"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248"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4174"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4" w:hRule="atLeast"/>
        </w:trPr>
        <w:tc>
          <w:tcPr>
            <w:tcW w:w="15480" w:type="dxa"/>
            <w:gridSpan w:val="9"/>
            <w:tcBorders>
              <w:top w:val="single" w:color="auto" w:sz="8" w:space="0"/>
              <w:left w:val="nil"/>
              <w:bottom w:val="nil"/>
              <w:right w:val="nil"/>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注：本表反映部门本年度国有资本经营预算财政拨款支出情况。</w:t>
            </w:r>
            <w:r>
              <w:rPr>
                <w:rFonts w:hint="eastAsia" w:ascii="宋体" w:hAnsi="宋体" w:eastAsia="宋体" w:cs="宋体"/>
                <w:kern w:val="0"/>
                <w:sz w:val="24"/>
                <w:szCs w:val="24"/>
                <w:lang w:eastAsia="zh-CN"/>
              </w:rPr>
              <w:t>本</w:t>
            </w:r>
            <w:r>
              <w:rPr>
                <w:rFonts w:hint="eastAsia" w:ascii="宋体" w:hAnsi="宋体" w:eastAsia="宋体" w:cs="宋体"/>
                <w:kern w:val="0"/>
                <w:sz w:val="24"/>
                <w:szCs w:val="24"/>
              </w:rPr>
              <w:t>单位没有国有资本经营预算财政拨款收入，也没有使用国有资本经营预算财政拨款安排的支出，故本表无数据</w:t>
            </w:r>
            <w:r>
              <w:rPr>
                <w:rFonts w:hint="eastAsia" w:ascii="宋体" w:hAnsi="宋体" w:eastAsia="宋体" w:cs="宋体"/>
                <w:kern w:val="0"/>
                <w:sz w:val="24"/>
                <w:szCs w:val="24"/>
                <w:lang w:eastAsia="zh-CN"/>
              </w:rPr>
              <w:t>。</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pStyle w:val="11"/>
        <w:rPr>
          <w:sz w:val="72"/>
          <w:szCs w:val="72"/>
        </w:rPr>
        <w:sectPr>
          <w:pgSz w:w="11906" w:h="16838"/>
          <w:pgMar w:top="720" w:right="720" w:bottom="720" w:left="720" w:header="851" w:footer="992" w:gutter="0"/>
          <w:cols w:space="425" w:num="1"/>
          <w:docGrid w:type="linesAndChars" w:linePitch="312" w:charSpace="0"/>
        </w:sectPr>
      </w:pPr>
    </w:p>
    <w:p>
      <w:pPr>
        <w:pStyle w:val="11"/>
        <w:ind w:firstLine="643" w:firstLineChars="200"/>
        <w:rPr>
          <w:rFonts w:hAnsi="黑体"/>
          <w:b/>
          <w:sz w:val="32"/>
          <w:szCs w:val="32"/>
        </w:rPr>
      </w:pPr>
      <w:r>
        <w:rPr>
          <w:rFonts w:hint="eastAsia" w:hAnsi="黑体"/>
          <w:b/>
          <w:sz w:val="32"/>
          <w:szCs w:val="32"/>
        </w:rPr>
        <w:t>一、收入支出决算总体情况说明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2021年度收入总计3</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107.05万元。与上年相比，增加</w:t>
      </w:r>
      <w:r>
        <w:rPr>
          <w:rFonts w:hint="eastAsia" w:asciiTheme="minorEastAsia" w:hAnsiTheme="minorEastAsia" w:eastAsiaTheme="minorEastAsia"/>
          <w:sz w:val="32"/>
          <w:szCs w:val="32"/>
          <w:lang w:val="en-US" w:eastAsia="zh-CN"/>
        </w:rPr>
        <w:t>1,553.53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100.00</w:t>
      </w:r>
      <w:r>
        <w:rPr>
          <w:rFonts w:hint="eastAsia" w:asciiTheme="minorEastAsia" w:hAnsiTheme="minorEastAsia" w:eastAsiaTheme="minorEastAsia"/>
          <w:sz w:val="32"/>
          <w:szCs w:val="32"/>
        </w:rPr>
        <w:t>%，主要原因是一般公共预算财政拨款收入较上年</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1,383.57</w:t>
      </w:r>
      <w:r>
        <w:rPr>
          <w:rFonts w:hint="eastAsia" w:asciiTheme="minorEastAsia" w:hAnsiTheme="minorEastAsia" w:eastAsiaTheme="minorEastAsia"/>
          <w:sz w:val="32"/>
          <w:szCs w:val="32"/>
        </w:rPr>
        <w:t>万元、政府性基金预算财政拨款收入较上年</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400</w:t>
      </w:r>
      <w:r>
        <w:rPr>
          <w:rFonts w:hint="eastAsia" w:asciiTheme="minorEastAsia" w:hAnsiTheme="minorEastAsia" w:eastAsiaTheme="minorEastAsia"/>
          <w:sz w:val="32"/>
          <w:szCs w:val="32"/>
        </w:rPr>
        <w:t>.00万元、年初结转和结余较上年</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230.04</w:t>
      </w:r>
      <w:r>
        <w:rPr>
          <w:rFonts w:hint="eastAsia" w:asciiTheme="minorEastAsia" w:hAnsiTheme="minorEastAsia" w:eastAsiaTheme="minorEastAsia"/>
          <w:sz w:val="32"/>
          <w:szCs w:val="32"/>
        </w:rPr>
        <w:t xml:space="preserve">万元。 </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年度支出总计3</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107.05万元，</w:t>
      </w:r>
      <w:r>
        <w:rPr>
          <w:rFonts w:hint="eastAsia" w:asciiTheme="minorEastAsia" w:hAnsiTheme="minorEastAsia" w:eastAsiaTheme="minorEastAsia"/>
          <w:sz w:val="32"/>
          <w:szCs w:val="32"/>
          <w:lang w:eastAsia="zh-CN"/>
        </w:rPr>
        <w:t>与</w:t>
      </w:r>
      <w:r>
        <w:rPr>
          <w:rFonts w:hint="eastAsia" w:asciiTheme="minorEastAsia" w:hAnsiTheme="minorEastAsia" w:eastAsiaTheme="minorEastAsia"/>
          <w:sz w:val="32"/>
          <w:szCs w:val="32"/>
        </w:rPr>
        <w:t>上年</w:t>
      </w:r>
      <w:r>
        <w:rPr>
          <w:rFonts w:hint="eastAsia" w:asciiTheme="minorEastAsia" w:hAnsiTheme="minorEastAsia" w:eastAsiaTheme="minorEastAsia"/>
          <w:sz w:val="32"/>
          <w:szCs w:val="32"/>
          <w:lang w:eastAsia="zh-CN"/>
        </w:rPr>
        <w:t>相比，</w:t>
      </w:r>
      <w:r>
        <w:rPr>
          <w:rFonts w:hint="eastAsia" w:asciiTheme="minorEastAsia" w:hAnsiTheme="minorEastAsia" w:eastAsiaTheme="minorEastAsia"/>
          <w:sz w:val="32"/>
          <w:szCs w:val="32"/>
        </w:rPr>
        <w:t>增加</w:t>
      </w:r>
      <w:r>
        <w:rPr>
          <w:rFonts w:hint="eastAsia" w:asciiTheme="minorEastAsia" w:hAnsiTheme="minorEastAsia" w:eastAsiaTheme="minorEastAsia"/>
          <w:sz w:val="32"/>
          <w:szCs w:val="32"/>
          <w:lang w:val="en-US" w:eastAsia="zh-CN"/>
        </w:rPr>
        <w:t>1,553.53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100.00</w:t>
      </w:r>
      <w:r>
        <w:rPr>
          <w:rFonts w:hint="eastAsia" w:asciiTheme="minorEastAsia" w:hAnsiTheme="minorEastAsia" w:eastAsiaTheme="minorEastAsia"/>
          <w:sz w:val="32"/>
          <w:szCs w:val="32"/>
        </w:rPr>
        <w:t>%，主要原因是文化旅游体育与传媒支出较上年</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1,225.35</w:t>
      </w:r>
      <w:r>
        <w:rPr>
          <w:rFonts w:hint="eastAsia" w:asciiTheme="minorEastAsia" w:hAnsiTheme="minorEastAsia" w:eastAsiaTheme="minorEastAsia"/>
          <w:sz w:val="32"/>
          <w:szCs w:val="32"/>
        </w:rPr>
        <w:t>万元、社会保障和就业支出较上年减少</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.5</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万元、卫生健康支出</w:t>
      </w:r>
      <w:r>
        <w:rPr>
          <w:rFonts w:hint="eastAsia" w:asciiTheme="minorEastAsia" w:hAnsiTheme="minorEastAsia" w:eastAsiaTheme="minorEastAsia"/>
          <w:sz w:val="32"/>
          <w:szCs w:val="32"/>
          <w:lang w:eastAsia="zh-CN"/>
        </w:rPr>
        <w:t>较上年增加</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住房保障支出较上年减少</w:t>
      </w:r>
      <w:r>
        <w:rPr>
          <w:rFonts w:hint="eastAsia" w:asciiTheme="minorEastAsia" w:hAnsiTheme="minorEastAsia" w:eastAsiaTheme="minorEastAsia"/>
          <w:sz w:val="32"/>
          <w:szCs w:val="32"/>
          <w:lang w:val="en-US" w:eastAsia="zh-CN"/>
        </w:rPr>
        <w:t>1.72</w:t>
      </w:r>
      <w:r>
        <w:rPr>
          <w:rFonts w:hint="eastAsia" w:asciiTheme="minorEastAsia" w:hAnsiTheme="minorEastAsia" w:eastAsiaTheme="minorEastAsia"/>
          <w:sz w:val="32"/>
          <w:szCs w:val="32"/>
        </w:rPr>
        <w:t>万元、其他支出较上年</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215.10</w:t>
      </w:r>
      <w:r>
        <w:rPr>
          <w:rFonts w:hint="eastAsia" w:asciiTheme="minorEastAsia" w:hAnsiTheme="minorEastAsia" w:eastAsiaTheme="minorEastAsia"/>
          <w:sz w:val="32"/>
          <w:szCs w:val="32"/>
        </w:rPr>
        <w:t>万元、年末结转和结余较上年</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112.55</w:t>
      </w:r>
      <w:r>
        <w:rPr>
          <w:rFonts w:hint="eastAsia" w:asciiTheme="minorEastAsia" w:hAnsiTheme="minorEastAsia" w:eastAsiaTheme="minorEastAsia"/>
          <w:sz w:val="32"/>
          <w:szCs w:val="32"/>
        </w:rPr>
        <w:t>万元。</w:t>
      </w:r>
    </w:p>
    <w:p>
      <w:pPr>
        <w:pStyle w:val="11"/>
        <w:ind w:firstLine="643" w:firstLineChars="200"/>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965</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万元，全部为财政拨款收入，其中，一般公共预算财政拨款收入2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385</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万元,占8</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%;政府性基金预算财政拨款收入580</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万元,占1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本单位无</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eastAsia="zh-CN"/>
        </w:rPr>
        <w:t>及</w:t>
      </w:r>
      <w:r>
        <w:rPr>
          <w:rFonts w:hint="eastAsia" w:asciiTheme="minorEastAsia" w:hAnsiTheme="minorEastAsia" w:eastAsiaTheme="minorEastAsia"/>
          <w:sz w:val="32"/>
          <w:szCs w:val="32"/>
        </w:rPr>
        <w:t>其他收入。</w:t>
      </w:r>
    </w:p>
    <w:p>
      <w:pPr>
        <w:pStyle w:val="11"/>
        <w:ind w:firstLine="643" w:firstLineChars="200"/>
        <w:rPr>
          <w:rFonts w:hAnsi="黑体"/>
          <w:b/>
          <w:sz w:val="32"/>
          <w:szCs w:val="32"/>
        </w:rPr>
      </w:pPr>
      <w:r>
        <w:rPr>
          <w:rFonts w:hint="eastAsia" w:hAnsi="黑体"/>
          <w:b/>
          <w:sz w:val="32"/>
          <w:szCs w:val="32"/>
        </w:rPr>
        <w:t>三、支出决算情况说明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2021年度支出合计2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852.33万元，其中：基本支出72.4</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2.54</w:t>
      </w:r>
      <w:r>
        <w:rPr>
          <w:rFonts w:hint="eastAsia" w:asciiTheme="minorEastAsia" w:hAnsiTheme="minorEastAsia" w:eastAsiaTheme="minorEastAsia"/>
          <w:sz w:val="32"/>
          <w:szCs w:val="32"/>
        </w:rPr>
        <w:t>%；项目支出2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779.9</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97.46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本单位无</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eastAsia="zh-CN"/>
        </w:rPr>
        <w:t>及</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eastAsia="zh-CN"/>
        </w:rPr>
        <w:t>。</w:t>
      </w:r>
    </w:p>
    <w:p>
      <w:pPr>
        <w:pStyle w:val="11"/>
        <w:ind w:firstLine="643" w:firstLineChars="200"/>
        <w:rPr>
          <w:rFonts w:hAnsi="黑体"/>
          <w:b/>
          <w:sz w:val="32"/>
          <w:szCs w:val="32"/>
        </w:rPr>
      </w:pPr>
      <w:r>
        <w:rPr>
          <w:rFonts w:hint="eastAsia" w:hAnsi="黑体"/>
          <w:b/>
          <w:sz w:val="32"/>
          <w:szCs w:val="32"/>
        </w:rPr>
        <w:t>四、财政拨款收入支出决算总体情况说明</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2021年度财政拨款收、支总计3107.05万元，与上年相比，增加</w:t>
      </w:r>
      <w:r>
        <w:rPr>
          <w:rFonts w:hint="eastAsia" w:asciiTheme="minorEastAsia" w:hAnsiTheme="minorEastAsia" w:eastAsiaTheme="minorEastAsia"/>
          <w:sz w:val="32"/>
          <w:szCs w:val="32"/>
          <w:lang w:val="en-US" w:eastAsia="zh-CN"/>
        </w:rPr>
        <w:t>1,553.53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100.00</w:t>
      </w:r>
      <w:r>
        <w:rPr>
          <w:rFonts w:hint="eastAsia" w:asciiTheme="minorEastAsia" w:hAnsiTheme="minorEastAsia" w:eastAsiaTheme="minorEastAsia"/>
          <w:sz w:val="32"/>
          <w:szCs w:val="32"/>
        </w:rPr>
        <w:t>%，主要原因是根据年度退役运动员安置相关政策及工作安排需要，202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年度退役运动员安置费专项资金拨款及支出较上年大幅</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rPr>
        <w:t>。</w:t>
      </w:r>
    </w:p>
    <w:p>
      <w:pPr>
        <w:pStyle w:val="11"/>
        <w:ind w:firstLine="643" w:firstLineChars="200"/>
        <w:rPr>
          <w:rFonts w:hAnsi="黑体"/>
          <w:b/>
          <w:sz w:val="32"/>
          <w:szCs w:val="32"/>
        </w:rPr>
      </w:pPr>
      <w:r>
        <w:rPr>
          <w:rFonts w:hint="eastAsia" w:hAnsi="黑体"/>
          <w:b/>
          <w:sz w:val="32"/>
          <w:szCs w:val="32"/>
        </w:rPr>
        <w:t>五、一般公共预算财政拨款支出决算情况说明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lang w:eastAsia="zh-CN"/>
        </w:rPr>
        <w:t>（</w:t>
      </w:r>
      <w:r>
        <w:rPr>
          <w:rFonts w:hint="eastAsia" w:asciiTheme="minorEastAsia" w:hAnsiTheme="minorEastAsia" w:eastAsiaTheme="minorEastAsia"/>
          <w:b/>
          <w:sz w:val="32"/>
          <w:szCs w:val="32"/>
        </w:rPr>
        <w:t>一）财政拨款支出决算总体情况</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442.11万元，占本年支出合计的</w:t>
      </w:r>
      <w:r>
        <w:rPr>
          <w:rFonts w:hint="eastAsia" w:asciiTheme="minorEastAsia" w:hAnsiTheme="minorEastAsia" w:eastAsiaTheme="minorEastAsia"/>
          <w:sz w:val="32"/>
          <w:szCs w:val="32"/>
          <w:lang w:val="en-US" w:eastAsia="zh-CN"/>
        </w:rPr>
        <w:t>85.62</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1,225.88</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100.79</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en-US" w:eastAsia="zh-CN"/>
        </w:rPr>
        <w:t>2021</w:t>
      </w:r>
      <w:r>
        <w:rPr>
          <w:rFonts w:hint="eastAsia" w:asciiTheme="minorEastAsia" w:hAnsiTheme="minorEastAsia" w:eastAsiaTheme="minorEastAsia"/>
          <w:sz w:val="32"/>
          <w:szCs w:val="32"/>
        </w:rPr>
        <w:t>年度发放退役运动员一次性经济补偿</w:t>
      </w:r>
      <w:r>
        <w:rPr>
          <w:rFonts w:hint="eastAsia" w:asciiTheme="minorEastAsia" w:hAnsiTheme="minorEastAsia" w:eastAsiaTheme="minorEastAsia"/>
          <w:sz w:val="32"/>
          <w:szCs w:val="32"/>
          <w:lang w:eastAsia="zh-CN"/>
        </w:rPr>
        <w:t>的人数</w:t>
      </w:r>
      <w:r>
        <w:rPr>
          <w:rFonts w:hint="eastAsia" w:asciiTheme="minorEastAsia" w:hAnsiTheme="minorEastAsia" w:eastAsiaTheme="minorEastAsia"/>
          <w:sz w:val="32"/>
          <w:szCs w:val="32"/>
        </w:rPr>
        <w:t>较上年度大幅增加，退役运动员安置费专项</w:t>
      </w:r>
      <w:r>
        <w:rPr>
          <w:rFonts w:hint="eastAsia" w:asciiTheme="minorEastAsia" w:hAnsiTheme="minorEastAsia" w:eastAsiaTheme="minorEastAsia"/>
          <w:sz w:val="32"/>
          <w:szCs w:val="32"/>
          <w:lang w:eastAsia="zh-CN"/>
        </w:rPr>
        <w:t>支出增长</w:t>
      </w:r>
      <w:r>
        <w:rPr>
          <w:rFonts w:hint="eastAsia" w:asciiTheme="minorEastAsia" w:hAnsiTheme="minorEastAsia" w:eastAsiaTheme="minorEastAsia"/>
          <w:sz w:val="32"/>
          <w:szCs w:val="32"/>
          <w:lang w:val="en-US" w:eastAsia="zh-CN"/>
        </w:rPr>
        <w:t>166.03%</w:t>
      </w:r>
      <w:r>
        <w:rPr>
          <w:rFonts w:hint="eastAsia" w:asciiTheme="minorEastAsia" w:hAnsiTheme="minorEastAsia" w:eastAsiaTheme="minorEastAsia"/>
          <w:sz w:val="32"/>
          <w:szCs w:val="32"/>
          <w:lang w:eastAsia="zh-CN"/>
        </w:rPr>
        <w:t>。</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lang w:eastAsia="zh-CN"/>
        </w:rPr>
        <w:t>（</w:t>
      </w:r>
      <w:r>
        <w:rPr>
          <w:rFonts w:hint="eastAsia" w:asciiTheme="minorEastAsia" w:hAnsiTheme="minorEastAsia" w:eastAsiaTheme="minorEastAsia"/>
          <w:b/>
          <w:sz w:val="32"/>
          <w:szCs w:val="32"/>
        </w:rPr>
        <w:t>二）财政拨款支出决算结构情况</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442.11万元，主要用于以下方面：文化旅游体育与传媒支出（类）</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424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77</w:t>
      </w:r>
      <w:r>
        <w:rPr>
          <w:rFonts w:hint="eastAsia" w:asciiTheme="minorEastAsia" w:hAnsiTheme="minorEastAsia" w:eastAsiaTheme="minorEastAsia"/>
          <w:sz w:val="32"/>
          <w:szCs w:val="32"/>
        </w:rPr>
        <w:t>万元，占9</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29</w:t>
      </w:r>
      <w:r>
        <w:rPr>
          <w:rFonts w:hint="eastAsia" w:asciiTheme="minorEastAsia" w:hAnsiTheme="minorEastAsia" w:eastAsiaTheme="minorEastAsia"/>
          <w:sz w:val="32"/>
          <w:szCs w:val="32"/>
        </w:rPr>
        <w:t>%；社会保障和就业支出（类）</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77</w:t>
      </w:r>
      <w:r>
        <w:rPr>
          <w:rFonts w:hint="eastAsia" w:asciiTheme="minorEastAsia" w:hAnsiTheme="minorEastAsia" w:eastAsiaTheme="minorEastAsia"/>
          <w:sz w:val="32"/>
          <w:szCs w:val="32"/>
        </w:rPr>
        <w:t>万元，占0.</w:t>
      </w:r>
      <w:r>
        <w:rPr>
          <w:rFonts w:hint="eastAsia" w:asciiTheme="minorEastAsia" w:hAnsiTheme="minorEastAsia" w:eastAsiaTheme="minorEastAsia"/>
          <w:sz w:val="32"/>
          <w:szCs w:val="32"/>
          <w:lang w:val="en-US" w:eastAsia="zh-CN"/>
        </w:rPr>
        <w:t>24</w:t>
      </w: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eastAsia="zh-CN"/>
        </w:rPr>
        <w:t>（类）</w:t>
      </w:r>
      <w:r>
        <w:rPr>
          <w:rFonts w:hint="eastAsia" w:asciiTheme="minorEastAsia" w:hAnsiTheme="minorEastAsia" w:eastAsiaTheme="minorEastAsia"/>
          <w:sz w:val="32"/>
          <w:szCs w:val="32"/>
          <w:lang w:val="en-US" w:eastAsia="zh-CN"/>
        </w:rPr>
        <w:t>3.78万元，0.15%；</w:t>
      </w:r>
      <w:r>
        <w:rPr>
          <w:rFonts w:hint="eastAsia" w:asciiTheme="minorEastAsia" w:hAnsiTheme="minorEastAsia" w:eastAsiaTheme="minorEastAsia"/>
          <w:sz w:val="32"/>
          <w:szCs w:val="32"/>
        </w:rPr>
        <w:t>住房保障支出（类）</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79</w:t>
      </w:r>
      <w:r>
        <w:rPr>
          <w:rFonts w:hint="eastAsia" w:asciiTheme="minorEastAsia" w:hAnsiTheme="minorEastAsia" w:eastAsiaTheme="minorEastAsia"/>
          <w:sz w:val="32"/>
          <w:szCs w:val="32"/>
        </w:rPr>
        <w:t>万元，占0.</w:t>
      </w:r>
      <w:r>
        <w:rPr>
          <w:rFonts w:hint="eastAsia" w:asciiTheme="minorEastAsia" w:hAnsiTheme="minorEastAsia" w:eastAsiaTheme="minorEastAsia"/>
          <w:sz w:val="32"/>
          <w:szCs w:val="32"/>
          <w:lang w:val="en-US" w:eastAsia="zh-CN"/>
        </w:rPr>
        <w:t>32</w:t>
      </w:r>
      <w:r>
        <w:rPr>
          <w:rFonts w:hint="eastAsia" w:asciiTheme="minorEastAsia" w:hAnsiTheme="minorEastAsia" w:eastAsiaTheme="minorEastAsia"/>
          <w:sz w:val="32"/>
          <w:szCs w:val="32"/>
        </w:rPr>
        <w:t>%。</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w:t>
      </w:r>
      <w:r>
        <w:rPr>
          <w:rFonts w:hint="eastAsia" w:asciiTheme="minorEastAsia" w:hAnsiTheme="minorEastAsia" w:eastAsiaTheme="minorEastAsia"/>
          <w:sz w:val="32"/>
          <w:szCs w:val="32"/>
          <w:lang w:val="en-US" w:eastAsia="zh-CN"/>
        </w:rPr>
        <w:t>,470.98</w:t>
      </w:r>
      <w:r>
        <w:rPr>
          <w:rFonts w:hint="eastAsia" w:asciiTheme="minorEastAsia" w:hAnsiTheme="minorEastAsia" w:eastAsiaTheme="minorEastAsia"/>
          <w:sz w:val="32"/>
          <w:szCs w:val="32"/>
        </w:rPr>
        <w:t>万元，支出决算数为2</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442.11万元，完成年初预算的</w:t>
      </w:r>
      <w:r>
        <w:rPr>
          <w:rFonts w:hint="eastAsia" w:asciiTheme="minorEastAsia" w:hAnsiTheme="minorEastAsia" w:eastAsiaTheme="minorEastAsia"/>
          <w:sz w:val="32"/>
          <w:szCs w:val="32"/>
          <w:lang w:val="en-US" w:eastAsia="zh-CN"/>
        </w:rPr>
        <w:t>98.83</w:t>
      </w:r>
      <w:r>
        <w:rPr>
          <w:rFonts w:hint="eastAsia" w:asciiTheme="minorEastAsia" w:hAnsiTheme="minorEastAsia" w:eastAsiaTheme="minorEastAsia"/>
          <w:sz w:val="32"/>
          <w:szCs w:val="32"/>
        </w:rPr>
        <w:t>%，其中：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1、文化旅游体育与传媒支出（类）体育（款）体育交流与合作（项）。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年初预算167.55万元，支出决算140.49万元，完成年初预算</w:t>
      </w:r>
      <w:r>
        <w:rPr>
          <w:rFonts w:hint="eastAsia" w:asciiTheme="minorEastAsia" w:hAnsiTheme="minorEastAsia" w:eastAsiaTheme="minorEastAsia"/>
          <w:sz w:val="32"/>
          <w:szCs w:val="32"/>
          <w:lang w:val="en-US" w:eastAsia="zh-CN"/>
        </w:rPr>
        <w:t>83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85</w:t>
      </w:r>
      <w:r>
        <w:rPr>
          <w:rFonts w:hint="eastAsia" w:asciiTheme="minorEastAsia" w:hAnsiTheme="minorEastAsia" w:eastAsiaTheme="minorEastAsia"/>
          <w:sz w:val="32"/>
          <w:szCs w:val="32"/>
        </w:rPr>
        <w:t>%。决算数小于预算数的主要原因</w:t>
      </w:r>
      <w:r>
        <w:rPr>
          <w:rFonts w:hint="eastAsia" w:asciiTheme="minorEastAsia" w:hAnsiTheme="minorEastAsia" w:eastAsiaTheme="minorEastAsia"/>
          <w:sz w:val="32"/>
          <w:szCs w:val="32"/>
          <w:lang w:val="en-US" w:eastAsia="zh-CN"/>
        </w:rPr>
        <w:t>2021年</w:t>
      </w:r>
      <w:r>
        <w:rPr>
          <w:rFonts w:hint="eastAsia" w:asciiTheme="minorEastAsia" w:hAnsiTheme="minorEastAsia" w:eastAsiaTheme="minorEastAsia"/>
          <w:sz w:val="32"/>
          <w:szCs w:val="32"/>
        </w:rPr>
        <w:t>国</w:t>
      </w:r>
      <w:r>
        <w:rPr>
          <w:rFonts w:hint="eastAsia" w:asciiTheme="minorEastAsia" w:hAnsiTheme="minorEastAsia" w:eastAsiaTheme="minorEastAsia"/>
          <w:sz w:val="32"/>
          <w:szCs w:val="32"/>
          <w:lang w:eastAsia="zh-CN"/>
        </w:rPr>
        <w:t>家</w:t>
      </w:r>
      <w:r>
        <w:rPr>
          <w:rFonts w:hint="eastAsia" w:asciiTheme="minorEastAsia" w:hAnsiTheme="minorEastAsia" w:eastAsiaTheme="minorEastAsia"/>
          <w:sz w:val="32"/>
          <w:szCs w:val="32"/>
        </w:rPr>
        <w:t>职</w:t>
      </w:r>
      <w:r>
        <w:rPr>
          <w:rFonts w:hint="eastAsia" w:asciiTheme="minorEastAsia" w:hAnsiTheme="minorEastAsia" w:eastAsiaTheme="minorEastAsia"/>
          <w:sz w:val="32"/>
          <w:szCs w:val="32"/>
          <w:lang w:eastAsia="zh-CN"/>
        </w:rPr>
        <w:t>业资格</w:t>
      </w:r>
      <w:r>
        <w:rPr>
          <w:rFonts w:hint="eastAsia" w:asciiTheme="minorEastAsia" w:hAnsiTheme="minorEastAsia" w:eastAsiaTheme="minorEastAsia"/>
          <w:sz w:val="32"/>
          <w:szCs w:val="32"/>
        </w:rPr>
        <w:t>考试政策调整，除高危项目外，其他项目全部退出了国</w:t>
      </w:r>
      <w:r>
        <w:rPr>
          <w:rFonts w:hint="eastAsia" w:asciiTheme="minorEastAsia" w:hAnsiTheme="minorEastAsia" w:eastAsiaTheme="minorEastAsia"/>
          <w:sz w:val="32"/>
          <w:szCs w:val="32"/>
          <w:lang w:eastAsia="zh-CN"/>
        </w:rPr>
        <w:t>家</w:t>
      </w:r>
      <w:r>
        <w:rPr>
          <w:rFonts w:hint="eastAsia" w:asciiTheme="minorEastAsia" w:hAnsiTheme="minorEastAsia" w:eastAsiaTheme="minorEastAsia"/>
          <w:sz w:val="32"/>
          <w:szCs w:val="32"/>
        </w:rPr>
        <w:t>职</w:t>
      </w:r>
      <w:r>
        <w:rPr>
          <w:rFonts w:hint="eastAsia" w:asciiTheme="minorEastAsia" w:hAnsiTheme="minorEastAsia" w:eastAsiaTheme="minorEastAsia"/>
          <w:sz w:val="32"/>
          <w:szCs w:val="32"/>
          <w:lang w:eastAsia="zh-CN"/>
        </w:rPr>
        <w:t>业资格</w:t>
      </w:r>
      <w:r>
        <w:rPr>
          <w:rFonts w:hint="eastAsia" w:asciiTheme="minorEastAsia" w:hAnsiTheme="minorEastAsia" w:eastAsiaTheme="minorEastAsia"/>
          <w:sz w:val="32"/>
          <w:szCs w:val="32"/>
        </w:rPr>
        <w:t>考试范围，加之疫情影响，我省开展的体育行业国</w:t>
      </w:r>
      <w:r>
        <w:rPr>
          <w:rFonts w:hint="eastAsia" w:asciiTheme="minorEastAsia" w:hAnsiTheme="minorEastAsia" w:eastAsiaTheme="minorEastAsia"/>
          <w:sz w:val="32"/>
          <w:szCs w:val="32"/>
          <w:lang w:eastAsia="zh-CN"/>
        </w:rPr>
        <w:t>家</w:t>
      </w:r>
      <w:r>
        <w:rPr>
          <w:rFonts w:hint="eastAsia" w:asciiTheme="minorEastAsia" w:hAnsiTheme="minorEastAsia" w:eastAsiaTheme="minorEastAsia"/>
          <w:sz w:val="32"/>
          <w:szCs w:val="32"/>
        </w:rPr>
        <w:t>职</w:t>
      </w:r>
      <w:r>
        <w:rPr>
          <w:rFonts w:hint="eastAsia" w:asciiTheme="minorEastAsia" w:hAnsiTheme="minorEastAsia" w:eastAsiaTheme="minorEastAsia"/>
          <w:sz w:val="32"/>
          <w:szCs w:val="32"/>
          <w:lang w:eastAsia="zh-CN"/>
        </w:rPr>
        <w:t>业资格</w:t>
      </w:r>
      <w:r>
        <w:rPr>
          <w:rFonts w:hint="eastAsia" w:asciiTheme="minorEastAsia" w:hAnsiTheme="minorEastAsia" w:eastAsiaTheme="minorEastAsia"/>
          <w:sz w:val="32"/>
          <w:szCs w:val="32"/>
        </w:rPr>
        <w:t>鉴定考试项目、批次及人</w:t>
      </w:r>
      <w:r>
        <w:rPr>
          <w:rFonts w:hint="eastAsia" w:asciiTheme="minorEastAsia" w:hAnsiTheme="minorEastAsia" w:eastAsiaTheme="minorEastAsia"/>
          <w:sz w:val="32"/>
          <w:szCs w:val="32"/>
          <w:lang w:eastAsia="zh-CN"/>
        </w:rPr>
        <w:t>数</w:t>
      </w:r>
      <w:r>
        <w:rPr>
          <w:rFonts w:hint="eastAsia" w:asciiTheme="minorEastAsia" w:hAnsiTheme="minorEastAsia" w:eastAsiaTheme="minorEastAsia"/>
          <w:sz w:val="32"/>
          <w:szCs w:val="32"/>
        </w:rPr>
        <w:t>大幅减少，“体育行业特有工种职业技能鉴定”专项资金</w:t>
      </w:r>
      <w:r>
        <w:rPr>
          <w:rFonts w:hint="eastAsia" w:asciiTheme="minorEastAsia" w:hAnsiTheme="minorEastAsia" w:eastAsiaTheme="minorEastAsia"/>
          <w:sz w:val="32"/>
          <w:szCs w:val="32"/>
          <w:lang w:eastAsia="zh-CN"/>
        </w:rPr>
        <w:t>部分</w:t>
      </w:r>
      <w:r>
        <w:rPr>
          <w:rFonts w:hint="eastAsia" w:asciiTheme="minorEastAsia" w:hAnsiTheme="minorEastAsia" w:eastAsiaTheme="minorEastAsia"/>
          <w:sz w:val="32"/>
          <w:szCs w:val="32"/>
        </w:rPr>
        <w:t>结余。</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2、文化旅游体育与传媒支出（类）体育（款）其他体育支出（项）。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年初预算2284.</w:t>
      </w:r>
      <w:r>
        <w:rPr>
          <w:rFonts w:hint="eastAsia" w:asciiTheme="minorEastAsia" w:hAnsiTheme="minorEastAsia" w:eastAsiaTheme="minorEastAsia"/>
          <w:sz w:val="32"/>
          <w:szCs w:val="32"/>
          <w:lang w:val="en-US" w:eastAsia="zh-CN"/>
        </w:rPr>
        <w:t>28</w:t>
      </w:r>
      <w:r>
        <w:rPr>
          <w:rFonts w:hint="eastAsia" w:asciiTheme="minorEastAsia" w:hAnsiTheme="minorEastAsia" w:eastAsiaTheme="minorEastAsia"/>
          <w:sz w:val="32"/>
          <w:szCs w:val="32"/>
        </w:rPr>
        <w:t>万元，支出决算2284.28万元，年初预算完成1</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00</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年初预算6.5</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77</w:t>
      </w:r>
      <w:r>
        <w:rPr>
          <w:rFonts w:hint="eastAsia" w:asciiTheme="minorEastAsia" w:hAnsiTheme="minorEastAsia" w:eastAsiaTheme="minorEastAsia"/>
          <w:sz w:val="32"/>
          <w:szCs w:val="32"/>
        </w:rPr>
        <w:t>万元，完成年初预算</w:t>
      </w:r>
      <w:r>
        <w:rPr>
          <w:rFonts w:hint="eastAsia" w:asciiTheme="minorEastAsia" w:hAnsiTheme="minorEastAsia" w:eastAsiaTheme="minorEastAsia"/>
          <w:sz w:val="32"/>
          <w:szCs w:val="32"/>
          <w:lang w:val="en-US" w:eastAsia="zh-CN"/>
        </w:rPr>
        <w:t>88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决算数小于预算数的主要原因</w:t>
      </w:r>
      <w:r>
        <w:rPr>
          <w:rFonts w:hint="eastAsia" w:asciiTheme="minorEastAsia" w:hAnsiTheme="minorEastAsia" w:eastAsiaTheme="minorEastAsia"/>
          <w:sz w:val="32"/>
          <w:szCs w:val="32"/>
          <w:lang w:eastAsia="zh-CN"/>
        </w:rPr>
        <w:t>是</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eastAsia="zh-CN"/>
        </w:rPr>
        <w:t>度内</w:t>
      </w:r>
      <w:r>
        <w:rPr>
          <w:rFonts w:hint="eastAsia" w:asciiTheme="minorEastAsia" w:hAnsiTheme="minorEastAsia" w:eastAsiaTheme="minorEastAsia"/>
          <w:sz w:val="32"/>
          <w:szCs w:val="32"/>
        </w:rPr>
        <w:t>在职人员退休1人，但因招考政策及程序问题</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新进人员</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单位基本养老保险缴费</w:t>
      </w:r>
      <w:r>
        <w:rPr>
          <w:rFonts w:hint="eastAsia" w:asciiTheme="minorEastAsia" w:hAnsiTheme="minorEastAsia" w:eastAsiaTheme="minorEastAsia"/>
          <w:sz w:val="32"/>
          <w:szCs w:val="32"/>
          <w:lang w:eastAsia="zh-CN"/>
        </w:rPr>
        <w:t>资金部分结余</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、卫生健康支出（类）行政事业单位医疗（款）事业单位医疗（项）。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0万元，支出决算</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78</w:t>
      </w:r>
      <w:r>
        <w:rPr>
          <w:rFonts w:hint="eastAsia" w:asciiTheme="minorEastAsia" w:hAnsiTheme="minorEastAsia" w:eastAsiaTheme="minorEastAsia"/>
          <w:sz w:val="32"/>
          <w:szCs w:val="32"/>
        </w:rPr>
        <w:t>万元，完成年初预算</w:t>
      </w:r>
      <w:r>
        <w:rPr>
          <w:rFonts w:hint="eastAsia" w:asciiTheme="minorEastAsia" w:hAnsiTheme="minorEastAsia" w:eastAsiaTheme="minorEastAsia"/>
          <w:sz w:val="32"/>
          <w:szCs w:val="32"/>
          <w:lang w:val="en-US" w:eastAsia="zh-CN"/>
        </w:rPr>
        <w:t>92.20</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5、住房保障支出（类）住房改革支出（款）住房公积金（项）。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年初预算6.8万元，支出决算</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04</w:t>
      </w:r>
      <w:r>
        <w:rPr>
          <w:rFonts w:hint="eastAsia" w:asciiTheme="minorEastAsia" w:hAnsiTheme="minorEastAsia" w:eastAsiaTheme="minorEastAsia"/>
          <w:sz w:val="32"/>
          <w:szCs w:val="32"/>
        </w:rPr>
        <w:t>万元，完成年初预算</w:t>
      </w:r>
      <w:r>
        <w:rPr>
          <w:rFonts w:hint="eastAsia" w:asciiTheme="minorEastAsia" w:hAnsiTheme="minorEastAsia" w:eastAsiaTheme="minorEastAsia"/>
          <w:sz w:val="32"/>
          <w:szCs w:val="32"/>
          <w:lang w:val="en-US" w:eastAsia="zh-CN"/>
        </w:rPr>
        <w:t>88.82</w:t>
      </w:r>
      <w:r>
        <w:rPr>
          <w:rFonts w:hint="eastAsia" w:asciiTheme="minorEastAsia" w:hAnsiTheme="minorEastAsia" w:eastAsiaTheme="minorEastAsia"/>
          <w:sz w:val="32"/>
          <w:szCs w:val="32"/>
        </w:rPr>
        <w:t>%。决算数小于预算数的主要原因</w:t>
      </w:r>
      <w:r>
        <w:rPr>
          <w:rFonts w:hint="eastAsia" w:asciiTheme="minorEastAsia" w:hAnsiTheme="minorEastAsia" w:eastAsiaTheme="minorEastAsia"/>
          <w:sz w:val="32"/>
          <w:szCs w:val="32"/>
          <w:lang w:eastAsia="zh-CN"/>
        </w:rPr>
        <w:t>是</w:t>
      </w:r>
      <w:r>
        <w:rPr>
          <w:rFonts w:hint="eastAsia" w:asciiTheme="minorEastAsia" w:hAnsiTheme="minorEastAsia" w:eastAsiaTheme="minorEastAsia"/>
          <w:sz w:val="32"/>
          <w:szCs w:val="32"/>
        </w:rPr>
        <w:t>年</w:t>
      </w:r>
      <w:r>
        <w:rPr>
          <w:rFonts w:hint="eastAsia" w:asciiTheme="minorEastAsia" w:hAnsiTheme="minorEastAsia" w:eastAsiaTheme="minorEastAsia"/>
          <w:sz w:val="32"/>
          <w:szCs w:val="32"/>
          <w:lang w:eastAsia="zh-CN"/>
        </w:rPr>
        <w:t>度内</w:t>
      </w:r>
      <w:r>
        <w:rPr>
          <w:rFonts w:hint="eastAsia" w:asciiTheme="minorEastAsia" w:hAnsiTheme="minorEastAsia" w:eastAsiaTheme="minorEastAsia"/>
          <w:sz w:val="32"/>
          <w:szCs w:val="32"/>
        </w:rPr>
        <w:t>在职人员退休1人，但因招考政策及程序问题</w:t>
      </w:r>
      <w:r>
        <w:rPr>
          <w:rFonts w:hint="eastAsia" w:asciiTheme="minorEastAsia" w:hAnsiTheme="minorEastAsia" w:eastAsiaTheme="minorEastAsia"/>
          <w:sz w:val="32"/>
          <w:szCs w:val="32"/>
          <w:lang w:eastAsia="zh-CN"/>
        </w:rPr>
        <w:t>未</w:t>
      </w:r>
      <w:r>
        <w:rPr>
          <w:rFonts w:hint="eastAsia" w:asciiTheme="minorEastAsia" w:hAnsiTheme="minorEastAsia" w:eastAsiaTheme="minorEastAsia"/>
          <w:sz w:val="32"/>
          <w:szCs w:val="32"/>
        </w:rPr>
        <w:t>新进人员</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单位</w:t>
      </w:r>
      <w:r>
        <w:rPr>
          <w:rFonts w:hint="eastAsia" w:asciiTheme="minorEastAsia" w:hAnsiTheme="minorEastAsia" w:eastAsiaTheme="minorEastAsia"/>
          <w:sz w:val="32"/>
          <w:szCs w:val="32"/>
          <w:lang w:eastAsia="zh-CN"/>
        </w:rPr>
        <w:t>住房公积金资金部分结余</w:t>
      </w:r>
    </w:p>
    <w:p>
      <w:pPr>
        <w:widowControl/>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6、</w:t>
      </w:r>
      <w:r>
        <w:rPr>
          <w:rFonts w:hint="eastAsia" w:cs="黑体" w:asciiTheme="minorEastAsia" w:hAnsiTheme="minorEastAsia"/>
          <w:color w:val="000000"/>
          <w:kern w:val="0"/>
          <w:sz w:val="32"/>
          <w:szCs w:val="32"/>
        </w:rPr>
        <w:t>住房保障支出（类）住房改革支出（款）购房补贴（项）。</w:t>
      </w:r>
    </w:p>
    <w:p>
      <w:pPr>
        <w:widowControl/>
        <w:ind w:firstLine="640" w:firstLineChars="200"/>
        <w:rPr>
          <w:rFonts w:ascii="仿宋_GB2312"/>
          <w:kern w:val="0"/>
          <w:sz w:val="32"/>
          <w:szCs w:val="32"/>
        </w:rPr>
      </w:pPr>
      <w:r>
        <w:rPr>
          <w:rFonts w:hint="eastAsia" w:cs="黑体" w:asciiTheme="minorEastAsia" w:hAnsiTheme="minorEastAsia"/>
          <w:color w:val="000000"/>
          <w:kern w:val="0"/>
          <w:sz w:val="32"/>
          <w:szCs w:val="32"/>
        </w:rPr>
        <w:t>年初预算为1.75万元，支出决算为1.7</w:t>
      </w:r>
      <w:r>
        <w:rPr>
          <w:rFonts w:hint="eastAsia" w:cs="黑体" w:asciiTheme="minorEastAsia" w:hAnsiTheme="minorEastAsia"/>
          <w:color w:val="000000"/>
          <w:kern w:val="0"/>
          <w:sz w:val="32"/>
          <w:szCs w:val="32"/>
          <w:lang w:val="en-US" w:eastAsia="zh-CN"/>
        </w:rPr>
        <w:t>5</w:t>
      </w:r>
      <w:r>
        <w:rPr>
          <w:rFonts w:hint="eastAsia" w:cs="黑体" w:asciiTheme="minorEastAsia" w:hAnsiTheme="minorEastAsia"/>
          <w:color w:val="000000"/>
          <w:kern w:val="0"/>
          <w:sz w:val="32"/>
          <w:szCs w:val="32"/>
        </w:rPr>
        <w:t>万元，完成年初预算</w:t>
      </w:r>
      <w:r>
        <w:rPr>
          <w:rFonts w:hint="eastAsia" w:cs="黑体" w:asciiTheme="minorEastAsia" w:hAnsiTheme="minorEastAsia"/>
          <w:color w:val="000000"/>
          <w:kern w:val="0"/>
          <w:sz w:val="32"/>
          <w:szCs w:val="32"/>
          <w:lang w:val="en-US" w:eastAsia="zh-CN"/>
        </w:rPr>
        <w:t>100.00</w:t>
      </w:r>
      <w:r>
        <w:rPr>
          <w:rFonts w:hint="eastAsia" w:cs="黑体" w:asciiTheme="minorEastAsia" w:hAnsiTheme="minorEastAsia"/>
          <w:color w:val="000000"/>
          <w:kern w:val="0"/>
          <w:sz w:val="32"/>
          <w:szCs w:val="32"/>
        </w:rPr>
        <w:t>%。</w:t>
      </w:r>
    </w:p>
    <w:p>
      <w:pPr>
        <w:pStyle w:val="11"/>
        <w:ind w:firstLine="643" w:firstLineChars="200"/>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72.43</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61.09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84.34</w:t>
      </w:r>
      <w:r>
        <w:rPr>
          <w:rFonts w:hint="eastAsia" w:asciiTheme="minorEastAsia" w:hAnsiTheme="minorEastAsia" w:eastAsiaTheme="minorEastAsia"/>
          <w:sz w:val="32"/>
          <w:szCs w:val="32"/>
        </w:rPr>
        <w:t>%,主要包括主要包括基本工资、津贴补贴、奖金、绩效工资、机关事业单位基本养老保险缴费、职工基本医疗保险缴费、其他社会保险缴费、住房公积金、医疗费、退休费</w:t>
      </w:r>
      <w:r>
        <w:rPr>
          <w:rFonts w:hint="eastAsia" w:asciiTheme="minorEastAsia" w:hAnsiTheme="minorEastAsia" w:eastAsiaTheme="minorEastAsia"/>
          <w:sz w:val="32"/>
          <w:szCs w:val="32"/>
          <w:lang w:eastAsia="zh-CN"/>
        </w:rPr>
        <w:t>、奖励金及</w:t>
      </w:r>
      <w:r>
        <w:rPr>
          <w:rFonts w:hint="eastAsia" w:asciiTheme="minorEastAsia" w:hAnsiTheme="minorEastAsia" w:eastAsiaTheme="minorEastAsia"/>
          <w:sz w:val="32"/>
          <w:szCs w:val="32"/>
        </w:rPr>
        <w:t>其他对个人和家庭的补助支出；公用经费</w:t>
      </w:r>
      <w:r>
        <w:rPr>
          <w:rFonts w:hint="eastAsia" w:asciiTheme="minorEastAsia" w:hAnsiTheme="minorEastAsia" w:eastAsiaTheme="minorEastAsia"/>
          <w:sz w:val="32"/>
          <w:szCs w:val="32"/>
          <w:lang w:val="en-US" w:eastAsia="zh-CN"/>
        </w:rPr>
        <w:t>11.34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15.66</w:t>
      </w:r>
      <w:r>
        <w:rPr>
          <w:rFonts w:hint="eastAsia" w:asciiTheme="minorEastAsia" w:hAnsiTheme="minorEastAsia" w:eastAsiaTheme="minorEastAsia"/>
          <w:sz w:val="32"/>
          <w:szCs w:val="32"/>
        </w:rPr>
        <w:t>%，主要包括办公费、邮电费、差旅费、培训费、公务接待费、工会经费、公务用车运行维护费、其他交通费用、其他商品和服务支出。</w:t>
      </w:r>
    </w:p>
    <w:p>
      <w:pPr>
        <w:pStyle w:val="11"/>
        <w:ind w:firstLine="643" w:firstLineChars="200"/>
        <w:rPr>
          <w:rFonts w:hAnsi="黑体"/>
          <w:b/>
          <w:sz w:val="32"/>
          <w:szCs w:val="32"/>
        </w:rPr>
      </w:pPr>
      <w:r>
        <w:rPr>
          <w:rFonts w:hint="eastAsia" w:hAnsi="黑体"/>
          <w:b/>
          <w:sz w:val="32"/>
          <w:szCs w:val="32"/>
        </w:rPr>
        <w:t>七、一般公共预算财政拨款“三公”经费支出决算情况说明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2.90</w:t>
      </w:r>
      <w:r>
        <w:rPr>
          <w:rFonts w:hint="eastAsia" w:asciiTheme="minorEastAsia" w:hAnsiTheme="minorEastAsia" w:eastAsiaTheme="minorEastAsia"/>
          <w:sz w:val="32"/>
          <w:szCs w:val="32"/>
        </w:rPr>
        <w:t>万元，支出决算为2.54万元，完成预算的</w:t>
      </w:r>
      <w:r>
        <w:rPr>
          <w:rFonts w:hint="eastAsia" w:asciiTheme="minorEastAsia" w:hAnsiTheme="minorEastAsia" w:eastAsiaTheme="minorEastAsia"/>
          <w:sz w:val="32"/>
          <w:szCs w:val="32"/>
          <w:lang w:val="en-US" w:eastAsia="zh-CN"/>
        </w:rPr>
        <w:t>87.59</w:t>
      </w:r>
      <w:r>
        <w:rPr>
          <w:rFonts w:hint="eastAsia" w:asciiTheme="minorEastAsia" w:hAnsiTheme="minorEastAsia" w:eastAsiaTheme="minorEastAsia"/>
          <w:sz w:val="32"/>
          <w:szCs w:val="32"/>
        </w:rPr>
        <w:t>%，其中：</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lang w:val="en-US" w:eastAsia="zh-CN"/>
        </w:rPr>
        <w:t>备注：由于预算数为0，无法计算</w:t>
      </w:r>
      <w:r>
        <w:rPr>
          <w:rFonts w:hint="eastAsia" w:asciiTheme="minorEastAsia" w:hAnsiTheme="minorEastAsia" w:eastAsiaTheme="minorEastAsia"/>
          <w:sz w:val="32"/>
          <w:szCs w:val="32"/>
        </w:rPr>
        <w:t>完成预算</w:t>
      </w:r>
      <w:r>
        <w:rPr>
          <w:rFonts w:hint="eastAsia" w:asciiTheme="minorEastAsia" w:hAnsiTheme="minorEastAsia" w:eastAsiaTheme="minorEastAsia"/>
          <w:sz w:val="32"/>
          <w:szCs w:val="32"/>
          <w:lang w:val="en-US" w:eastAsia="zh-CN"/>
        </w:rPr>
        <w:t>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0.40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10.00</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0.36</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90.00</w:t>
      </w:r>
      <w:r>
        <w:rPr>
          <w:rFonts w:hint="eastAsia" w:asciiTheme="minorEastAsia" w:hAnsiTheme="minorEastAsia" w:eastAsiaTheme="minorEastAsia"/>
          <w:sz w:val="32"/>
          <w:szCs w:val="32"/>
        </w:rPr>
        <w:t>%,决算数小于预算数</w:t>
      </w:r>
      <w:r>
        <w:rPr>
          <w:rFonts w:hint="eastAsia" w:asciiTheme="minorEastAsia" w:hAnsiTheme="minorEastAsia" w:eastAsiaTheme="minorEastAsia"/>
          <w:sz w:val="32"/>
          <w:szCs w:val="32"/>
          <w:lang w:eastAsia="zh-CN"/>
        </w:rPr>
        <w:t>、较上年减少的</w:t>
      </w:r>
      <w:r>
        <w:rPr>
          <w:rFonts w:hint="eastAsia" w:asciiTheme="minorEastAsia" w:hAnsiTheme="minorEastAsia" w:eastAsiaTheme="minorEastAsia"/>
          <w:sz w:val="32"/>
          <w:szCs w:val="32"/>
        </w:rPr>
        <w:t>的主要原因一是认真贯彻落实</w:t>
      </w:r>
      <w:r>
        <w:rPr>
          <w:rFonts w:hint="eastAsia" w:asciiTheme="minorEastAsia" w:hAnsiTheme="minorEastAsia" w:eastAsiaTheme="minorEastAsia"/>
          <w:sz w:val="32"/>
          <w:szCs w:val="32"/>
          <w:lang w:eastAsia="zh-CN"/>
        </w:rPr>
        <w:t>省委、省财政</w:t>
      </w:r>
      <w:r>
        <w:rPr>
          <w:rFonts w:hint="eastAsia" w:asciiTheme="minorEastAsia" w:hAnsiTheme="minorEastAsia" w:eastAsiaTheme="minorEastAsia"/>
          <w:sz w:val="32"/>
          <w:szCs w:val="32"/>
        </w:rPr>
        <w:t>“过紧日子”的要求，厉行节约，从严控制“三公”经费开支； 二是受疫情影响，</w:t>
      </w:r>
      <w:r>
        <w:rPr>
          <w:rFonts w:hint="eastAsia" w:asciiTheme="minorEastAsia" w:hAnsiTheme="minorEastAsia" w:eastAsiaTheme="minorEastAsia"/>
          <w:sz w:val="32"/>
          <w:szCs w:val="32"/>
          <w:lang w:eastAsia="zh-CN"/>
        </w:rPr>
        <w:t>单位公务接待事项大幅减少</w:t>
      </w:r>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备注：由于预算数为0，无法计算</w:t>
      </w:r>
      <w:r>
        <w:rPr>
          <w:rFonts w:hint="eastAsia" w:asciiTheme="minorEastAsia" w:hAnsiTheme="minorEastAsia" w:eastAsiaTheme="minorEastAsia"/>
          <w:sz w:val="32"/>
          <w:szCs w:val="32"/>
        </w:rPr>
        <w:t>完成预算</w:t>
      </w:r>
      <w:r>
        <w:rPr>
          <w:rFonts w:hint="eastAsia" w:asciiTheme="minorEastAsia" w:hAnsiTheme="minorEastAsia" w:eastAsiaTheme="minorEastAsia"/>
          <w:sz w:val="32"/>
          <w:szCs w:val="32"/>
          <w:lang w:val="en-US" w:eastAsia="zh-CN"/>
        </w:rPr>
        <w:t>百分比）</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2.50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100.00</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无变化</w:t>
      </w:r>
      <w:r>
        <w:rPr>
          <w:rFonts w:hint="eastAsia" w:asciiTheme="minorEastAsia" w:hAnsiTheme="minorEastAsia" w:eastAsiaTheme="minorEastAsia"/>
          <w:sz w:val="32"/>
          <w:szCs w:val="32"/>
        </w:rPr>
        <w:t>。</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0.04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1.57</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2.50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98.43</w:t>
      </w:r>
      <w:r>
        <w:rPr>
          <w:rFonts w:hint="eastAsia" w:asciiTheme="minorEastAsia" w:hAnsiTheme="minorEastAsia" w:eastAsiaTheme="minorEastAsia"/>
          <w:sz w:val="32"/>
          <w:szCs w:val="32"/>
        </w:rPr>
        <w:t>%。其中：</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0.04</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开展在役运动员职业指导</w:t>
      </w:r>
      <w:r>
        <w:rPr>
          <w:rFonts w:hint="eastAsia" w:asciiTheme="minorEastAsia" w:hAnsiTheme="minorEastAsia" w:eastAsiaTheme="minorEastAsia"/>
          <w:sz w:val="32"/>
          <w:szCs w:val="32"/>
        </w:rPr>
        <w:t>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2.50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0.00</w:t>
      </w:r>
      <w:r>
        <w:rPr>
          <w:rFonts w:hint="eastAsia" w:asciiTheme="minorEastAsia" w:hAnsiTheme="minorEastAsia"/>
          <w:sz w:val="32"/>
          <w:szCs w:val="32"/>
        </w:rPr>
        <w:t>万元，</w:t>
      </w:r>
      <w:r>
        <w:rPr>
          <w:rFonts w:hint="eastAsia" w:asciiTheme="minorEastAsia" w:hAnsiTheme="minorEastAsia"/>
          <w:sz w:val="32"/>
          <w:szCs w:val="32"/>
          <w:lang w:eastAsia="zh-CN"/>
        </w:rPr>
        <w:t>本单位</w:t>
      </w:r>
      <w:r>
        <w:rPr>
          <w:rFonts w:hint="eastAsia" w:asciiTheme="minorEastAsia" w:hAnsiTheme="minorEastAsia" w:eastAsiaTheme="minorEastAsia"/>
          <w:sz w:val="32"/>
          <w:szCs w:val="32"/>
          <w:lang w:val="en-US" w:eastAsia="zh-CN"/>
        </w:rPr>
        <w:t>更新公务用车0辆</w:t>
      </w:r>
      <w:r>
        <w:rPr>
          <w:rFonts w:hint="eastAsia" w:asciiTheme="minorEastAsia" w:hAnsiTheme="minorEastAsia"/>
          <w:sz w:val="32"/>
          <w:szCs w:val="32"/>
          <w:lang w:val="en-US" w:eastAsia="zh-CN"/>
        </w:rPr>
        <w:t>。</w:t>
      </w:r>
      <w:bookmarkStart w:id="2" w:name="_GoBack"/>
      <w:bookmarkEnd w:id="2"/>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2.50</w:t>
      </w:r>
      <w:r>
        <w:rPr>
          <w:rFonts w:hint="eastAsia" w:asciiTheme="minorEastAsia" w:hAnsiTheme="minorEastAsia"/>
          <w:sz w:val="32"/>
          <w:szCs w:val="32"/>
        </w:rPr>
        <w:t>万元，主要是</w:t>
      </w:r>
      <w:r>
        <w:rPr>
          <w:rFonts w:hint="eastAsia" w:asciiTheme="minorEastAsia" w:hAnsiTheme="minorEastAsia" w:eastAsiaTheme="minorEastAsia"/>
          <w:sz w:val="32"/>
          <w:szCs w:val="32"/>
        </w:rPr>
        <w:t>公务用车燃油费、车辆保险费、车辆维修费等支出</w:t>
      </w:r>
      <w:r>
        <w:rPr>
          <w:rFonts w:hint="eastAsia" w:asciiTheme="minorEastAsia" w:hAnsiTheme="minorEastAsia"/>
          <w:sz w:val="32"/>
          <w:szCs w:val="32"/>
        </w:rPr>
        <w:t>，截止2021年12月31日，我单位开支财政拨款的公务用车保有量为</w:t>
      </w:r>
      <w:r>
        <w:rPr>
          <w:rFonts w:hint="eastAsia" w:asciiTheme="minorEastAsia" w:hAnsiTheme="minorEastAsia"/>
          <w:sz w:val="32"/>
          <w:szCs w:val="32"/>
          <w:lang w:val="en-US" w:eastAsia="zh-CN"/>
        </w:rPr>
        <w:t>1</w:t>
      </w:r>
      <w:r>
        <w:rPr>
          <w:rFonts w:hint="eastAsia" w:asciiTheme="minorEastAsia" w:hAnsiTheme="minorEastAsia"/>
          <w:sz w:val="32"/>
          <w:szCs w:val="32"/>
        </w:rPr>
        <w:t>辆。</w:t>
      </w:r>
    </w:p>
    <w:p>
      <w:pPr>
        <w:pStyle w:val="11"/>
        <w:ind w:firstLine="643" w:firstLineChars="200"/>
        <w:rPr>
          <w:rFonts w:hAnsi="黑体"/>
          <w:b/>
          <w:sz w:val="32"/>
          <w:szCs w:val="32"/>
        </w:rPr>
      </w:pPr>
      <w:r>
        <w:rPr>
          <w:rFonts w:hint="eastAsia" w:hAnsi="黑体"/>
          <w:b/>
          <w:sz w:val="32"/>
          <w:szCs w:val="32"/>
        </w:rPr>
        <w:t>八、政府性基金预算收入支出决算情况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580.00</w:t>
      </w:r>
      <w:r>
        <w:rPr>
          <w:rFonts w:hint="eastAsia" w:asciiTheme="minorEastAsia" w:hAnsiTheme="minorEastAsia" w:eastAsiaTheme="minorEastAsia"/>
          <w:sz w:val="32"/>
          <w:szCs w:val="32"/>
        </w:rPr>
        <w:t>万元；年初结转和结余11.79万元；支出410.22万元，其中基本支出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410.22</w:t>
      </w:r>
      <w:r>
        <w:rPr>
          <w:rFonts w:hint="eastAsia" w:asciiTheme="minorEastAsia" w:hAnsiTheme="minorEastAsia" w:eastAsiaTheme="minorEastAsia"/>
          <w:sz w:val="32"/>
          <w:szCs w:val="32"/>
        </w:rPr>
        <w:t>万元；年末结转和结余181.57万元。具体情况如下：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1、其他支出（类）彩票公益金安排的支出（款）用于体育事业的彩票公益金支出（项）。</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580.00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410.22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70.73</w:t>
      </w:r>
      <w:r>
        <w:rPr>
          <w:rFonts w:hint="eastAsia" w:asciiTheme="minorEastAsia" w:hAnsiTheme="minorEastAsia" w:eastAsiaTheme="minorEastAsia"/>
          <w:sz w:val="32"/>
          <w:szCs w:val="32"/>
        </w:rPr>
        <w:t>%，决算数小于年初预算数的主要原因是5名退役运动员选择组织安置，实际支付的退役运动员一次性经济补偿费减少</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“退役运动员安置费（缺口补充）”项目资金</w:t>
      </w:r>
      <w:r>
        <w:rPr>
          <w:rFonts w:hint="eastAsia" w:asciiTheme="minorEastAsia" w:hAnsiTheme="minorEastAsia" w:eastAsiaTheme="minorEastAsia"/>
          <w:sz w:val="32"/>
          <w:szCs w:val="32"/>
          <w:lang w:eastAsia="zh-CN"/>
        </w:rPr>
        <w:t>部分</w:t>
      </w:r>
      <w:r>
        <w:rPr>
          <w:rFonts w:hint="eastAsia" w:asciiTheme="minorEastAsia" w:hAnsiTheme="minorEastAsia" w:eastAsiaTheme="minorEastAsia"/>
          <w:sz w:val="32"/>
          <w:szCs w:val="32"/>
        </w:rPr>
        <w:t>结余</w:t>
      </w:r>
      <w:r>
        <w:rPr>
          <w:rFonts w:hint="eastAsia" w:asciiTheme="minorEastAsia" w:hAnsiTheme="minorEastAsia" w:eastAsiaTheme="minorEastAsia"/>
          <w:sz w:val="32"/>
          <w:szCs w:val="32"/>
          <w:lang w:eastAsia="zh-CN"/>
        </w:rPr>
        <w:t>。</w:t>
      </w:r>
    </w:p>
    <w:p>
      <w:pPr>
        <w:pStyle w:val="11"/>
        <w:ind w:firstLine="643" w:firstLineChars="200"/>
        <w:rPr>
          <w:rFonts w:hAnsi="黑体"/>
          <w:b/>
          <w:sz w:val="32"/>
          <w:szCs w:val="32"/>
        </w:rPr>
      </w:pPr>
      <w:r>
        <w:rPr>
          <w:rFonts w:hint="eastAsia" w:hAnsi="黑体"/>
          <w:b/>
          <w:sz w:val="32"/>
          <w:szCs w:val="32"/>
        </w:rPr>
        <w:t>九、机关运行经费支出说明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本单位为事业单位，不涉及机关运行经费支出。</w:t>
      </w:r>
    </w:p>
    <w:p>
      <w:pPr>
        <w:pStyle w:val="11"/>
        <w:ind w:firstLine="643" w:firstLineChars="200"/>
        <w:rPr>
          <w:rFonts w:hAnsi="黑体"/>
          <w:b/>
          <w:sz w:val="32"/>
          <w:szCs w:val="32"/>
        </w:rPr>
      </w:pPr>
      <w:r>
        <w:rPr>
          <w:rFonts w:hint="eastAsia" w:hAnsi="黑体"/>
          <w:b/>
          <w:sz w:val="32"/>
          <w:szCs w:val="32"/>
        </w:rPr>
        <w:t>十、一般性支出情况说明</w:t>
      </w:r>
    </w:p>
    <w:p>
      <w:p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0.27</w:t>
      </w:r>
      <w:r>
        <w:rPr>
          <w:rFonts w:hint="eastAsia" w:asciiTheme="minorEastAsia" w:hAnsiTheme="minorEastAsia" w:eastAsiaTheme="minorEastAsia"/>
          <w:sz w:val="32"/>
          <w:szCs w:val="32"/>
        </w:rPr>
        <w:t>万元，用于召开全省国</w:t>
      </w:r>
      <w:r>
        <w:rPr>
          <w:rFonts w:hint="eastAsia" w:asciiTheme="minorEastAsia" w:hAnsiTheme="minorEastAsia" w:eastAsiaTheme="minorEastAsia"/>
          <w:sz w:val="32"/>
          <w:szCs w:val="32"/>
          <w:lang w:eastAsia="zh-CN"/>
        </w:rPr>
        <w:t>家</w:t>
      </w:r>
      <w:r>
        <w:rPr>
          <w:rFonts w:hint="eastAsia" w:asciiTheme="minorEastAsia" w:hAnsiTheme="minorEastAsia" w:eastAsiaTheme="minorEastAsia"/>
          <w:sz w:val="32"/>
          <w:szCs w:val="32"/>
        </w:rPr>
        <w:t>职</w:t>
      </w:r>
      <w:r>
        <w:rPr>
          <w:rFonts w:hint="eastAsia" w:cs="黑体" w:asciiTheme="minorEastAsia" w:hAnsiTheme="minorEastAsia" w:eastAsiaTheme="minorEastAsia"/>
          <w:color w:val="000000"/>
          <w:kern w:val="0"/>
          <w:sz w:val="32"/>
          <w:szCs w:val="32"/>
          <w:lang w:val="en-US" w:eastAsia="zh-CN" w:bidi="ar-SA"/>
        </w:rPr>
        <w:t>业资格鉴定考评工作会议，参会人数20人，内容为总结年度全省体育行业职业技能鉴定工作情况，学习、解读相关制度文件及业务工作探讨；开支培训费0.09万元，用于单位人员参加湖南省事业单位工作人员在线学习培训，培训人数3人，内容为网络公共课程和</w:t>
      </w:r>
      <w:r>
        <w:rPr>
          <w:rFonts w:hint="eastAsia" w:asciiTheme="minorEastAsia" w:hAnsiTheme="minorEastAsia" w:eastAsiaTheme="minorEastAsia"/>
          <w:sz w:val="32"/>
          <w:szCs w:val="32"/>
          <w:lang w:eastAsia="zh-CN"/>
        </w:rPr>
        <w:t>专业课程</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未举办节庆、晚会、论坛、赛事等活动。</w:t>
      </w:r>
    </w:p>
    <w:p>
      <w:pPr>
        <w:pStyle w:val="11"/>
        <w:ind w:firstLine="643" w:firstLineChars="200"/>
        <w:rPr>
          <w:rFonts w:hAnsi="黑体"/>
          <w:b/>
          <w:sz w:val="32"/>
          <w:szCs w:val="32"/>
        </w:rPr>
      </w:pPr>
      <w:r>
        <w:rPr>
          <w:rFonts w:hint="eastAsia" w:hAnsi="黑体"/>
          <w:b/>
          <w:sz w:val="32"/>
          <w:szCs w:val="32"/>
        </w:rPr>
        <w:t>十一、政府采购支出说明</w:t>
      </w:r>
    </w:p>
    <w:p>
      <w:pPr>
        <w:pStyle w:val="11"/>
        <w:spacing w:line="600" w:lineRule="exact"/>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2021年度政府采购支出总额</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万元，其中：授予小微企业合同金额</w:t>
      </w:r>
      <w:r>
        <w:rPr>
          <w:rFonts w:hint="eastAsia" w:asciiTheme="minorEastAsia" w:hAnsiTheme="minorEastAsia" w:eastAsiaTheme="minorEastAsia"/>
          <w:sz w:val="32"/>
          <w:szCs w:val="32"/>
          <w:lang w:val="en-US" w:eastAsia="zh-CN"/>
        </w:rPr>
        <w:t>0.00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备注：由于</w:t>
      </w:r>
      <w:r>
        <w:rPr>
          <w:rFonts w:hint="eastAsia" w:asciiTheme="minorEastAsia" w:hAnsiTheme="minorEastAsia" w:eastAsiaTheme="minorEastAsia"/>
          <w:sz w:val="32"/>
          <w:szCs w:val="32"/>
        </w:rPr>
        <w:t>政府采</w:t>
      </w:r>
      <w:r>
        <w:rPr>
          <w:rFonts w:hint="eastAsia" w:asciiTheme="minorEastAsia" w:hAnsiTheme="minorEastAsia" w:eastAsiaTheme="minorEastAsia"/>
          <w:sz w:val="32"/>
          <w:szCs w:val="32"/>
          <w:lang w:val="en-US" w:eastAsia="zh-CN"/>
        </w:rPr>
        <w:t>购支出总额为</w:t>
      </w:r>
      <w:r>
        <w:rPr>
          <w:rFonts w:hint="eastAsia" w:asciiTheme="minorEastAsia" w:hAnsiTheme="minorEastAsia" w:eastAsiaTheme="minorEastAsia"/>
          <w:sz w:val="32"/>
          <w:szCs w:val="32"/>
          <w:lang w:val="en-US" w:eastAsia="zh-CN"/>
        </w:rPr>
        <w:t>0，无法计算</w:t>
      </w:r>
      <w:r>
        <w:rPr>
          <w:rFonts w:hint="eastAsia" w:asciiTheme="minorEastAsia" w:hAnsiTheme="minorEastAsia" w:eastAsiaTheme="minorEastAsia"/>
          <w:sz w:val="32"/>
          <w:szCs w:val="32"/>
        </w:rPr>
        <w:t>授予中小企业合同金额</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授予小微企业合同金额</w:t>
      </w:r>
      <w:r>
        <w:rPr>
          <w:rFonts w:hint="eastAsia" w:asciiTheme="minorEastAsia" w:hAnsiTheme="minorEastAsia" w:eastAsiaTheme="minorEastAsia"/>
          <w:sz w:val="32"/>
          <w:szCs w:val="32"/>
          <w:lang w:val="en-US" w:eastAsia="zh-CN"/>
        </w:rPr>
        <w:t>占政府采购支出总额</w:t>
      </w:r>
      <w:r>
        <w:rPr>
          <w:rFonts w:hint="eastAsia" w:asciiTheme="minorEastAsia" w:hAnsiTheme="minorEastAsia" w:eastAsiaTheme="minorEastAsia"/>
          <w:sz w:val="32"/>
          <w:szCs w:val="32"/>
          <w:lang w:val="en-US" w:eastAsia="zh-CN"/>
        </w:rPr>
        <w:t>百分比；由于货物支出金额为</w:t>
      </w:r>
      <w:r>
        <w:rPr>
          <w:rFonts w:hint="eastAsia" w:asciiTheme="minorEastAsia" w:hAnsiTheme="minorEastAsia" w:eastAsiaTheme="minorEastAsia"/>
          <w:sz w:val="32"/>
          <w:szCs w:val="32"/>
          <w:lang w:val="en-US" w:eastAsia="zh-CN"/>
        </w:rPr>
        <w:t>0，无法计算货物采购授予中小企业合同金额占货物支出金额的百分比；</w:t>
      </w:r>
      <w:r>
        <w:rPr>
          <w:rFonts w:hint="eastAsia" w:asciiTheme="minorEastAsia" w:hAnsiTheme="minorEastAsia" w:eastAsiaTheme="minorEastAsia"/>
          <w:sz w:val="32"/>
          <w:szCs w:val="32"/>
          <w:lang w:val="en-US" w:eastAsia="zh-CN"/>
        </w:rPr>
        <w:t>由于工程支出金额为</w:t>
      </w:r>
      <w:r>
        <w:rPr>
          <w:rFonts w:hint="eastAsia" w:asciiTheme="minorEastAsia" w:hAnsiTheme="minorEastAsia" w:eastAsiaTheme="minorEastAsia"/>
          <w:sz w:val="32"/>
          <w:szCs w:val="32"/>
          <w:lang w:val="en-US" w:eastAsia="zh-CN"/>
        </w:rPr>
        <w:t>0，无法计算工程采购授予中小企业合同金额占工程支出金额的百分比；由于服务支出金额</w:t>
      </w:r>
      <w:r>
        <w:rPr>
          <w:rFonts w:hint="eastAsia" w:asciiTheme="minorEastAsia" w:hAnsiTheme="minorEastAsia" w:eastAsiaTheme="minorEastAsia"/>
          <w:sz w:val="32"/>
          <w:szCs w:val="32"/>
          <w:lang w:val="en-US" w:eastAsia="zh-CN"/>
        </w:rPr>
        <w:t>0，无法计算服务采购授予中小企业合同金额占服务支出金额的百分比）</w:t>
      </w:r>
    </w:p>
    <w:p>
      <w:p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2021年度无政府采购支出，相关预算支出均为政府采购限额标准以下的支出，除特殊情况外，均通过湖南省政府采购电子卖场采购支出</w:t>
      </w:r>
    </w:p>
    <w:p>
      <w:pPr>
        <w:pStyle w:val="11"/>
        <w:ind w:firstLine="643" w:firstLineChars="200"/>
        <w:rPr>
          <w:rFonts w:hAnsi="黑体"/>
          <w:b/>
          <w:sz w:val="32"/>
          <w:szCs w:val="32"/>
        </w:rPr>
      </w:pPr>
      <w:r>
        <w:rPr>
          <w:rFonts w:hint="eastAsia" w:hAnsi="黑体"/>
          <w:b/>
          <w:sz w:val="32"/>
          <w:szCs w:val="32"/>
        </w:rPr>
        <w:t>十二、国有资产占用情况说明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eastAsia="zh-CN"/>
        </w:rPr>
        <w:t>业务工作用车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1"/>
        <w:ind w:firstLine="643" w:firstLineChars="200"/>
        <w:rPr>
          <w:rFonts w:hAnsi="黑体"/>
          <w:b/>
          <w:sz w:val="32"/>
          <w:szCs w:val="32"/>
        </w:rPr>
      </w:pPr>
      <w:r>
        <w:rPr>
          <w:rFonts w:hint="eastAsia" w:hAnsi="黑体"/>
          <w:b/>
          <w:sz w:val="32"/>
          <w:szCs w:val="32"/>
        </w:rPr>
        <w:t>十三、2021年度预算绩效情况说明</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3</w:t>
      </w:r>
      <w:r>
        <w:rPr>
          <w:rFonts w:hint="eastAsia" w:cs="黑体" w:asciiTheme="minorEastAsia" w:hAnsiTheme="minorEastAsia"/>
          <w:color w:val="000000"/>
          <w:kern w:val="0"/>
          <w:sz w:val="32"/>
          <w:szCs w:val="32"/>
        </w:rPr>
        <w:t>个，二级项目</w:t>
      </w:r>
      <w:r>
        <w:rPr>
          <w:rFonts w:hint="eastAsia" w:cs="黑体" w:asciiTheme="minorEastAsia" w:hAnsiTheme="minorEastAsia"/>
          <w:color w:val="000000"/>
          <w:kern w:val="0"/>
          <w:sz w:val="32"/>
          <w:szCs w:val="32"/>
          <w:lang w:val="en-US" w:eastAsia="zh-CN"/>
        </w:rPr>
        <w:t>4</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2,426.26</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100.00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。对2021年度</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退役运动员职业转型培训</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val="en-US" w:eastAsia="zh-CN"/>
        </w:rPr>
        <w:t>“运动员职业转换培训”、“</w:t>
      </w:r>
      <w:r>
        <w:rPr>
          <w:rFonts w:hint="eastAsia" w:cs="黑体" w:asciiTheme="minorEastAsia" w:hAnsiTheme="minorEastAsia"/>
          <w:color w:val="000000"/>
          <w:kern w:val="0"/>
          <w:sz w:val="32"/>
          <w:szCs w:val="32"/>
        </w:rPr>
        <w:t>体育</w:t>
      </w:r>
      <w:r>
        <w:rPr>
          <w:rFonts w:hint="eastAsia" w:cs="黑体" w:asciiTheme="minorEastAsia" w:hAnsiTheme="minorEastAsia"/>
          <w:color w:val="000000"/>
          <w:kern w:val="0"/>
          <w:sz w:val="32"/>
          <w:szCs w:val="32"/>
          <w:lang w:eastAsia="zh-CN"/>
        </w:rPr>
        <w:t>行业</w:t>
      </w:r>
      <w:r>
        <w:rPr>
          <w:rFonts w:hint="eastAsia" w:cs="黑体" w:asciiTheme="minorEastAsia" w:hAnsiTheme="minorEastAsia"/>
          <w:color w:val="000000"/>
          <w:kern w:val="0"/>
          <w:sz w:val="32"/>
          <w:szCs w:val="32"/>
        </w:rPr>
        <w:t>职业技能</w:t>
      </w:r>
      <w:r>
        <w:rPr>
          <w:rFonts w:hint="eastAsia" w:cs="黑体" w:asciiTheme="minorEastAsia" w:hAnsiTheme="minorEastAsia"/>
          <w:color w:val="000000"/>
          <w:kern w:val="0"/>
          <w:sz w:val="32"/>
          <w:szCs w:val="32"/>
          <w:lang w:eastAsia="zh-CN"/>
        </w:rPr>
        <w:t>竞</w:t>
      </w:r>
      <w:r>
        <w:rPr>
          <w:rFonts w:hint="eastAsia" w:cs="黑体" w:asciiTheme="minorEastAsia" w:hAnsiTheme="minorEastAsia"/>
          <w:color w:val="000000"/>
          <w:kern w:val="0"/>
          <w:sz w:val="32"/>
          <w:szCs w:val="32"/>
        </w:rPr>
        <w:t>赛</w:t>
      </w:r>
      <w:r>
        <w:rPr>
          <w:rFonts w:hint="eastAsia" w:cs="黑体" w:asciiTheme="minorEastAsia" w:hAnsiTheme="minorEastAsia"/>
          <w:color w:val="000000"/>
          <w:kern w:val="0"/>
          <w:sz w:val="32"/>
          <w:szCs w:val="32"/>
          <w:lang w:val="en-US" w:eastAsia="zh-CN"/>
        </w:rPr>
        <w:t>”、“退役运动员安置费（缺口补充）”</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4</w:t>
      </w:r>
      <w:r>
        <w:rPr>
          <w:rFonts w:hint="eastAsia" w:cs="黑体" w:asciiTheme="minorEastAsia" w:hAnsiTheme="minorEastAsia"/>
          <w:color w:val="000000"/>
          <w:kern w:val="0"/>
          <w:sz w:val="32"/>
          <w:szCs w:val="32"/>
        </w:rPr>
        <w:t>个政府性基金预算项目支出开展绩效自评，共涉及资金</w:t>
      </w:r>
      <w:r>
        <w:rPr>
          <w:rFonts w:hint="eastAsia" w:cs="黑体" w:asciiTheme="minorEastAsia" w:hAnsiTheme="minorEastAsia"/>
          <w:color w:val="000000"/>
          <w:kern w:val="0"/>
          <w:sz w:val="32"/>
          <w:szCs w:val="32"/>
          <w:lang w:val="en-US" w:eastAsia="zh-CN"/>
        </w:rPr>
        <w:t>591.79</w:t>
      </w:r>
      <w:r>
        <w:rPr>
          <w:rFonts w:hint="eastAsia" w:cs="黑体" w:asciiTheme="minorEastAsia" w:hAnsiTheme="minorEastAsia"/>
          <w:color w:val="000000"/>
          <w:kern w:val="0"/>
          <w:sz w:val="32"/>
          <w:szCs w:val="32"/>
        </w:rPr>
        <w:t>万元，占政府性基金预算项目支出总额的</w:t>
      </w:r>
      <w:r>
        <w:rPr>
          <w:rFonts w:hint="eastAsia" w:cs="黑体" w:asciiTheme="minorEastAsia" w:hAnsiTheme="minorEastAsia"/>
          <w:color w:val="000000"/>
          <w:kern w:val="0"/>
          <w:sz w:val="32"/>
          <w:szCs w:val="32"/>
          <w:lang w:val="en-US" w:eastAsia="zh-CN"/>
        </w:rPr>
        <w:t>100.00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rPr>
        <w:t>单位开展</w:t>
      </w:r>
      <w:r>
        <w:rPr>
          <w:rFonts w:hint="eastAsia" w:cs="黑体" w:asciiTheme="minorEastAsia" w:hAnsiTheme="minorEastAsia"/>
          <w:color w:val="000000"/>
          <w:kern w:val="0"/>
          <w:sz w:val="32"/>
          <w:szCs w:val="32"/>
          <w:lang w:val="en-US" w:eastAsia="zh-CN"/>
        </w:rPr>
        <w:t>2021年度整体支出绩效评价，涉及一般公共预算支出2,515.26万元，政府性基金预算支出591.79万元。从评价情况来看，2021年度单位整体支出绩效良好，各项工作均认真落实到位，完成了年度绩效目标，相关工作得了部门及社会各界人士的充分肯定，社会公众的满意度高，单位整体绩效自评价得分96.60。</w:t>
      </w:r>
    </w:p>
    <w:p>
      <w:pPr>
        <w:autoSpaceDE w:val="0"/>
        <w:autoSpaceDN w:val="0"/>
        <w:adjustRightInd w:val="0"/>
        <w:ind w:firstLine="643"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体育行业特有工种职业技能鉴定</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项目绩效自评综述：根据年初设定的绩效目标，项目绩效自评得分为</w:t>
      </w:r>
      <w:r>
        <w:rPr>
          <w:rFonts w:hint="eastAsia" w:cs="黑体" w:asciiTheme="minorEastAsia" w:hAnsiTheme="minorEastAsia"/>
          <w:color w:val="000000"/>
          <w:kern w:val="0"/>
          <w:sz w:val="32"/>
          <w:szCs w:val="32"/>
          <w:lang w:val="en-US" w:eastAsia="zh-CN"/>
        </w:rPr>
        <w:t>97.00</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138.83</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83.9</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60.43</w:t>
      </w:r>
      <w:r>
        <w:rPr>
          <w:rFonts w:hint="eastAsia" w:cs="黑体" w:asciiTheme="minorEastAsia" w:hAnsiTheme="minorEastAsia"/>
          <w:color w:val="000000"/>
          <w:kern w:val="0"/>
          <w:sz w:val="32"/>
          <w:szCs w:val="32"/>
        </w:rPr>
        <w:t>%。项目绩效目标完成情况：</w:t>
      </w:r>
      <w:r>
        <w:rPr>
          <w:rFonts w:hint="eastAsia" w:cs="黑体" w:asciiTheme="minorEastAsia" w:hAnsiTheme="minorEastAsia"/>
          <w:color w:val="000000"/>
          <w:kern w:val="0"/>
          <w:sz w:val="32"/>
          <w:szCs w:val="32"/>
          <w:lang w:eastAsia="zh-CN"/>
        </w:rPr>
        <w:t>全年</w:t>
      </w:r>
      <w:r>
        <w:rPr>
          <w:rFonts w:hint="eastAsia" w:cs="黑体" w:asciiTheme="minorEastAsia" w:hAnsiTheme="minorEastAsia"/>
          <w:color w:val="000000"/>
          <w:kern w:val="0"/>
          <w:sz w:val="32"/>
          <w:szCs w:val="32"/>
        </w:rPr>
        <w:t>开展</w:t>
      </w:r>
      <w:r>
        <w:rPr>
          <w:rFonts w:hint="eastAsia" w:cs="黑体" w:asciiTheme="minorEastAsia" w:hAnsiTheme="minorEastAsia"/>
          <w:color w:val="000000"/>
          <w:kern w:val="0"/>
          <w:sz w:val="32"/>
          <w:szCs w:val="32"/>
          <w:lang w:eastAsia="zh-CN"/>
        </w:rPr>
        <w:t>了</w:t>
      </w:r>
      <w:r>
        <w:rPr>
          <w:rFonts w:hint="eastAsia" w:cs="黑体" w:asciiTheme="minorEastAsia" w:hAnsiTheme="minorEastAsia"/>
          <w:color w:val="000000"/>
          <w:kern w:val="0"/>
          <w:sz w:val="32"/>
          <w:szCs w:val="32"/>
        </w:rPr>
        <w:t>二个职业</w:t>
      </w:r>
      <w:r>
        <w:rPr>
          <w:rFonts w:hint="eastAsia" w:cs="黑体" w:asciiTheme="minorEastAsia" w:hAnsiTheme="minorEastAsia"/>
          <w:color w:val="000000"/>
          <w:kern w:val="0"/>
          <w:sz w:val="32"/>
          <w:szCs w:val="32"/>
          <w:lang w:eastAsia="zh-CN"/>
        </w:rPr>
        <w:t>七</w:t>
      </w:r>
      <w:r>
        <w:rPr>
          <w:rFonts w:hint="eastAsia" w:cs="黑体" w:asciiTheme="minorEastAsia" w:hAnsiTheme="minorEastAsia"/>
          <w:color w:val="000000"/>
          <w:kern w:val="0"/>
          <w:sz w:val="32"/>
          <w:szCs w:val="32"/>
        </w:rPr>
        <w:t>个项目</w:t>
      </w:r>
      <w:r>
        <w:rPr>
          <w:rFonts w:hint="eastAsia" w:cs="黑体" w:asciiTheme="minorEastAsia" w:hAnsiTheme="minorEastAsia"/>
          <w:color w:val="000000"/>
          <w:kern w:val="0"/>
          <w:sz w:val="32"/>
          <w:szCs w:val="32"/>
          <w:lang w:eastAsia="zh-CN"/>
        </w:rPr>
        <w:t>共</w:t>
      </w:r>
      <w:r>
        <w:rPr>
          <w:rFonts w:hint="eastAsia" w:cs="黑体" w:asciiTheme="minorEastAsia" w:hAnsiTheme="minorEastAsia"/>
          <w:color w:val="000000"/>
          <w:kern w:val="0"/>
          <w:sz w:val="32"/>
          <w:szCs w:val="32"/>
          <w:lang w:val="en-US" w:eastAsia="zh-CN"/>
        </w:rPr>
        <w:t>104</w:t>
      </w:r>
      <w:r>
        <w:rPr>
          <w:rFonts w:hint="eastAsia" w:cs="黑体" w:asciiTheme="minorEastAsia" w:hAnsiTheme="minorEastAsia"/>
          <w:color w:val="000000"/>
          <w:kern w:val="0"/>
          <w:sz w:val="32"/>
          <w:szCs w:val="32"/>
        </w:rPr>
        <w:t>批次</w:t>
      </w:r>
      <w:r>
        <w:rPr>
          <w:rFonts w:hint="eastAsia" w:cs="黑体" w:asciiTheme="minorEastAsia" w:hAnsiTheme="minorEastAsia"/>
          <w:color w:val="000000"/>
          <w:kern w:val="0"/>
          <w:sz w:val="32"/>
          <w:szCs w:val="32"/>
          <w:lang w:eastAsia="zh-CN"/>
        </w:rPr>
        <w:t>的体育职业</w:t>
      </w:r>
      <w:r>
        <w:rPr>
          <w:rFonts w:hint="eastAsia" w:cs="黑体" w:asciiTheme="minorEastAsia" w:hAnsiTheme="minorEastAsia"/>
          <w:color w:val="000000"/>
          <w:kern w:val="0"/>
          <w:sz w:val="32"/>
          <w:szCs w:val="32"/>
        </w:rPr>
        <w:t>鉴定，鉴定人数</w:t>
      </w:r>
      <w:r>
        <w:rPr>
          <w:rFonts w:hint="eastAsia" w:cs="黑体" w:asciiTheme="minorEastAsia" w:hAnsiTheme="minorEastAsia"/>
          <w:color w:val="000000"/>
          <w:kern w:val="0"/>
          <w:sz w:val="32"/>
          <w:szCs w:val="32"/>
          <w:lang w:eastAsia="zh-CN"/>
        </w:rPr>
        <w:t>达</w:t>
      </w:r>
      <w:r>
        <w:rPr>
          <w:rFonts w:hint="eastAsia" w:cs="黑体" w:asciiTheme="minorEastAsia" w:hAnsiTheme="minorEastAsia"/>
          <w:color w:val="000000"/>
          <w:kern w:val="0"/>
          <w:sz w:val="32"/>
          <w:szCs w:val="32"/>
          <w:lang w:val="en-US" w:eastAsia="zh-CN"/>
        </w:rPr>
        <w:t>4921</w:t>
      </w:r>
      <w:r>
        <w:rPr>
          <w:rFonts w:hint="eastAsia" w:cs="黑体" w:asciiTheme="minorEastAsia" w:hAnsiTheme="minorEastAsia"/>
          <w:color w:val="000000"/>
          <w:kern w:val="0"/>
          <w:sz w:val="32"/>
          <w:szCs w:val="32"/>
        </w:rPr>
        <w:t>人</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极大</w:t>
      </w:r>
      <w:r>
        <w:rPr>
          <w:rFonts w:hint="eastAsia" w:cs="黑体" w:asciiTheme="minorEastAsia" w:hAnsiTheme="minorEastAsia"/>
          <w:color w:val="000000"/>
          <w:kern w:val="0"/>
          <w:sz w:val="32"/>
          <w:szCs w:val="32"/>
          <w:lang w:eastAsia="zh-CN"/>
        </w:rPr>
        <w:t>地</w:t>
      </w:r>
      <w:r>
        <w:rPr>
          <w:rFonts w:hint="eastAsia" w:cs="黑体" w:asciiTheme="minorEastAsia" w:hAnsiTheme="minorEastAsia"/>
          <w:color w:val="000000"/>
          <w:kern w:val="0"/>
          <w:sz w:val="32"/>
          <w:szCs w:val="32"/>
        </w:rPr>
        <w:t>促进我省体育行业职业鉴定工作全面发展，为全民健身活动的开展提供了专业技能保障</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发现的主要问题及原因：</w:t>
      </w:r>
      <w:r>
        <w:rPr>
          <w:rFonts w:hint="eastAsia" w:cs="黑体" w:asciiTheme="minorEastAsia" w:hAnsiTheme="minorEastAsia"/>
          <w:color w:val="000000"/>
          <w:kern w:val="0"/>
          <w:sz w:val="32"/>
          <w:szCs w:val="32"/>
          <w:lang w:val="en-US" w:eastAsia="zh-CN"/>
        </w:rPr>
        <w:t>2021年</w:t>
      </w:r>
      <w:r>
        <w:rPr>
          <w:rFonts w:hint="eastAsia" w:cs="黑体" w:asciiTheme="minorEastAsia" w:hAnsiTheme="minorEastAsia"/>
          <w:color w:val="000000"/>
          <w:kern w:val="0"/>
          <w:sz w:val="32"/>
          <w:szCs w:val="32"/>
        </w:rPr>
        <w:t>国</w:t>
      </w:r>
      <w:r>
        <w:rPr>
          <w:rFonts w:hint="eastAsia" w:cs="黑体" w:asciiTheme="minorEastAsia" w:hAnsiTheme="minorEastAsia"/>
          <w:color w:val="000000"/>
          <w:kern w:val="0"/>
          <w:sz w:val="32"/>
          <w:szCs w:val="32"/>
          <w:lang w:eastAsia="zh-CN"/>
        </w:rPr>
        <w:t>家</w:t>
      </w:r>
      <w:r>
        <w:rPr>
          <w:rFonts w:hint="eastAsia" w:cs="黑体" w:asciiTheme="minorEastAsia" w:hAnsiTheme="minorEastAsia"/>
          <w:color w:val="000000"/>
          <w:kern w:val="0"/>
          <w:sz w:val="32"/>
          <w:szCs w:val="32"/>
        </w:rPr>
        <w:t>职</w:t>
      </w:r>
      <w:r>
        <w:rPr>
          <w:rFonts w:hint="eastAsia" w:cs="黑体" w:asciiTheme="minorEastAsia" w:hAnsiTheme="minorEastAsia"/>
          <w:color w:val="000000"/>
          <w:kern w:val="0"/>
          <w:sz w:val="32"/>
          <w:szCs w:val="32"/>
          <w:lang w:eastAsia="zh-CN"/>
        </w:rPr>
        <w:t>业资格</w:t>
      </w:r>
      <w:r>
        <w:rPr>
          <w:rFonts w:hint="eastAsia" w:cs="黑体" w:asciiTheme="minorEastAsia" w:hAnsiTheme="minorEastAsia"/>
          <w:color w:val="000000"/>
          <w:kern w:val="0"/>
          <w:sz w:val="32"/>
          <w:szCs w:val="32"/>
        </w:rPr>
        <w:t>考试政策调整，除高危项目外，其他项目全部退出了国</w:t>
      </w:r>
      <w:r>
        <w:rPr>
          <w:rFonts w:hint="eastAsia" w:cs="黑体" w:asciiTheme="minorEastAsia" w:hAnsiTheme="minorEastAsia"/>
          <w:color w:val="000000"/>
          <w:kern w:val="0"/>
          <w:sz w:val="32"/>
          <w:szCs w:val="32"/>
          <w:lang w:eastAsia="zh-CN"/>
        </w:rPr>
        <w:t>家</w:t>
      </w:r>
      <w:r>
        <w:rPr>
          <w:rFonts w:hint="eastAsia" w:cs="黑体" w:asciiTheme="minorEastAsia" w:hAnsiTheme="minorEastAsia"/>
          <w:color w:val="000000"/>
          <w:kern w:val="0"/>
          <w:sz w:val="32"/>
          <w:szCs w:val="32"/>
        </w:rPr>
        <w:t>职</w:t>
      </w:r>
      <w:r>
        <w:rPr>
          <w:rFonts w:hint="eastAsia" w:cs="黑体" w:asciiTheme="minorEastAsia" w:hAnsiTheme="minorEastAsia"/>
          <w:color w:val="000000"/>
          <w:kern w:val="0"/>
          <w:sz w:val="32"/>
          <w:szCs w:val="32"/>
          <w:lang w:eastAsia="zh-CN"/>
        </w:rPr>
        <w:t>业资格</w:t>
      </w:r>
      <w:r>
        <w:rPr>
          <w:rFonts w:hint="eastAsia" w:cs="黑体" w:asciiTheme="minorEastAsia" w:hAnsiTheme="minorEastAsia"/>
          <w:color w:val="000000"/>
          <w:kern w:val="0"/>
          <w:sz w:val="32"/>
          <w:szCs w:val="32"/>
        </w:rPr>
        <w:t>考试范围，我省开展的体育行业国</w:t>
      </w:r>
      <w:r>
        <w:rPr>
          <w:rFonts w:hint="eastAsia" w:cs="黑体" w:asciiTheme="minorEastAsia" w:hAnsiTheme="minorEastAsia"/>
          <w:color w:val="000000"/>
          <w:kern w:val="0"/>
          <w:sz w:val="32"/>
          <w:szCs w:val="32"/>
          <w:lang w:eastAsia="zh-CN"/>
        </w:rPr>
        <w:t>家</w:t>
      </w:r>
      <w:r>
        <w:rPr>
          <w:rFonts w:hint="eastAsia" w:cs="黑体" w:asciiTheme="minorEastAsia" w:hAnsiTheme="minorEastAsia"/>
          <w:color w:val="000000"/>
          <w:kern w:val="0"/>
          <w:sz w:val="32"/>
          <w:szCs w:val="32"/>
        </w:rPr>
        <w:t>职</w:t>
      </w:r>
      <w:r>
        <w:rPr>
          <w:rFonts w:hint="eastAsia" w:cs="黑体" w:asciiTheme="minorEastAsia" w:hAnsiTheme="minorEastAsia"/>
          <w:color w:val="000000"/>
          <w:kern w:val="0"/>
          <w:sz w:val="32"/>
          <w:szCs w:val="32"/>
          <w:lang w:eastAsia="zh-CN"/>
        </w:rPr>
        <w:t>业资格</w:t>
      </w:r>
      <w:r>
        <w:rPr>
          <w:rFonts w:hint="eastAsia" w:cs="黑体" w:asciiTheme="minorEastAsia" w:hAnsiTheme="minorEastAsia"/>
          <w:color w:val="000000"/>
          <w:kern w:val="0"/>
          <w:sz w:val="32"/>
          <w:szCs w:val="32"/>
        </w:rPr>
        <w:t>鉴定考试项目、批次及人次大幅减少，加之疫情影响</w:t>
      </w:r>
      <w:r>
        <w:rPr>
          <w:rFonts w:hint="eastAsia" w:cs="黑体" w:asciiTheme="minorEastAsia" w:hAnsiTheme="minorEastAsia"/>
          <w:color w:val="000000"/>
          <w:kern w:val="0"/>
          <w:sz w:val="32"/>
          <w:szCs w:val="32"/>
          <w:lang w:eastAsia="zh-CN"/>
        </w:rPr>
        <w:t>，项目支出相应减少，项目资金结余较大</w:t>
      </w:r>
      <w:r>
        <w:rPr>
          <w:rFonts w:hint="eastAsia" w:cs="黑体" w:asciiTheme="minorEastAsia" w:hAnsiTheme="minorEastAsia"/>
          <w:color w:val="000000"/>
          <w:kern w:val="0"/>
          <w:sz w:val="32"/>
          <w:szCs w:val="32"/>
        </w:rPr>
        <w:t>。下一步改进措施：挖潜增效，</w:t>
      </w:r>
      <w:r>
        <w:rPr>
          <w:rFonts w:hint="eastAsia" w:cs="黑体" w:asciiTheme="minorEastAsia" w:hAnsiTheme="minorEastAsia"/>
          <w:color w:val="000000"/>
          <w:kern w:val="0"/>
          <w:sz w:val="32"/>
          <w:szCs w:val="32"/>
          <w:lang w:eastAsia="zh-CN"/>
        </w:rPr>
        <w:t>积极挖掘现有项目潜力，加大新</w:t>
      </w:r>
      <w:r>
        <w:rPr>
          <w:rFonts w:hint="eastAsia" w:cs="黑体" w:asciiTheme="minorEastAsia" w:hAnsiTheme="minorEastAsia"/>
          <w:color w:val="000000"/>
          <w:kern w:val="0"/>
          <w:sz w:val="32"/>
          <w:szCs w:val="32"/>
        </w:rPr>
        <w:t>项目</w:t>
      </w:r>
      <w:r>
        <w:rPr>
          <w:rFonts w:hint="eastAsia" w:cs="黑体" w:asciiTheme="minorEastAsia" w:hAnsiTheme="minorEastAsia"/>
          <w:color w:val="000000"/>
          <w:kern w:val="0"/>
          <w:sz w:val="32"/>
          <w:szCs w:val="32"/>
          <w:lang w:eastAsia="zh-CN"/>
        </w:rPr>
        <w:t>开发力度</w:t>
      </w:r>
      <w:r>
        <w:rPr>
          <w:rFonts w:hint="eastAsia" w:cs="黑体" w:asciiTheme="minorEastAsia" w:hAnsiTheme="minorEastAsia"/>
          <w:color w:val="000000"/>
          <w:kern w:val="0"/>
          <w:sz w:val="32"/>
          <w:szCs w:val="32"/>
        </w:rPr>
        <w:t>。</w:t>
      </w:r>
    </w:p>
    <w:p>
      <w:pPr>
        <w:widowControl/>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val="en-US" w:eastAsia="zh-CN"/>
        </w:rPr>
        <w:t>“运动员职业转换培训（含退役优秀运动员职业转换培训）”项目绩效自评综述：根据年初设定的绩效目标，项目绩效自评得分为99.00分。项目全年预算数为91.79万元，执行数为85.91万元，完成预算的93.59%%。项目绩效目标完成情况：一是成功举办了2021年湖南省优秀退役运动员职业转型培训，并推送7名运动员参与社会机构的培训技能，通过培训提升退役运动员综合素质和再就业技能，为运动员再就业创造多样性和新的机遇；二是为9个运动项目管理中心的在役运动员分别开展了思维导图课程培训，整个培训历时14天，518名在训运动员参加了培训，培训促进了运动员思维模式的转变，帮助运动员训练“高效学习”能力，提升个人的思维、理解和记忆能力，推动运动员运动训练成绩提高和综合素质养成</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发现的主要问题及原因：</w:t>
      </w:r>
      <w:r>
        <w:rPr>
          <w:rFonts w:hint="eastAsia" w:cs="黑体" w:asciiTheme="minorEastAsia" w:hAnsiTheme="minorEastAsia"/>
          <w:color w:val="000000"/>
          <w:kern w:val="0"/>
          <w:sz w:val="32"/>
          <w:szCs w:val="32"/>
          <w:lang w:eastAsia="zh-CN"/>
        </w:rPr>
        <w:t>在役运动员培训课程不够多样性，</w:t>
      </w:r>
      <w:r>
        <w:rPr>
          <w:rFonts w:hint="eastAsia" w:cs="黑体" w:asciiTheme="minorEastAsia" w:hAnsiTheme="minorEastAsia"/>
          <w:color w:val="000000"/>
          <w:kern w:val="0"/>
          <w:sz w:val="32"/>
          <w:szCs w:val="32"/>
        </w:rPr>
        <w:t>受疫情影响，</w:t>
      </w:r>
      <w:r>
        <w:rPr>
          <w:rFonts w:hint="eastAsia" w:cs="黑体" w:asciiTheme="minorEastAsia" w:hAnsiTheme="minorEastAsia"/>
          <w:color w:val="000000"/>
          <w:kern w:val="0"/>
          <w:sz w:val="32"/>
          <w:szCs w:val="32"/>
          <w:lang w:eastAsia="zh-CN"/>
        </w:rPr>
        <w:t>部分线下课程无法开展</w:t>
      </w:r>
      <w:r>
        <w:rPr>
          <w:rFonts w:hint="eastAsia" w:cs="黑体" w:asciiTheme="minorEastAsia" w:hAnsiTheme="minorEastAsia"/>
          <w:color w:val="000000"/>
          <w:kern w:val="0"/>
          <w:sz w:val="32"/>
          <w:szCs w:val="32"/>
        </w:rPr>
        <w:t>。下一步改进措施：</w:t>
      </w:r>
      <w:r>
        <w:rPr>
          <w:rFonts w:hint="eastAsia" w:cs="黑体" w:asciiTheme="minorEastAsia" w:hAnsiTheme="minorEastAsia"/>
          <w:color w:val="000000"/>
          <w:kern w:val="0"/>
          <w:sz w:val="32"/>
          <w:szCs w:val="32"/>
          <w:lang w:eastAsia="zh-CN"/>
        </w:rPr>
        <w:t>加强调研、强调实效、合理安排，</w:t>
      </w:r>
      <w:r>
        <w:rPr>
          <w:rFonts w:hint="eastAsia" w:cs="黑体" w:asciiTheme="minorEastAsia" w:hAnsiTheme="minorEastAsia"/>
          <w:color w:val="000000"/>
          <w:kern w:val="0"/>
          <w:sz w:val="32"/>
          <w:szCs w:val="32"/>
        </w:rPr>
        <w:t>进一步</w:t>
      </w:r>
      <w:r>
        <w:rPr>
          <w:rFonts w:hint="eastAsia" w:cs="黑体" w:asciiTheme="minorEastAsia" w:hAnsiTheme="minorEastAsia"/>
          <w:color w:val="000000"/>
          <w:kern w:val="0"/>
          <w:sz w:val="32"/>
          <w:szCs w:val="32"/>
          <w:lang w:eastAsia="zh-CN"/>
        </w:rPr>
        <w:t>丰富培训课程内容和形式。</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退役运动员安置</w:t>
      </w:r>
      <w:r>
        <w:rPr>
          <w:rFonts w:hint="eastAsia" w:cs="黑体" w:asciiTheme="minorEastAsia" w:hAnsiTheme="minorEastAsia"/>
          <w:color w:val="000000"/>
          <w:kern w:val="0"/>
          <w:sz w:val="32"/>
          <w:szCs w:val="32"/>
          <w:lang w:eastAsia="zh-CN"/>
        </w:rPr>
        <w:t>费（含缺口补充）”</w:t>
      </w:r>
      <w:r>
        <w:rPr>
          <w:rFonts w:hint="eastAsia" w:cs="黑体" w:asciiTheme="minorEastAsia" w:hAnsiTheme="minorEastAsia"/>
          <w:color w:val="000000"/>
          <w:kern w:val="0"/>
          <w:sz w:val="32"/>
          <w:szCs w:val="32"/>
        </w:rPr>
        <w:t>项目绩效自评综述：根据年初设定的绩效目标，项目绩效自评得分</w:t>
      </w:r>
      <w:r>
        <w:rPr>
          <w:rFonts w:hint="eastAsia" w:cs="黑体" w:asciiTheme="minorEastAsia" w:hAnsiTheme="minorEastAsia"/>
          <w:color w:val="000000"/>
          <w:kern w:val="0"/>
          <w:sz w:val="32"/>
          <w:szCs w:val="32"/>
          <w:lang w:eastAsia="zh-CN"/>
        </w:rPr>
        <w:t>为</w:t>
      </w:r>
      <w:r>
        <w:rPr>
          <w:rFonts w:hint="eastAsia" w:cs="黑体" w:asciiTheme="minorEastAsia" w:hAnsiTheme="minorEastAsia"/>
          <w:color w:val="000000"/>
          <w:kern w:val="0"/>
          <w:sz w:val="32"/>
          <w:szCs w:val="32"/>
          <w:lang w:val="en-US" w:eastAsia="zh-CN"/>
        </w:rPr>
        <w:t>98.00</w:t>
      </w:r>
      <w:r>
        <w:rPr>
          <w:rFonts w:hint="eastAsia" w:cs="黑体" w:asciiTheme="minorEastAsia" w:hAnsiTheme="minorEastAsia"/>
          <w:color w:val="000000"/>
          <w:kern w:val="0"/>
          <w:sz w:val="32"/>
          <w:szCs w:val="32"/>
          <w:lang w:eastAsia="zh-CN"/>
        </w:rPr>
        <w:t>分。项目全年预算数为</w:t>
      </w:r>
      <w:r>
        <w:rPr>
          <w:rFonts w:hint="eastAsia" w:cs="黑体" w:asciiTheme="minorEastAsia" w:hAnsiTheme="minorEastAsia"/>
          <w:color w:val="000000"/>
          <w:kern w:val="0"/>
          <w:sz w:val="32"/>
          <w:szCs w:val="32"/>
          <w:lang w:val="en-US" w:eastAsia="zh-CN"/>
        </w:rPr>
        <w:t>2684.30</w:t>
      </w:r>
      <w:r>
        <w:rPr>
          <w:rFonts w:hint="eastAsia" w:cs="黑体" w:asciiTheme="minorEastAsia" w:hAnsiTheme="minorEastAsia"/>
          <w:color w:val="000000"/>
          <w:kern w:val="0"/>
          <w:sz w:val="32"/>
          <w:szCs w:val="32"/>
          <w:lang w:eastAsia="zh-CN"/>
        </w:rPr>
        <w:t>万元，执行数为</w:t>
      </w:r>
      <w:r>
        <w:rPr>
          <w:rFonts w:hint="eastAsia" w:cs="黑体" w:asciiTheme="minorEastAsia" w:hAnsiTheme="minorEastAsia"/>
          <w:color w:val="000000"/>
          <w:kern w:val="0"/>
          <w:sz w:val="32"/>
          <w:szCs w:val="32"/>
          <w:lang w:val="en-US" w:eastAsia="zh-CN"/>
        </w:rPr>
        <w:t>2519.93</w:t>
      </w:r>
      <w:r>
        <w:rPr>
          <w:rFonts w:hint="eastAsia" w:cs="黑体" w:asciiTheme="minorEastAsia" w:hAnsiTheme="minorEastAsia"/>
          <w:color w:val="000000"/>
          <w:kern w:val="0"/>
          <w:sz w:val="32"/>
          <w:szCs w:val="32"/>
          <w:lang w:eastAsia="zh-CN"/>
        </w:rPr>
        <w:t>万元，完成预算的</w:t>
      </w:r>
      <w:r>
        <w:rPr>
          <w:rFonts w:hint="eastAsia" w:cs="黑体" w:asciiTheme="minorEastAsia" w:hAnsiTheme="minorEastAsia"/>
          <w:color w:val="000000"/>
          <w:kern w:val="0"/>
          <w:sz w:val="32"/>
          <w:szCs w:val="32"/>
          <w:lang w:val="en-US" w:eastAsia="zh-CN"/>
        </w:rPr>
        <w:t>93.88%</w:t>
      </w:r>
      <w:r>
        <w:rPr>
          <w:rFonts w:hint="eastAsia" w:cs="黑体" w:asciiTheme="minorEastAsia" w:hAnsiTheme="minorEastAsia"/>
          <w:color w:val="000000"/>
          <w:kern w:val="0"/>
          <w:sz w:val="32"/>
          <w:szCs w:val="32"/>
          <w:lang w:eastAsia="zh-CN"/>
        </w:rPr>
        <w:t>%。项目绩效目标完成情况：</w:t>
      </w:r>
      <w:r>
        <w:rPr>
          <w:rFonts w:hint="eastAsia" w:cs="黑体" w:asciiTheme="minorEastAsia" w:hAnsiTheme="minorEastAsia"/>
          <w:color w:val="000000"/>
          <w:kern w:val="0"/>
          <w:sz w:val="32"/>
          <w:szCs w:val="32"/>
          <w:lang w:val="en-US" w:eastAsia="zh-CN"/>
        </w:rPr>
        <w:t>完成了2个批次共80名退役员运动员</w:t>
      </w:r>
      <w:r>
        <w:rPr>
          <w:rFonts w:hint="eastAsia" w:cs="黑体" w:asciiTheme="minorEastAsia" w:hAnsiTheme="minorEastAsia"/>
          <w:color w:val="000000"/>
          <w:kern w:val="0"/>
          <w:sz w:val="32"/>
          <w:szCs w:val="32"/>
          <w:lang w:eastAsia="zh-CN"/>
        </w:rPr>
        <w:t>（含2名提前发放运动员）</w:t>
      </w:r>
      <w:r>
        <w:rPr>
          <w:rFonts w:hint="eastAsia" w:cs="黑体" w:asciiTheme="minorEastAsia" w:hAnsiTheme="minorEastAsia"/>
          <w:color w:val="000000"/>
          <w:kern w:val="0"/>
          <w:sz w:val="32"/>
          <w:szCs w:val="32"/>
          <w:lang w:val="en-US" w:eastAsia="zh-CN"/>
        </w:rPr>
        <w:t>一次性经济补偿费的准时发放，大大解决了运动员的后顾之忧，为我省优秀运动队伍的建设和稳定，及竞技体育后备人才资源的有效供给提供了保障</w:t>
      </w:r>
      <w:r>
        <w:rPr>
          <w:rFonts w:hint="eastAsia" w:cs="黑体" w:asciiTheme="minorEastAsia" w:hAnsiTheme="minorEastAsia"/>
          <w:color w:val="000000"/>
          <w:kern w:val="0"/>
          <w:sz w:val="32"/>
          <w:szCs w:val="32"/>
          <w:lang w:eastAsia="zh-CN"/>
        </w:rPr>
        <w:t>。发现的主要问题及原因：5名退役运动员选择组织安置，实际支付的退役运动员一次性经济补偿费减少，项目资金结余较大。下一步</w:t>
      </w:r>
      <w:r>
        <w:rPr>
          <w:rFonts w:hint="eastAsia" w:cs="黑体" w:asciiTheme="minorEastAsia" w:hAnsiTheme="minorEastAsia"/>
          <w:color w:val="000000"/>
          <w:kern w:val="0"/>
          <w:sz w:val="32"/>
          <w:szCs w:val="32"/>
        </w:rPr>
        <w:t>改进措施：</w:t>
      </w:r>
      <w:r>
        <w:rPr>
          <w:rFonts w:hint="eastAsia" w:cs="黑体" w:asciiTheme="minorEastAsia" w:hAnsiTheme="minorEastAsia"/>
          <w:color w:val="000000"/>
          <w:kern w:val="0"/>
          <w:sz w:val="32"/>
          <w:szCs w:val="32"/>
          <w:lang w:eastAsia="zh-CN"/>
        </w:rPr>
        <w:t>做好项目前期预测，</w:t>
      </w:r>
      <w:r>
        <w:rPr>
          <w:rFonts w:hint="eastAsia" w:cs="黑体" w:asciiTheme="minorEastAsia" w:hAnsiTheme="minorEastAsia"/>
          <w:color w:val="000000"/>
          <w:kern w:val="0"/>
          <w:sz w:val="32"/>
          <w:szCs w:val="32"/>
          <w:lang w:val="en-US" w:eastAsia="zh-CN"/>
        </w:rPr>
        <w:t>提高预算编制精准性。</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体育行业职业技能竞赛”项目绩效自评综述：根据年初设定的绩效目标，项目绩效自评得分为97.50分。项目全年预算数为100.00万元，执行数为88.66万元，完成预算的88.66%%。项目绩效目标完成情况：成功举办了第八届湖南省体育行业职业技能竞赛，并组织选手参加了2021年I-FIT健身教练专业大会健身大赛。通过竞赛促进了我省体育行业从业人员职业素质的提升，为我省体育行业从业人员搭建一个技能交流、展现自我，让社会了解认知的平台，同时为我省体育行业技能人才的成长营造一个良好的社会氛围，从而推动我省体育行业技能人才队伍建设。发现的主要问题及原因：受疫情影响，全国体育行业职业技能竞赛延期至2022年，全国赛参赛费用结余。下一步改进措施：定期做好支出预算财务分析，及时对费用预算执行情况进行通报和预警，提高预算执行率。</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rPr>
      </w:pPr>
      <w:r>
        <w:rPr>
          <w:rFonts w:hint="eastAsia" w:cs="黑体" w:asciiTheme="minorEastAsia" w:hAnsiTheme="minorEastAsia"/>
          <w:color w:val="000000"/>
          <w:kern w:val="0"/>
          <w:sz w:val="32"/>
          <w:szCs w:val="32"/>
          <w:lang w:val="en-US" w:eastAsia="zh-CN"/>
        </w:rPr>
        <w:t>“办公设备购置”项目绩效自评综述：根据年初设定的绩效目标，项目绩效自评得分为100.00分。项目全年预算数为1.50万元，执行数为1.50万元，完成预算的100.00%%。项目绩效目标完成情况：改善办公条件，对办公室文件柜及沙发进行了更换。</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一、财政拨款收入：指省财政当年拨付的资金。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二、政府性基金预算财政拨款：指当年拨付的用于体育事业的体彩公益金。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三、年初结转和结余：指单位以前年度尚未完成、结转 到本年仍按原规定用途继续使用的资金，或项目已完成等产生 的结余资金</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四、基本支出：是指本单位为保障机构正常运转、完成日常工作任务所必需的开支，其内容包括人员经费和日常公用经费两部分。</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五、项目支出：是指</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在基本支出之外，为完成特定的行政工作任务或事业发展目标所发生的支出。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六、文化旅游体育与传媒支出（类）体育（款）</w:t>
      </w:r>
      <w:r>
        <w:rPr>
          <w:rFonts w:hint="eastAsia" w:cs="黑体" w:asciiTheme="minorEastAsia" w:hAnsiTheme="minorEastAsia"/>
          <w:color w:val="000000"/>
          <w:kern w:val="0"/>
          <w:sz w:val="32"/>
          <w:szCs w:val="32"/>
          <w:lang w:eastAsia="zh-CN"/>
        </w:rPr>
        <w:t>体育交流与合作</w:t>
      </w:r>
      <w:r>
        <w:rPr>
          <w:rFonts w:hint="eastAsia" w:cs="黑体" w:asciiTheme="minorEastAsia" w:hAnsiTheme="minorEastAsia"/>
          <w:color w:val="000000"/>
          <w:kern w:val="0"/>
          <w:sz w:val="32"/>
          <w:szCs w:val="32"/>
        </w:rPr>
        <w:t>（项）：主要反映本中心的运行和业务支出。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文化旅游体育与传媒支出（类）体育（款）其他体育支出（项）：主要反映除行政运行、一般行政管理事务、机关服务、运动项目管理、体育竞赛、体育场馆、群众体育、体育交流与合作项目外其他用于体育方面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八、文化旅游体育与传媒（类）其他文化旅游体育与传媒支出（款）其他文化旅游体育与传媒支出（项）：主要反映财政部门安排用于其他文化体育与传媒方面的专项支出。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九、社会保障和就业支出（类）行政事业单位养老支出（款）机关事业单位基本养老保险缴费支出（项）：主要反映本单位人员基本养老保险缴费支出。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w:t>
      </w:r>
      <w:r>
        <w:rPr>
          <w:rFonts w:hint="eastAsia" w:cs="黑体" w:asciiTheme="minorEastAsia" w:hAnsiTheme="minorEastAsia"/>
          <w:color w:val="000000"/>
          <w:kern w:val="0"/>
          <w:sz w:val="32"/>
          <w:szCs w:val="32"/>
        </w:rPr>
        <w:t>、卫生健康支出（类）行政事业单位医疗（款）事业单位医疗（项）：主要反映本单位人员</w:t>
      </w:r>
      <w:r>
        <w:rPr>
          <w:rFonts w:hint="eastAsia" w:cs="黑体" w:asciiTheme="minorEastAsia" w:hAnsiTheme="minorEastAsia"/>
          <w:color w:val="000000"/>
          <w:kern w:val="0"/>
          <w:sz w:val="32"/>
          <w:szCs w:val="32"/>
          <w:lang w:eastAsia="zh-CN"/>
        </w:rPr>
        <w:t>基本医疗</w:t>
      </w:r>
      <w:r>
        <w:rPr>
          <w:rFonts w:hint="eastAsia" w:cs="黑体" w:asciiTheme="minorEastAsia" w:hAnsiTheme="minorEastAsia"/>
          <w:color w:val="000000"/>
          <w:kern w:val="0"/>
          <w:sz w:val="32"/>
          <w:szCs w:val="32"/>
        </w:rPr>
        <w:t>保险缴费支出。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color w:val="000000"/>
          <w:kern w:val="0"/>
          <w:sz w:val="32"/>
          <w:szCs w:val="32"/>
          <w:lang w:eastAsia="zh-CN"/>
        </w:rPr>
        <w:t>一</w:t>
      </w:r>
      <w:r>
        <w:rPr>
          <w:rFonts w:hint="eastAsia" w:cs="黑体" w:asciiTheme="minorEastAsia" w:hAnsiTheme="minorEastAsia"/>
          <w:color w:val="000000"/>
          <w:kern w:val="0"/>
          <w:sz w:val="32"/>
          <w:szCs w:val="32"/>
        </w:rPr>
        <w:t>、住房保障支出（类）住房改革支出（款） 住房公积金（项）：指按照《住房公积金管理条例》的规定，由单位及其在职职工以职工工资为缴存基数，分别按照一定比例缴存的长期住房储金。事业单位缴存基数包括国家统一规定的岗位工资、薪级工资、绩效工资、特殊岗位津贴等。单位和职工住房公积金缴存比例均不得低于5%，不得高于12%。</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color w:val="000000"/>
          <w:kern w:val="0"/>
          <w:sz w:val="32"/>
          <w:szCs w:val="32"/>
          <w:lang w:eastAsia="zh-CN"/>
        </w:rPr>
        <w:t>二</w:t>
      </w:r>
      <w:r>
        <w:rPr>
          <w:rFonts w:hint="eastAsia" w:cs="黑体" w:asciiTheme="minorEastAsia" w:hAnsiTheme="minorEastAsia"/>
          <w:color w:val="000000"/>
          <w:kern w:val="0"/>
          <w:sz w:val="32"/>
          <w:szCs w:val="32"/>
        </w:rPr>
        <w:t>、住房保障支出（类）住房改革支出（款） 购房补贴（项）：</w:t>
      </w:r>
      <w:r>
        <w:rPr>
          <w:rFonts w:hint="eastAsia" w:cs="黑体" w:asciiTheme="minorEastAsia" w:hAnsiTheme="minorEastAsia"/>
          <w:color w:val="000000"/>
          <w:kern w:val="0"/>
          <w:sz w:val="32"/>
          <w:szCs w:val="32"/>
          <w:lang w:eastAsia="zh-CN"/>
        </w:rPr>
        <w:t>主要反映本单位</w:t>
      </w:r>
      <w:r>
        <w:rPr>
          <w:rFonts w:hint="eastAsia" w:cs="黑体" w:asciiTheme="minorEastAsia" w:hAnsiTheme="minorEastAsia"/>
          <w:color w:val="000000"/>
          <w:kern w:val="0"/>
          <w:sz w:val="32"/>
          <w:szCs w:val="32"/>
        </w:rPr>
        <w:t>按照《湖南省直行政事业单位职工住房补贴发放办法》的规定，</w:t>
      </w:r>
      <w:r>
        <w:rPr>
          <w:rFonts w:hint="eastAsia" w:cs="黑体" w:asciiTheme="minorEastAsia" w:hAnsiTheme="minorEastAsia"/>
          <w:color w:val="000000"/>
          <w:kern w:val="0"/>
          <w:sz w:val="32"/>
          <w:szCs w:val="32"/>
          <w:lang w:eastAsia="zh-CN"/>
        </w:rPr>
        <w:t>发放的新职工住房补贴支出</w:t>
      </w:r>
      <w:r>
        <w:rPr>
          <w:rFonts w:hint="eastAsia"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color w:val="000000"/>
          <w:kern w:val="0"/>
          <w:sz w:val="32"/>
          <w:szCs w:val="32"/>
          <w:lang w:eastAsia="zh-CN"/>
        </w:rPr>
        <w:t>三</w:t>
      </w:r>
      <w:r>
        <w:rPr>
          <w:rFonts w:hint="eastAsia" w:cs="黑体" w:asciiTheme="minorEastAsia" w:hAnsiTheme="minorEastAsia"/>
          <w:color w:val="000000"/>
          <w:kern w:val="0"/>
          <w:sz w:val="32"/>
          <w:szCs w:val="32"/>
        </w:rPr>
        <w:t>、其他支出（类）彩票公益金安排的支出（款） 用于体育事业的彩票公益金支出（项）：指用于体育事业的体育彩票公益金支出。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color w:val="000000"/>
          <w:kern w:val="0"/>
          <w:sz w:val="32"/>
          <w:szCs w:val="32"/>
          <w:lang w:eastAsia="zh-CN"/>
        </w:rPr>
        <w:t>四</w:t>
      </w:r>
      <w:r>
        <w:rPr>
          <w:rFonts w:hint="eastAsia" w:cs="黑体" w:asciiTheme="minorEastAsia" w:hAnsiTheme="minorEastAsia"/>
          <w:color w:val="000000"/>
          <w:kern w:val="0"/>
          <w:sz w:val="32"/>
          <w:szCs w:val="32"/>
        </w:rPr>
        <w:t>、“三公”经费：纳入财政预决算管理的“三公”经费，指</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用财政拨款安排的因公出国（境）费、 公务用车购置及运行费和公务接待费。其中，因公出国（境） 费反映单位公务出国（境）的国际旅费、国外城市间交通费、 住宿费、伙食费、培训费、公杂费等支出；公务用车购置及 运行费反映单位公务用车车辆购置支出（含车辆购置税）及  燃料费、维修费、过桥过路费、保险费、安全奖励费用等支 出；公务接待费反映单位按规定开支的各类公务接待（含外 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十五、</w:t>
      </w:r>
      <w:r>
        <w:rPr>
          <w:rFonts w:hint="eastAsia" w:cs="黑体" w:asciiTheme="minorEastAsia" w:hAnsiTheme="minorEastAsia"/>
          <w:color w:val="000000"/>
          <w:kern w:val="0"/>
          <w:sz w:val="32"/>
          <w:szCs w:val="32"/>
        </w:rPr>
        <w:t>机关运行经费：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本单位单位属于事业单位，没有机关运行经费。</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lang w:val="en-US" w:eastAsia="zh-CN"/>
        </w:rPr>
        <w:t>2021</w:t>
      </w:r>
      <w:r>
        <w:rPr>
          <w:rFonts w:hint="eastAsia" w:ascii="方正小标宋_GBK" w:hAnsi="Times New Roman" w:eastAsia="方正小标宋_GBK" w:cs="Times New Roman"/>
          <w:sz w:val="52"/>
          <w:szCs w:val="52"/>
        </w:rPr>
        <w:t>年度</w:t>
      </w:r>
      <w:r>
        <w:rPr>
          <w:rFonts w:hint="eastAsia" w:ascii="方正小标宋_GBK" w:hAnsi="Times New Roman" w:eastAsia="方正小标宋_GBK" w:cs="Times New Roman"/>
          <w:sz w:val="52"/>
          <w:szCs w:val="52"/>
          <w:lang w:eastAsia="zh-CN"/>
        </w:rPr>
        <w:t>湖南省体育人才交流服务中心</w:t>
      </w:r>
      <w:r>
        <w:rPr>
          <w:rFonts w:hint="eastAsia" w:ascii="方正小标宋_GBK" w:hAnsi="Times New Roman" w:eastAsia="方正小标宋_GBK" w:cs="Times New Roman"/>
          <w:sz w:val="52"/>
          <w:szCs w:val="52"/>
        </w:rPr>
        <w:t>整体支出绩效自评报告</w:t>
      </w:r>
    </w:p>
    <w:p>
      <w:pPr>
        <w:ind w:firstLine="640" w:firstLineChars="200"/>
        <w:rPr>
          <w:rFonts w:hint="eastAsia" w:ascii="仿宋_GB2312" w:hAnsi="仿宋" w:eastAsia="仿宋_GB2312" w:cs="仿宋"/>
          <w:bCs/>
          <w:color w:val="000000"/>
          <w:sz w:val="32"/>
          <w:szCs w:val="32"/>
          <w:u w:val="none"/>
        </w:rPr>
      </w:pPr>
      <w:r>
        <w:rPr>
          <w:rFonts w:hint="eastAsia" w:ascii="仿宋_GB2312" w:hAnsi="仿宋" w:eastAsia="仿宋_GB2312" w:cs="仿宋"/>
          <w:bCs/>
          <w:color w:val="000000"/>
          <w:sz w:val="32"/>
          <w:szCs w:val="32"/>
          <w:u w:val="none"/>
        </w:rPr>
        <w:t>根据《中共中央 国务院关于全面实施预算绩效管理的意见》</w:t>
      </w:r>
      <w:r>
        <w:rPr>
          <w:rFonts w:hint="eastAsia" w:ascii="仿宋_GB2312" w:hAnsi="仿宋" w:eastAsia="仿宋_GB2312" w:cs="仿宋"/>
          <w:bCs/>
          <w:color w:val="000000"/>
          <w:sz w:val="32"/>
          <w:szCs w:val="32"/>
          <w:u w:val="none"/>
          <w:lang w:eastAsia="zh-CN"/>
        </w:rPr>
        <w:t>、</w:t>
      </w:r>
      <w:r>
        <w:rPr>
          <w:rFonts w:hint="eastAsia" w:ascii="仿宋_GB2312" w:hAnsi="仿宋" w:eastAsia="仿宋_GB2312" w:cs="仿宋"/>
          <w:bCs/>
          <w:color w:val="000000"/>
          <w:sz w:val="32"/>
          <w:szCs w:val="32"/>
          <w:u w:val="none"/>
        </w:rPr>
        <w:t>《湖南省财政厅关于开展2021年度部门整体支出绩效自评工作的通知》（湘财绩〔2022〕1号）</w:t>
      </w:r>
      <w:r>
        <w:rPr>
          <w:rFonts w:hint="eastAsia" w:ascii="仿宋_GB2312" w:hAnsi="仿宋" w:eastAsia="仿宋_GB2312" w:cs="仿宋"/>
          <w:bCs/>
          <w:color w:val="000000"/>
          <w:sz w:val="32"/>
          <w:szCs w:val="32"/>
          <w:u w:val="none"/>
          <w:lang w:eastAsia="zh-CN"/>
        </w:rPr>
        <w:t>的</w:t>
      </w:r>
      <w:r>
        <w:rPr>
          <w:rFonts w:hint="eastAsia" w:ascii="仿宋_GB2312" w:hAnsi="仿宋" w:eastAsia="仿宋_GB2312" w:cs="仿宋"/>
          <w:bCs/>
          <w:color w:val="000000"/>
          <w:sz w:val="32"/>
          <w:szCs w:val="32"/>
          <w:u w:val="none"/>
        </w:rPr>
        <w:t>文件精神</w:t>
      </w:r>
      <w:r>
        <w:rPr>
          <w:rFonts w:hint="eastAsia" w:ascii="仿宋_GB2312" w:hAnsi="仿宋" w:eastAsia="仿宋_GB2312" w:cs="仿宋"/>
          <w:bCs/>
          <w:color w:val="000000"/>
          <w:sz w:val="32"/>
          <w:szCs w:val="32"/>
          <w:u w:val="none"/>
          <w:lang w:eastAsia="zh-CN"/>
        </w:rPr>
        <w:t>及省体育局有关要求</w:t>
      </w:r>
      <w:r>
        <w:rPr>
          <w:rFonts w:hint="eastAsia" w:ascii="仿宋_GB2312" w:hAnsi="仿宋" w:eastAsia="仿宋_GB2312" w:cs="仿宋"/>
          <w:bCs/>
          <w:color w:val="000000"/>
          <w:sz w:val="32"/>
          <w:szCs w:val="32"/>
          <w:u w:val="none"/>
        </w:rPr>
        <w:t>，我</w:t>
      </w:r>
      <w:r>
        <w:rPr>
          <w:rFonts w:hint="eastAsia" w:ascii="仿宋_GB2312" w:hAnsi="仿宋" w:eastAsia="仿宋_GB2312" w:cs="仿宋"/>
          <w:bCs/>
          <w:color w:val="000000"/>
          <w:sz w:val="32"/>
          <w:szCs w:val="32"/>
          <w:u w:val="none"/>
          <w:lang w:eastAsia="zh-CN"/>
        </w:rPr>
        <w:t>中心</w:t>
      </w:r>
      <w:r>
        <w:rPr>
          <w:rFonts w:hint="eastAsia" w:ascii="仿宋_GB2312" w:hAnsi="仿宋" w:eastAsia="仿宋_GB2312" w:cs="仿宋"/>
          <w:bCs/>
          <w:color w:val="000000"/>
          <w:sz w:val="32"/>
          <w:szCs w:val="32"/>
          <w:u w:val="none"/>
        </w:rPr>
        <w:t>对</w:t>
      </w:r>
      <w:r>
        <w:rPr>
          <w:rFonts w:hint="eastAsia" w:ascii="仿宋_GB2312" w:hAnsi="仿宋" w:eastAsia="仿宋_GB2312" w:cs="仿宋"/>
          <w:bCs/>
          <w:color w:val="000000"/>
          <w:sz w:val="32"/>
          <w:szCs w:val="32"/>
          <w:u w:val="none"/>
          <w:lang w:eastAsia="zh-CN"/>
        </w:rPr>
        <w:t>单位</w:t>
      </w:r>
      <w:r>
        <w:rPr>
          <w:rFonts w:hint="eastAsia" w:ascii="仿宋_GB2312" w:hAnsi="仿宋" w:eastAsia="仿宋_GB2312" w:cs="仿宋"/>
          <w:bCs/>
          <w:color w:val="000000"/>
          <w:sz w:val="32"/>
          <w:szCs w:val="32"/>
          <w:u w:val="none"/>
        </w:rPr>
        <w:t>整体支出进行了绩效评价，现报告如下：</w:t>
      </w:r>
    </w:p>
    <w:p>
      <w:pPr>
        <w:ind w:firstLine="640" w:firstLineChars="200"/>
        <w:rPr>
          <w:rFonts w:hint="eastAsia" w:ascii="黑体" w:hAnsi="Times New Roman" w:eastAsia="黑体" w:cs="Times New Roman"/>
          <w:sz w:val="32"/>
          <w:szCs w:val="32"/>
        </w:rPr>
      </w:pPr>
      <w:r>
        <w:rPr>
          <w:rFonts w:hint="eastAsia" w:ascii="黑体" w:hAnsi="Times New Roman" w:eastAsia="黑体" w:cs="Times New Roman"/>
          <w:sz w:val="32"/>
          <w:szCs w:val="32"/>
        </w:rPr>
        <w:t>一、单位基本情况</w:t>
      </w:r>
    </w:p>
    <w:p>
      <w:pPr>
        <w:ind w:firstLine="640" w:firstLineChars="200"/>
        <w:rPr>
          <w:rFonts w:ascii="仿宋_GB2312" w:eastAsia="仿宋_GB2312"/>
          <w:color w:val="000000"/>
          <w:sz w:val="32"/>
          <w:szCs w:val="32"/>
          <w:u w:val="single"/>
        </w:rPr>
      </w:pPr>
      <w:r>
        <w:rPr>
          <w:rFonts w:hint="eastAsia" w:eastAsia="仿宋_GB2312"/>
          <w:sz w:val="32"/>
          <w:szCs w:val="32"/>
        </w:rPr>
        <w:t>我中心成立于2009年12月，系</w:t>
      </w:r>
      <w:r>
        <w:rPr>
          <w:rFonts w:hint="eastAsia" w:eastAsia="仿宋_GB2312"/>
          <w:sz w:val="32"/>
          <w:szCs w:val="32"/>
          <w:lang w:eastAsia="zh-CN"/>
        </w:rPr>
        <w:t>湖南</w:t>
      </w:r>
      <w:r>
        <w:rPr>
          <w:rFonts w:hint="eastAsia" w:eastAsia="仿宋_GB2312"/>
          <w:sz w:val="32"/>
          <w:szCs w:val="32"/>
        </w:rPr>
        <w:t>省体育局</w:t>
      </w:r>
      <w:r>
        <w:rPr>
          <w:rFonts w:hint="eastAsia" w:eastAsia="仿宋_GB2312"/>
          <w:sz w:val="32"/>
          <w:szCs w:val="32"/>
          <w:lang w:eastAsia="zh-CN"/>
        </w:rPr>
        <w:t>直属</w:t>
      </w:r>
      <w:r>
        <w:rPr>
          <w:rFonts w:hint="eastAsia" w:eastAsia="仿宋_GB2312"/>
          <w:sz w:val="32"/>
          <w:szCs w:val="32"/>
        </w:rPr>
        <w:t>二级</w:t>
      </w:r>
      <w:r>
        <w:rPr>
          <w:rFonts w:hint="eastAsia" w:eastAsia="仿宋_GB2312"/>
          <w:sz w:val="32"/>
          <w:szCs w:val="32"/>
          <w:lang w:eastAsia="zh-CN"/>
        </w:rPr>
        <w:t>预算单位，</w:t>
      </w:r>
      <w:r>
        <w:rPr>
          <w:rFonts w:hint="eastAsia" w:ascii="仿宋_GB2312" w:hAnsi="仿宋" w:eastAsia="仿宋_GB2312" w:cs="仿宋"/>
          <w:bCs/>
          <w:color w:val="000000"/>
          <w:spacing w:val="14"/>
          <w:sz w:val="32"/>
          <w:szCs w:val="32"/>
          <w:u w:val="none"/>
        </w:rPr>
        <w:t>单位性质</w:t>
      </w:r>
      <w:r>
        <w:rPr>
          <w:rFonts w:hint="eastAsia" w:ascii="仿宋_GB2312" w:hAnsi="仿宋" w:eastAsia="仿宋_GB2312" w:cs="仿宋"/>
          <w:bCs/>
          <w:color w:val="000000"/>
          <w:sz w:val="32"/>
          <w:szCs w:val="32"/>
          <w:u w:val="none"/>
        </w:rPr>
        <w:t>为</w:t>
      </w:r>
      <w:r>
        <w:rPr>
          <w:rFonts w:hint="eastAsia" w:eastAsia="仿宋_GB2312"/>
          <w:sz w:val="32"/>
          <w:szCs w:val="32"/>
          <w:lang w:eastAsia="zh-CN"/>
        </w:rPr>
        <w:t>财政补助（</w:t>
      </w:r>
      <w:r>
        <w:rPr>
          <w:rFonts w:hint="eastAsia" w:eastAsia="仿宋_GB2312"/>
          <w:sz w:val="32"/>
          <w:szCs w:val="32"/>
        </w:rPr>
        <w:t>全额</w:t>
      </w:r>
      <w:r>
        <w:rPr>
          <w:rFonts w:hint="eastAsia" w:eastAsia="仿宋_GB2312"/>
          <w:sz w:val="32"/>
          <w:szCs w:val="32"/>
          <w:lang w:eastAsia="zh-CN"/>
        </w:rPr>
        <w:t>拨款</w:t>
      </w:r>
      <w:r>
        <w:rPr>
          <w:rFonts w:hint="eastAsia" w:eastAsia="仿宋_GB2312"/>
          <w:sz w:val="32"/>
          <w:szCs w:val="32"/>
        </w:rPr>
        <w:t>款</w:t>
      </w:r>
      <w:r>
        <w:rPr>
          <w:rFonts w:hint="eastAsia" w:eastAsia="仿宋_GB2312"/>
          <w:sz w:val="32"/>
          <w:szCs w:val="32"/>
          <w:lang w:eastAsia="zh-CN"/>
        </w:rPr>
        <w:t>）</w:t>
      </w:r>
      <w:r>
        <w:rPr>
          <w:rFonts w:hint="eastAsia" w:eastAsia="仿宋_GB2312"/>
          <w:sz w:val="32"/>
          <w:szCs w:val="32"/>
        </w:rPr>
        <w:t>事业单位，</w:t>
      </w:r>
      <w:r>
        <w:rPr>
          <w:rFonts w:hint="eastAsia" w:eastAsia="仿宋_GB2312"/>
          <w:sz w:val="32"/>
          <w:szCs w:val="32"/>
          <w:lang w:eastAsia="zh-CN"/>
        </w:rPr>
        <w:t>事业单位改革分类为公益一类事业单位，</w:t>
      </w:r>
      <w:r>
        <w:rPr>
          <w:rFonts w:hint="eastAsia" w:eastAsia="仿宋_GB2312"/>
          <w:sz w:val="32"/>
          <w:szCs w:val="32"/>
        </w:rPr>
        <w:t>执行</w:t>
      </w:r>
      <w:r>
        <w:rPr>
          <w:rFonts w:hint="eastAsia" w:eastAsia="仿宋_GB2312"/>
          <w:sz w:val="32"/>
          <w:szCs w:val="32"/>
          <w:lang w:eastAsia="zh-CN"/>
        </w:rPr>
        <w:t>政府</w:t>
      </w:r>
      <w:r>
        <w:rPr>
          <w:rFonts w:hint="eastAsia" w:eastAsia="仿宋_GB2312"/>
          <w:sz w:val="32"/>
          <w:szCs w:val="32"/>
        </w:rPr>
        <w:t>会计制度。</w:t>
      </w:r>
    </w:p>
    <w:p>
      <w:pPr>
        <w:widowControl/>
        <w:spacing w:line="600" w:lineRule="exact"/>
        <w:ind w:firstLine="643" w:firstLineChars="20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（一）单位职能职责</w:t>
      </w:r>
    </w:p>
    <w:p>
      <w:pPr>
        <w:spacing w:line="600" w:lineRule="exact"/>
        <w:ind w:firstLine="640" w:firstLineChars="200"/>
        <w:rPr>
          <w:rFonts w:eastAsia="仿宋_GB2312"/>
          <w:sz w:val="32"/>
          <w:szCs w:val="32"/>
        </w:rPr>
      </w:pPr>
      <w:r>
        <w:rPr>
          <w:rFonts w:hint="eastAsia" w:eastAsia="仿宋_GB2312"/>
          <w:sz w:val="32"/>
          <w:szCs w:val="32"/>
        </w:rPr>
        <w:t>1、负责</w:t>
      </w:r>
      <w:r>
        <w:rPr>
          <w:rFonts w:eastAsia="仿宋_GB2312"/>
          <w:sz w:val="32"/>
          <w:szCs w:val="32"/>
        </w:rPr>
        <w:t>全省</w:t>
      </w:r>
      <w:r>
        <w:rPr>
          <w:rFonts w:hint="eastAsia" w:eastAsia="仿宋_GB2312"/>
          <w:sz w:val="32"/>
          <w:szCs w:val="32"/>
        </w:rPr>
        <w:t>优秀运动队专业运动员的试训、选招、退役安置以及社会保障工作、推荐运动员参加学历教育；</w:t>
      </w:r>
    </w:p>
    <w:p>
      <w:pPr>
        <w:spacing w:line="600" w:lineRule="exact"/>
        <w:ind w:firstLine="640" w:firstLineChars="200"/>
        <w:rPr>
          <w:rFonts w:eastAsia="仿宋_GB2312"/>
          <w:sz w:val="32"/>
          <w:szCs w:val="32"/>
        </w:rPr>
      </w:pPr>
      <w:r>
        <w:rPr>
          <w:rFonts w:hint="eastAsia" w:eastAsia="仿宋_GB2312"/>
          <w:sz w:val="32"/>
          <w:szCs w:val="32"/>
        </w:rPr>
        <w:t>2、负责体育局系统内部相关人员人事代理及其档案管理工作；</w:t>
      </w:r>
    </w:p>
    <w:p>
      <w:pPr>
        <w:spacing w:line="600" w:lineRule="exact"/>
        <w:ind w:firstLine="640" w:firstLineChars="200"/>
        <w:rPr>
          <w:rFonts w:eastAsia="仿宋_GB2312"/>
          <w:sz w:val="32"/>
          <w:szCs w:val="32"/>
        </w:rPr>
      </w:pPr>
      <w:r>
        <w:rPr>
          <w:rFonts w:hint="eastAsia" w:eastAsia="仿宋_GB2312"/>
          <w:sz w:val="32"/>
          <w:szCs w:val="32"/>
        </w:rPr>
        <w:t>3、负责各类体育人才培训和交流；</w:t>
      </w:r>
    </w:p>
    <w:p>
      <w:pPr>
        <w:spacing w:line="600" w:lineRule="exact"/>
        <w:ind w:firstLine="640" w:firstLineChars="200"/>
        <w:rPr>
          <w:rFonts w:eastAsia="仿宋_GB2312"/>
          <w:sz w:val="32"/>
          <w:szCs w:val="32"/>
        </w:rPr>
      </w:pPr>
      <w:r>
        <w:rPr>
          <w:rFonts w:hint="eastAsia" w:eastAsia="仿宋_GB2312"/>
          <w:sz w:val="32"/>
          <w:szCs w:val="32"/>
        </w:rPr>
        <w:t>4、负责全省体育行业特有工种职业技能鉴定工作；</w:t>
      </w:r>
    </w:p>
    <w:p>
      <w:pPr>
        <w:spacing w:line="600" w:lineRule="exact"/>
        <w:ind w:firstLine="640" w:firstLineChars="200"/>
        <w:rPr>
          <w:rFonts w:eastAsia="仿宋_GB2312"/>
          <w:sz w:val="32"/>
          <w:szCs w:val="32"/>
        </w:rPr>
      </w:pPr>
      <w:r>
        <w:rPr>
          <w:rFonts w:hint="eastAsia" w:eastAsia="仿宋_GB2312"/>
          <w:sz w:val="32"/>
          <w:szCs w:val="32"/>
        </w:rPr>
        <w:t>5、负责全省体育行业特有职业从业人员的培训工作；</w:t>
      </w:r>
    </w:p>
    <w:p>
      <w:pPr>
        <w:spacing w:line="600" w:lineRule="exact"/>
        <w:ind w:firstLine="640" w:firstLineChars="200"/>
        <w:rPr>
          <w:rFonts w:eastAsia="仿宋_GB2312"/>
          <w:sz w:val="32"/>
          <w:szCs w:val="32"/>
        </w:rPr>
      </w:pPr>
      <w:r>
        <w:rPr>
          <w:rFonts w:hint="eastAsia" w:eastAsia="仿宋_GB2312"/>
          <w:sz w:val="32"/>
          <w:szCs w:val="32"/>
        </w:rPr>
        <w:t>6、负责推荐全省体育行业特有工种职业技能国家职业资格考评员、培训老师参加国家体育总局组织的培训；</w:t>
      </w:r>
    </w:p>
    <w:p>
      <w:pPr>
        <w:spacing w:line="600" w:lineRule="exact"/>
        <w:ind w:firstLine="640" w:firstLineChars="200"/>
        <w:rPr>
          <w:rFonts w:eastAsia="仿宋_GB2312"/>
          <w:sz w:val="32"/>
          <w:szCs w:val="32"/>
        </w:rPr>
      </w:pPr>
      <w:r>
        <w:rPr>
          <w:rFonts w:hint="eastAsia" w:eastAsia="仿宋_GB2312"/>
          <w:sz w:val="32"/>
          <w:szCs w:val="32"/>
        </w:rPr>
        <w:t>7、负责组织全省体育行业职业技能竞赛活动；</w:t>
      </w:r>
    </w:p>
    <w:p>
      <w:pPr>
        <w:spacing w:line="600" w:lineRule="exact"/>
        <w:ind w:firstLine="640" w:firstLineChars="200"/>
        <w:rPr>
          <w:rFonts w:eastAsia="仿宋_GB2312"/>
          <w:sz w:val="32"/>
          <w:szCs w:val="32"/>
        </w:rPr>
      </w:pPr>
      <w:r>
        <w:rPr>
          <w:rFonts w:hint="eastAsia" w:eastAsia="仿宋_GB2312"/>
          <w:sz w:val="32"/>
          <w:szCs w:val="32"/>
        </w:rPr>
        <w:t>8、负责承担省劳动和社会保障厅委托的有关职业技能鉴定工作；</w:t>
      </w:r>
    </w:p>
    <w:p>
      <w:pPr>
        <w:spacing w:line="600" w:lineRule="exact"/>
        <w:ind w:firstLine="640" w:firstLineChars="200"/>
        <w:rPr>
          <w:rFonts w:eastAsia="仿宋_GB2312"/>
          <w:sz w:val="32"/>
          <w:szCs w:val="32"/>
        </w:rPr>
      </w:pPr>
      <w:r>
        <w:rPr>
          <w:rFonts w:hint="eastAsia" w:eastAsia="仿宋_GB2312"/>
          <w:sz w:val="32"/>
          <w:szCs w:val="32"/>
        </w:rPr>
        <w:t>9、完成省体育局交办的其它工作任务。</w:t>
      </w:r>
    </w:p>
    <w:p>
      <w:pPr>
        <w:widowControl/>
        <w:spacing w:line="600" w:lineRule="exact"/>
        <w:ind w:firstLine="643" w:firstLineChars="20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（二）机构设置情况</w:t>
      </w:r>
    </w:p>
    <w:p>
      <w:pPr>
        <w:spacing w:line="600" w:lineRule="exact"/>
        <w:ind w:firstLine="640" w:firstLineChars="200"/>
        <w:rPr>
          <w:rFonts w:eastAsia="仿宋_GB2312"/>
          <w:sz w:val="32"/>
          <w:szCs w:val="32"/>
        </w:rPr>
      </w:pPr>
      <w:r>
        <w:rPr>
          <w:rFonts w:hint="eastAsia" w:eastAsia="仿宋_GB2312"/>
          <w:sz w:val="32"/>
          <w:szCs w:val="32"/>
        </w:rPr>
        <w:t>中心内设综合办公室、人力资源部、培训部、体育行业职业鉴定站四个部门。</w:t>
      </w:r>
    </w:p>
    <w:p>
      <w:pPr>
        <w:widowControl/>
        <w:spacing w:line="600" w:lineRule="exact"/>
        <w:ind w:firstLine="643" w:firstLineChars="20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（三）人员情况</w:t>
      </w:r>
    </w:p>
    <w:p>
      <w:pPr>
        <w:ind w:firstLine="640" w:firstLineChars="200"/>
        <w:rPr>
          <w:rFonts w:hint="eastAsia" w:eastAsia="仿宋_GB2312"/>
          <w:sz w:val="32"/>
          <w:szCs w:val="32"/>
        </w:rPr>
      </w:pPr>
      <w:r>
        <w:rPr>
          <w:rFonts w:ascii="仿宋_GB2312" w:hAnsi="Arial Narrow" w:eastAsia="仿宋_GB2312"/>
          <w:sz w:val="32"/>
          <w:szCs w:val="32"/>
        </w:rPr>
        <w:t>20</w:t>
      </w:r>
      <w:r>
        <w:rPr>
          <w:rFonts w:hint="eastAsia" w:ascii="仿宋_GB2312" w:hAnsi="Arial Narrow" w:eastAsia="仿宋_GB2312"/>
          <w:sz w:val="32"/>
          <w:szCs w:val="32"/>
          <w:lang w:val="en-US" w:eastAsia="zh-CN"/>
        </w:rPr>
        <w:t>21</w:t>
      </w:r>
      <w:r>
        <w:rPr>
          <w:rFonts w:hint="eastAsia" w:ascii="仿宋_GB2312" w:hAnsi="宋体" w:eastAsia="仿宋_GB2312" w:cs="宋体"/>
          <w:sz w:val="32"/>
          <w:szCs w:val="32"/>
        </w:rPr>
        <w:t>年末单位</w:t>
      </w:r>
      <w:r>
        <w:rPr>
          <w:rFonts w:hint="eastAsia" w:ascii="仿宋_GB2312" w:hAnsi="宋体" w:eastAsia="仿宋_GB2312" w:cs="宋体"/>
          <w:sz w:val="32"/>
          <w:szCs w:val="32"/>
          <w:lang w:eastAsia="zh-CN"/>
        </w:rPr>
        <w:t>核定事业</w:t>
      </w:r>
      <w:r>
        <w:rPr>
          <w:rFonts w:hint="eastAsia" w:ascii="仿宋_GB2312" w:hAnsi="宋体" w:eastAsia="仿宋_GB2312" w:cs="宋体"/>
          <w:sz w:val="32"/>
          <w:szCs w:val="32"/>
        </w:rPr>
        <w:t>编制数6人，</w:t>
      </w:r>
      <w:r>
        <w:rPr>
          <w:rFonts w:hint="eastAsia" w:eastAsia="仿宋_GB2312"/>
          <w:sz w:val="32"/>
          <w:szCs w:val="32"/>
        </w:rPr>
        <w:t>实有在职人员</w:t>
      </w:r>
      <w:r>
        <w:rPr>
          <w:rFonts w:hint="eastAsia" w:eastAsia="仿宋_GB2312"/>
          <w:sz w:val="32"/>
          <w:szCs w:val="32"/>
          <w:lang w:val="en-US" w:eastAsia="zh-CN"/>
        </w:rPr>
        <w:t>4</w:t>
      </w:r>
      <w:r>
        <w:rPr>
          <w:rFonts w:hint="eastAsia" w:eastAsia="仿宋_GB2312"/>
          <w:sz w:val="32"/>
          <w:szCs w:val="32"/>
        </w:rPr>
        <w:t>人。</w:t>
      </w:r>
    </w:p>
    <w:p>
      <w:pPr>
        <w:widowControl/>
        <w:spacing w:line="600" w:lineRule="exact"/>
        <w:ind w:firstLine="643" w:firstLineChars="200"/>
        <w:rPr>
          <w:rFonts w:hint="eastAsia" w:ascii="楷体_GB2312" w:hAnsi="Times New Roman" w:eastAsia="楷体_GB2312" w:cs="Times New Roman"/>
          <w:b/>
          <w:sz w:val="32"/>
          <w:szCs w:val="32"/>
          <w:lang w:val="en-US" w:eastAsia="zh-CN"/>
        </w:rPr>
      </w:pPr>
      <w:r>
        <w:rPr>
          <w:rFonts w:hint="eastAsia" w:ascii="楷体_GB2312" w:hAnsi="Times New Roman" w:eastAsia="楷体_GB2312" w:cs="Times New Roman"/>
          <w:b/>
          <w:sz w:val="32"/>
          <w:szCs w:val="32"/>
          <w:lang w:val="en-US" w:eastAsia="zh-CN"/>
        </w:rPr>
        <w:t>（四）全年经费情况</w:t>
      </w:r>
    </w:p>
    <w:p>
      <w:pPr>
        <w:numPr>
          <w:ilvl w:val="0"/>
          <w:numId w:val="0"/>
        </w:numPr>
        <w:rPr>
          <w:rFonts w:hint="default" w:ascii="仿宋_GB2312" w:hAnsi="宋体" w:eastAsia="仿宋_GB2312" w:cs="宋体"/>
          <w:sz w:val="32"/>
          <w:szCs w:val="32"/>
          <w:lang w:val="en-US" w:eastAsia="zh-CN"/>
        </w:rPr>
      </w:pPr>
      <w:r>
        <w:rPr>
          <w:rFonts w:hint="eastAsia" w:eastAsia="仿宋_GB2312"/>
          <w:sz w:val="32"/>
          <w:szCs w:val="32"/>
          <w:lang w:val="en-US" w:eastAsia="zh-CN"/>
        </w:rPr>
        <w:t xml:space="preserve">    </w:t>
      </w:r>
      <w:r>
        <w:rPr>
          <w:rFonts w:hint="eastAsia" w:ascii="仿宋_GB2312" w:hAnsi="宋体" w:eastAsia="仿宋_GB2312" w:cs="宋体"/>
          <w:sz w:val="32"/>
          <w:szCs w:val="32"/>
          <w:lang w:val="en-US" w:eastAsia="zh-CN"/>
        </w:rPr>
        <w:t>2021年我中心全年收入总额3,107.05万元（全部为财政拨款收入），其中：一般公共预算财政拨款收入2,515.26万元（包括本年收入2,385.00万元，上年结转结余130.26万元）；政府性基金预算财政拨款收入591.79万元（包括本年收入580.00万元，上年结转结余11.79万元）。全年支出总额2,852.33万元，其中：一般公共预算财政拨款支出2,442.11万元，政府性基金预算财政拨款支出410.22万元。年末资金结转和结余254.73万元，其中一般公共预算财政拨款结转和结余73.15万元，政府性基金预算财政拨款结转和结余181.57万元，年度预算整体支付进度91.80%。</w:t>
      </w:r>
    </w:p>
    <w:p>
      <w:pPr>
        <w:widowControl/>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一般公共预算支出情况</w:t>
      </w:r>
    </w:p>
    <w:p>
      <w:pPr>
        <w:pStyle w:val="12"/>
        <w:widowControl/>
        <w:numPr>
          <w:ilvl w:val="0"/>
          <w:numId w:val="0"/>
        </w:numPr>
        <w:spacing w:line="600" w:lineRule="exact"/>
        <w:ind w:firstLine="640" w:firstLineChars="200"/>
        <w:rPr>
          <w:rFonts w:hint="eastAsia" w:ascii="Times New Roman" w:hAnsi="Times New Roman" w:eastAsia="仿宋_GB2312"/>
          <w:sz w:val="32"/>
          <w:szCs w:val="32"/>
          <w:lang w:val="en-US" w:eastAsia="zh-CN"/>
        </w:rPr>
      </w:pPr>
      <w:r>
        <w:rPr>
          <w:rFonts w:hint="eastAsia" w:ascii="仿宋_GB2312" w:hAnsi="宋体" w:eastAsia="仿宋_GB2312" w:cs="宋体"/>
          <w:sz w:val="32"/>
          <w:szCs w:val="32"/>
          <w:lang w:val="en-US" w:eastAsia="zh-CN"/>
        </w:rPr>
        <w:t xml:space="preserve"> 2021年我中心一般公共预算财政拨款全年预算2,515.26</w:t>
      </w:r>
      <w:r>
        <w:rPr>
          <w:rFonts w:hint="default" w:ascii="仿宋_GB2312" w:hAnsi="宋体" w:eastAsia="仿宋_GB2312" w:cs="宋体"/>
          <w:sz w:val="32"/>
          <w:szCs w:val="32"/>
          <w:lang w:val="en-US" w:eastAsia="zh-CN"/>
        </w:rPr>
        <w:t>万元</w:t>
      </w:r>
      <w:r>
        <w:rPr>
          <w:rFonts w:hint="eastAsia" w:ascii="仿宋_GB2312" w:hAnsi="宋体" w:eastAsia="仿宋_GB2312" w:cs="宋体"/>
          <w:sz w:val="32"/>
          <w:szCs w:val="32"/>
          <w:lang w:val="en-US" w:eastAsia="zh-CN"/>
        </w:rPr>
        <w:t>，其中年初预算2,385.00万元，上年结转结余130.26万元，年中无追加调</w:t>
      </w:r>
      <w:r>
        <w:rPr>
          <w:rFonts w:hint="eastAsia" w:ascii="仿宋_GB2312" w:hAnsi="仿宋" w:eastAsia="仿宋_GB2312"/>
          <w:sz w:val="32"/>
          <w:szCs w:val="32"/>
          <w:highlight w:val="none"/>
          <w:lang w:val="en-US" w:eastAsia="zh-CN"/>
        </w:rPr>
        <w:t>减</w:t>
      </w:r>
      <w:r>
        <w:rPr>
          <w:rFonts w:hint="eastAsia" w:ascii="仿宋_GB2312" w:hAnsi="宋体" w:eastAsia="仿宋_GB2312" w:cs="宋体"/>
          <w:sz w:val="32"/>
          <w:szCs w:val="32"/>
          <w:lang w:eastAsia="zh-CN"/>
        </w:rPr>
        <w:t>。支出决算数</w:t>
      </w:r>
      <w:r>
        <w:rPr>
          <w:rFonts w:hint="eastAsia" w:ascii="仿宋_GB2312" w:hAnsi="宋体" w:eastAsia="仿宋_GB2312" w:cs="宋体"/>
          <w:sz w:val="32"/>
          <w:szCs w:val="32"/>
          <w:lang w:val="en-US" w:eastAsia="zh-CN"/>
        </w:rPr>
        <w:t>2,442.11万元，年末结转和结余73.15万元，预算执行率97.09%。具体支出情况如下：</w:t>
      </w:r>
    </w:p>
    <w:p>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（一）基本支出情况</w:t>
      </w:r>
    </w:p>
    <w:p>
      <w:pPr>
        <w:ind w:firstLine="640" w:firstLineChars="200"/>
        <w:rPr>
          <w:rFonts w:hint="default" w:ascii="仿宋_GB2312" w:hAnsi="宋体" w:eastAsia="仿宋_GB2312" w:cs="宋体"/>
          <w:sz w:val="32"/>
          <w:szCs w:val="32"/>
        </w:rPr>
      </w:pPr>
      <w:r>
        <w:rPr>
          <w:rFonts w:hint="eastAsia" w:ascii="仿宋_GB2312" w:hAnsi="宋体" w:eastAsia="仿宋_GB2312" w:cs="宋体"/>
          <w:sz w:val="32"/>
          <w:szCs w:val="32"/>
        </w:rPr>
        <w:t>基本支出系保障我</w:t>
      </w:r>
      <w:r>
        <w:rPr>
          <w:rFonts w:hint="eastAsia" w:ascii="仿宋_GB2312" w:hAnsi="宋体" w:eastAsia="仿宋_GB2312" w:cs="宋体"/>
          <w:sz w:val="32"/>
          <w:szCs w:val="32"/>
          <w:lang w:eastAsia="zh-CN"/>
        </w:rPr>
        <w:t>中心</w:t>
      </w:r>
      <w:r>
        <w:rPr>
          <w:rFonts w:hint="eastAsia" w:ascii="仿宋_GB2312" w:hAnsi="宋体" w:eastAsia="仿宋_GB2312" w:cs="宋体"/>
          <w:sz w:val="32"/>
          <w:szCs w:val="32"/>
        </w:rPr>
        <w:t>正常运转、完成日常工作任务而发生的各项支出</w:t>
      </w:r>
      <w:r>
        <w:rPr>
          <w:rFonts w:hint="default" w:ascii="仿宋_GB2312" w:hAnsi="宋体" w:eastAsia="仿宋_GB2312" w:cs="宋体"/>
          <w:sz w:val="32"/>
          <w:szCs w:val="32"/>
        </w:rPr>
        <w:t>，包括用于在职</w:t>
      </w:r>
      <w:r>
        <w:rPr>
          <w:rFonts w:hint="eastAsia" w:ascii="仿宋_GB2312" w:hAnsi="宋体" w:eastAsia="仿宋_GB2312" w:cs="宋体"/>
          <w:sz w:val="32"/>
          <w:szCs w:val="32"/>
          <w:lang w:eastAsia="zh-CN"/>
        </w:rPr>
        <w:t>人员</w:t>
      </w:r>
      <w:r>
        <w:rPr>
          <w:rFonts w:hint="default" w:ascii="仿宋_GB2312" w:hAnsi="宋体" w:eastAsia="仿宋_GB2312" w:cs="宋体"/>
          <w:sz w:val="32"/>
          <w:szCs w:val="32"/>
        </w:rPr>
        <w:t>基本工资、</w:t>
      </w:r>
      <w:r>
        <w:rPr>
          <w:rFonts w:hint="eastAsia" w:ascii="仿宋_GB2312" w:hAnsi="宋体" w:eastAsia="仿宋_GB2312" w:cs="宋体"/>
          <w:sz w:val="32"/>
          <w:szCs w:val="32"/>
          <w:lang w:eastAsia="zh-CN"/>
        </w:rPr>
        <w:t>绩效工资、社保缴费</w:t>
      </w:r>
      <w:r>
        <w:rPr>
          <w:rFonts w:hint="default" w:ascii="仿宋_GB2312" w:hAnsi="宋体" w:eastAsia="仿宋_GB2312" w:cs="宋体"/>
          <w:sz w:val="32"/>
          <w:szCs w:val="32"/>
        </w:rPr>
        <w:t>等人员经费以及办公费、</w:t>
      </w:r>
      <w:r>
        <w:rPr>
          <w:rFonts w:hint="eastAsia" w:ascii="仿宋_GB2312" w:hAnsi="宋体" w:eastAsia="仿宋_GB2312" w:cs="宋体"/>
          <w:sz w:val="32"/>
          <w:szCs w:val="32"/>
          <w:lang w:eastAsia="zh-CN"/>
        </w:rPr>
        <w:t>差旅费</w:t>
      </w:r>
      <w:r>
        <w:rPr>
          <w:rFonts w:hint="default" w:ascii="仿宋_GB2312" w:hAnsi="宋体" w:eastAsia="仿宋_GB2312" w:cs="宋体"/>
          <w:sz w:val="32"/>
          <w:szCs w:val="32"/>
        </w:rPr>
        <w:t>等日常公用经费。</w:t>
      </w:r>
    </w:p>
    <w:p>
      <w:pPr>
        <w:widowControl/>
        <w:spacing w:line="600" w:lineRule="exact"/>
        <w:ind w:firstLine="640" w:firstLineChars="200"/>
        <w:rPr>
          <w:rFonts w:hint="default" w:ascii="楷体_GB2312" w:hAnsi="Times New Roman" w:eastAsia="楷体_GB2312" w:cs="Times New Roman"/>
          <w:b/>
          <w:sz w:val="32"/>
          <w:szCs w:val="32"/>
          <w:lang w:val="en-US" w:eastAsia="zh-CN"/>
        </w:rPr>
      </w:pPr>
      <w:r>
        <w:rPr>
          <w:rFonts w:hint="default" w:ascii="仿宋_GB2312" w:hAnsi="宋体" w:eastAsia="仿宋_GB2312" w:cs="宋体"/>
          <w:sz w:val="32"/>
          <w:szCs w:val="32"/>
          <w:lang w:val="en-US"/>
        </w:rPr>
        <w:t>20</w:t>
      </w:r>
      <w:r>
        <w:rPr>
          <w:rFonts w:hint="eastAsia" w:ascii="仿宋_GB2312" w:hAnsi="宋体" w:eastAsia="仿宋_GB2312" w:cs="宋体"/>
          <w:sz w:val="32"/>
          <w:szCs w:val="32"/>
          <w:lang w:val="en-US" w:eastAsia="zh-CN"/>
        </w:rPr>
        <w:t>21</w:t>
      </w:r>
      <w:r>
        <w:rPr>
          <w:rFonts w:hint="default" w:ascii="仿宋_GB2312" w:hAnsi="宋体" w:eastAsia="仿宋_GB2312" w:cs="宋体"/>
          <w:sz w:val="32"/>
          <w:szCs w:val="32"/>
        </w:rPr>
        <w:t>年</w:t>
      </w:r>
      <w:r>
        <w:rPr>
          <w:rFonts w:hint="eastAsia" w:ascii="仿宋_GB2312" w:hAnsi="宋体" w:eastAsia="仿宋_GB2312" w:cs="宋体"/>
          <w:sz w:val="32"/>
          <w:szCs w:val="32"/>
          <w:lang w:eastAsia="zh-CN"/>
        </w:rPr>
        <w:t>度我中心一般公共预算</w:t>
      </w:r>
      <w:r>
        <w:rPr>
          <w:rFonts w:hint="default" w:ascii="仿宋_GB2312" w:hAnsi="宋体" w:eastAsia="仿宋_GB2312" w:cs="宋体"/>
          <w:sz w:val="32"/>
          <w:szCs w:val="32"/>
        </w:rPr>
        <w:t>基本支出</w:t>
      </w:r>
      <w:r>
        <w:rPr>
          <w:rFonts w:hint="eastAsia" w:ascii="仿宋_GB2312" w:hAnsi="宋体" w:eastAsia="仿宋_GB2312" w:cs="宋体"/>
          <w:sz w:val="32"/>
          <w:szCs w:val="32"/>
          <w:lang w:eastAsia="zh-CN"/>
        </w:rPr>
        <w:t>年初预算</w:t>
      </w:r>
      <w:r>
        <w:rPr>
          <w:rFonts w:hint="eastAsia" w:ascii="仿宋_GB2312" w:hAnsi="宋体" w:eastAsia="仿宋_GB2312" w:cs="宋体"/>
          <w:sz w:val="32"/>
          <w:szCs w:val="32"/>
          <w:lang w:val="en-US" w:eastAsia="zh-CN"/>
        </w:rPr>
        <w:t>89.00万元，年中无调整，</w:t>
      </w:r>
      <w:r>
        <w:rPr>
          <w:rFonts w:hint="eastAsia" w:ascii="仿宋_GB2312" w:hAnsi="宋体" w:eastAsia="仿宋_GB2312" w:cs="宋体"/>
          <w:sz w:val="32"/>
          <w:szCs w:val="32"/>
          <w:lang w:eastAsia="zh-CN"/>
        </w:rPr>
        <w:t>调整预算数</w:t>
      </w:r>
      <w:r>
        <w:rPr>
          <w:rFonts w:hint="eastAsia" w:ascii="仿宋_GB2312" w:hAnsi="宋体" w:eastAsia="仿宋_GB2312" w:cs="宋体"/>
          <w:sz w:val="32"/>
          <w:szCs w:val="32"/>
          <w:lang w:val="en-US" w:eastAsia="zh-CN"/>
        </w:rPr>
        <w:t>89.00</w:t>
      </w:r>
      <w:r>
        <w:rPr>
          <w:rFonts w:hint="default" w:ascii="仿宋_GB2312" w:hAnsi="宋体" w:eastAsia="仿宋_GB2312" w:cs="宋体"/>
          <w:sz w:val="32"/>
          <w:szCs w:val="32"/>
        </w:rPr>
        <w:t>万元，</w:t>
      </w:r>
      <w:r>
        <w:rPr>
          <w:rFonts w:hint="eastAsia" w:ascii="仿宋_GB2312" w:hAnsi="宋体" w:eastAsia="仿宋_GB2312" w:cs="宋体"/>
          <w:sz w:val="32"/>
          <w:szCs w:val="32"/>
          <w:lang w:eastAsia="zh-CN"/>
        </w:rPr>
        <w:t>决算数</w:t>
      </w:r>
      <w:r>
        <w:rPr>
          <w:rFonts w:hint="eastAsia" w:ascii="仿宋_GB2312" w:hAnsi="宋体" w:eastAsia="仿宋_GB2312" w:cs="宋体"/>
          <w:sz w:val="32"/>
          <w:szCs w:val="32"/>
          <w:lang w:val="en-US" w:eastAsia="zh-CN"/>
        </w:rPr>
        <w:t>72.42万元，预算执行率81.37%。</w:t>
      </w:r>
      <w:r>
        <w:rPr>
          <w:rFonts w:hint="eastAsia" w:ascii="仿宋_GB2312" w:hAnsi="宋体" w:eastAsia="仿宋_GB2312" w:cs="宋体"/>
          <w:sz w:val="32"/>
          <w:szCs w:val="32"/>
          <w:lang w:eastAsia="zh-CN"/>
        </w:rPr>
        <w:t>其</w:t>
      </w:r>
      <w:r>
        <w:rPr>
          <w:rFonts w:hint="default" w:ascii="仿宋_GB2312" w:hAnsi="宋体" w:eastAsia="仿宋_GB2312" w:cs="宋体"/>
          <w:sz w:val="32"/>
          <w:szCs w:val="32"/>
        </w:rPr>
        <w:t>中</w:t>
      </w:r>
      <w:r>
        <w:rPr>
          <w:rFonts w:hint="eastAsia" w:ascii="仿宋_GB2312" w:hAnsi="宋体" w:eastAsia="仿宋_GB2312" w:cs="宋体"/>
          <w:sz w:val="32"/>
          <w:szCs w:val="32"/>
          <w:lang w:eastAsia="zh-CN"/>
        </w:rPr>
        <w:t>，</w:t>
      </w:r>
      <w:r>
        <w:rPr>
          <w:rFonts w:hint="default" w:ascii="仿宋_GB2312" w:hAnsi="宋体" w:eastAsia="仿宋_GB2312" w:cs="宋体"/>
          <w:sz w:val="32"/>
          <w:szCs w:val="32"/>
        </w:rPr>
        <w:t>人员经费</w:t>
      </w:r>
      <w:r>
        <w:rPr>
          <w:rFonts w:hint="eastAsia" w:ascii="仿宋_GB2312" w:hAnsi="宋体" w:eastAsia="仿宋_GB2312" w:cs="宋体"/>
          <w:sz w:val="32"/>
          <w:szCs w:val="32"/>
          <w:lang w:eastAsia="zh-CN"/>
        </w:rPr>
        <w:t>预算数</w:t>
      </w:r>
      <w:r>
        <w:rPr>
          <w:rFonts w:hint="eastAsia" w:ascii="仿宋_GB2312" w:hAnsi="宋体" w:eastAsia="仿宋_GB2312" w:cs="宋体"/>
          <w:sz w:val="32"/>
          <w:szCs w:val="32"/>
          <w:lang w:val="en-US" w:eastAsia="zh-CN"/>
        </w:rPr>
        <w:t>77.30万元</w:t>
      </w:r>
      <w:r>
        <w:rPr>
          <w:rFonts w:hint="default" w:ascii="仿宋_GB2312" w:hAnsi="宋体" w:eastAsia="仿宋_GB2312" w:cs="宋体"/>
          <w:sz w:val="32"/>
          <w:szCs w:val="32"/>
        </w:rPr>
        <w:t>，占基本支出</w:t>
      </w:r>
      <w:r>
        <w:rPr>
          <w:rFonts w:hint="eastAsia" w:ascii="仿宋_GB2312" w:hAnsi="宋体" w:eastAsia="仿宋_GB2312" w:cs="宋体"/>
          <w:sz w:val="32"/>
          <w:szCs w:val="32"/>
          <w:lang w:eastAsia="zh-CN"/>
        </w:rPr>
        <w:t>预算数</w:t>
      </w:r>
      <w:r>
        <w:rPr>
          <w:rFonts w:hint="default" w:ascii="仿宋_GB2312" w:hAnsi="宋体" w:eastAsia="仿宋_GB2312" w:cs="宋体"/>
          <w:sz w:val="32"/>
          <w:szCs w:val="32"/>
        </w:rPr>
        <w:t>的</w:t>
      </w:r>
      <w:r>
        <w:rPr>
          <w:rFonts w:hint="eastAsia" w:ascii="仿宋_GB2312" w:hAnsi="宋体" w:eastAsia="仿宋_GB2312" w:cs="宋体"/>
          <w:sz w:val="32"/>
          <w:szCs w:val="32"/>
          <w:lang w:val="en-US" w:eastAsia="zh-CN"/>
        </w:rPr>
        <w:t>86.85</w:t>
      </w:r>
      <w:r>
        <w:rPr>
          <w:rFonts w:hint="default" w:ascii="仿宋_GB2312" w:hAnsi="宋体" w:eastAsia="仿宋_GB2312" w:cs="宋体"/>
          <w:sz w:val="32"/>
          <w:szCs w:val="32"/>
          <w:lang w:val="en-US"/>
        </w:rPr>
        <w:t>%</w:t>
      </w:r>
      <w:r>
        <w:rPr>
          <w:rFonts w:hint="eastAsia" w:ascii="仿宋_GB2312" w:hAnsi="宋体" w:eastAsia="仿宋_GB2312" w:cs="宋体"/>
          <w:sz w:val="32"/>
          <w:szCs w:val="32"/>
          <w:lang w:val="en-US" w:eastAsia="zh-CN"/>
        </w:rPr>
        <w:t>；全年人员经费支出决算数61.09万元，结余16.21万元，预算执行率79.03%。</w:t>
      </w:r>
      <w:r>
        <w:rPr>
          <w:rFonts w:hint="eastAsia" w:ascii="仿宋_GB2312" w:hAnsi="仿宋" w:eastAsia="仿宋_GB2312" w:cs="仿宋"/>
          <w:color w:val="000000"/>
          <w:sz w:val="32"/>
          <w:szCs w:val="32"/>
        </w:rPr>
        <w:t>人员经费资金结余</w:t>
      </w:r>
      <w:r>
        <w:rPr>
          <w:rFonts w:hint="eastAsia" w:ascii="仿宋_GB2312" w:hAnsi="仿宋" w:eastAsia="仿宋_GB2312" w:cs="仿宋"/>
          <w:color w:val="000000"/>
          <w:sz w:val="32"/>
          <w:szCs w:val="32"/>
          <w:lang w:eastAsia="zh-CN"/>
        </w:rPr>
        <w:t>的主要原因是：</w:t>
      </w:r>
      <w:r>
        <w:rPr>
          <w:rFonts w:hint="eastAsia" w:ascii="仿宋_GB2312" w:hAnsi="仿宋" w:eastAsia="仿宋_GB2312" w:cs="仿宋"/>
          <w:color w:val="000000"/>
          <w:sz w:val="32"/>
          <w:szCs w:val="32"/>
        </w:rPr>
        <w:t>年初在职人员退休1人，但因招考政策及程序问题新进人员年度中未能补充，加之奖金政策调整，年度奖金年末发放。</w:t>
      </w:r>
      <w:r>
        <w:rPr>
          <w:rFonts w:hint="default" w:ascii="仿宋_GB2312" w:hAnsi="宋体" w:eastAsia="仿宋_GB2312" w:cs="宋体"/>
          <w:sz w:val="32"/>
          <w:szCs w:val="32"/>
        </w:rPr>
        <w:t>公用</w:t>
      </w:r>
      <w:r>
        <w:rPr>
          <w:rFonts w:hint="eastAsia" w:ascii="仿宋_GB2312" w:hAnsi="宋体" w:eastAsia="仿宋_GB2312" w:cs="宋体"/>
          <w:sz w:val="32"/>
          <w:szCs w:val="32"/>
          <w:lang w:eastAsia="zh-CN"/>
        </w:rPr>
        <w:t>经费预算数</w:t>
      </w:r>
      <w:r>
        <w:rPr>
          <w:rFonts w:hint="eastAsia" w:ascii="仿宋_GB2312" w:hAnsi="宋体" w:eastAsia="仿宋_GB2312" w:cs="宋体"/>
          <w:sz w:val="32"/>
          <w:szCs w:val="32"/>
          <w:lang w:val="en-US" w:eastAsia="zh-CN"/>
        </w:rPr>
        <w:t>11.70万元</w:t>
      </w:r>
      <w:r>
        <w:rPr>
          <w:rFonts w:hint="default" w:ascii="仿宋_GB2312" w:hAnsi="宋体" w:eastAsia="仿宋_GB2312" w:cs="宋体"/>
          <w:sz w:val="32"/>
          <w:szCs w:val="32"/>
        </w:rPr>
        <w:t>，占基本支出</w:t>
      </w:r>
      <w:r>
        <w:rPr>
          <w:rFonts w:hint="eastAsia" w:ascii="仿宋_GB2312" w:hAnsi="宋体" w:eastAsia="仿宋_GB2312" w:cs="宋体"/>
          <w:sz w:val="32"/>
          <w:szCs w:val="32"/>
          <w:lang w:eastAsia="zh-CN"/>
        </w:rPr>
        <w:t>预算数</w:t>
      </w:r>
      <w:r>
        <w:rPr>
          <w:rFonts w:hint="default" w:ascii="仿宋_GB2312" w:hAnsi="宋体" w:eastAsia="仿宋_GB2312" w:cs="宋体"/>
          <w:sz w:val="32"/>
          <w:szCs w:val="32"/>
        </w:rPr>
        <w:t>的</w:t>
      </w:r>
      <w:r>
        <w:rPr>
          <w:rFonts w:hint="eastAsia" w:ascii="仿宋_GB2312" w:hAnsi="宋体" w:eastAsia="仿宋_GB2312" w:cs="宋体"/>
          <w:sz w:val="32"/>
          <w:szCs w:val="32"/>
          <w:lang w:val="en-US" w:eastAsia="zh-CN"/>
        </w:rPr>
        <w:t>13</w:t>
      </w:r>
      <w:r>
        <w:rPr>
          <w:rFonts w:hint="default" w:ascii="仿宋_GB2312" w:hAnsi="宋体" w:eastAsia="仿宋_GB2312" w:cs="宋体"/>
          <w:sz w:val="32"/>
          <w:szCs w:val="32"/>
          <w:lang w:val="en-US"/>
        </w:rPr>
        <w:t>.</w:t>
      </w:r>
      <w:r>
        <w:rPr>
          <w:rFonts w:hint="eastAsia" w:ascii="仿宋_GB2312" w:hAnsi="宋体" w:eastAsia="仿宋_GB2312" w:cs="宋体"/>
          <w:sz w:val="32"/>
          <w:szCs w:val="32"/>
          <w:lang w:val="en-US" w:eastAsia="zh-CN"/>
        </w:rPr>
        <w:t>15</w:t>
      </w:r>
      <w:r>
        <w:rPr>
          <w:rFonts w:hint="default" w:ascii="仿宋_GB2312" w:hAnsi="宋体" w:eastAsia="仿宋_GB2312" w:cs="宋体"/>
          <w:sz w:val="32"/>
          <w:szCs w:val="32"/>
          <w:lang w:val="en-US"/>
        </w:rPr>
        <w:t>%</w:t>
      </w:r>
      <w:r>
        <w:rPr>
          <w:rFonts w:hint="eastAsia" w:ascii="仿宋_GB2312" w:hAnsi="宋体" w:eastAsia="仿宋_GB2312" w:cs="宋体"/>
          <w:sz w:val="32"/>
          <w:szCs w:val="32"/>
          <w:lang w:val="en-US" w:eastAsia="zh-CN"/>
        </w:rPr>
        <w:t>；全年公用经费决算数11.34万元，预算执行率96.92%。</w:t>
      </w:r>
      <w:r>
        <w:rPr>
          <w:rFonts w:hint="eastAsia" w:ascii="仿宋_GB2312" w:hAnsi="仿宋" w:eastAsia="仿宋_GB2312" w:cs="仿宋"/>
          <w:color w:val="000000"/>
          <w:sz w:val="32"/>
          <w:szCs w:val="32"/>
          <w:lang w:eastAsia="zh-CN"/>
        </w:rPr>
        <w:t>公用</w:t>
      </w:r>
      <w:r>
        <w:rPr>
          <w:rFonts w:hint="eastAsia" w:ascii="仿宋_GB2312" w:hAnsi="仿宋" w:eastAsia="仿宋_GB2312" w:cs="仿宋"/>
          <w:color w:val="000000"/>
          <w:sz w:val="32"/>
          <w:szCs w:val="32"/>
        </w:rPr>
        <w:t>经费资金结余</w:t>
      </w:r>
      <w:r>
        <w:rPr>
          <w:rFonts w:hint="eastAsia" w:ascii="仿宋_GB2312" w:hAnsi="仿宋" w:eastAsia="仿宋_GB2312" w:cs="仿宋"/>
          <w:color w:val="000000"/>
          <w:sz w:val="32"/>
          <w:szCs w:val="32"/>
          <w:lang w:eastAsia="zh-CN"/>
        </w:rPr>
        <w:t>的主要原因是</w:t>
      </w:r>
      <w:r>
        <w:rPr>
          <w:rFonts w:hint="eastAsia" w:eastAsia="仿宋_GB2312"/>
          <w:color w:val="000000"/>
          <w:sz w:val="32"/>
          <w:szCs w:val="32"/>
          <w:lang w:val="en-US" w:eastAsia="zh-CN"/>
        </w:rPr>
        <w:t>我单位厉行节约、严格把关，严控三公经费支出，压减公务接待经费支出。</w:t>
      </w:r>
    </w:p>
    <w:p>
      <w:pPr>
        <w:widowControl/>
        <w:spacing w:line="600" w:lineRule="exact"/>
        <w:ind w:firstLine="643"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w:t>
      </w:r>
      <w:r>
        <w:rPr>
          <w:rFonts w:ascii="楷体_GB2312" w:hAnsi="Times New Roman" w:eastAsia="楷体_GB2312" w:cs="Times New Roman"/>
          <w:b/>
          <w:sz w:val="32"/>
          <w:szCs w:val="32"/>
        </w:rPr>
        <w:t>项目支出情况</w:t>
      </w:r>
    </w:p>
    <w:p>
      <w:pPr>
        <w:widowControl/>
        <w:spacing w:line="600" w:lineRule="exact"/>
        <w:ind w:firstLine="640" w:firstLineChars="200"/>
        <w:jc w:val="left"/>
        <w:rPr>
          <w:rFonts w:hint="eastAsia" w:ascii="仿宋_GB2312" w:hAnsi="宋体" w:eastAsia="仿宋_GB2312" w:cs="宋体"/>
          <w:sz w:val="32"/>
          <w:szCs w:val="32"/>
          <w:lang w:val="en-US" w:eastAsia="zh-CN"/>
        </w:rPr>
      </w:pPr>
      <w:r>
        <w:rPr>
          <w:rFonts w:hint="eastAsia" w:ascii="Times New Roman" w:hAnsi="Times New Roman" w:eastAsia="仿宋_GB2312" w:cs="Times New Roman"/>
          <w:sz w:val="32"/>
          <w:szCs w:val="32"/>
          <w:lang w:val="en-US" w:eastAsia="zh-CN"/>
        </w:rPr>
        <w:t>2021年我中心未</w:t>
      </w:r>
      <w:r>
        <w:rPr>
          <w:rFonts w:hint="eastAsia" w:eastAsia="仿宋_GB2312"/>
          <w:sz w:val="32"/>
          <w:szCs w:val="32"/>
          <w:lang w:val="en-US" w:eastAsia="zh-CN"/>
        </w:rPr>
        <w:t>下达省级专项资金</w:t>
      </w:r>
      <w:r>
        <w:rPr>
          <w:rFonts w:hint="eastAsia" w:ascii="仿宋_GB2312" w:hAnsi="宋体" w:eastAsia="仿宋_GB2312" w:cs="宋体"/>
          <w:sz w:val="32"/>
          <w:szCs w:val="32"/>
          <w:lang w:val="en-US" w:eastAsia="zh-CN"/>
        </w:rPr>
        <w:t>，</w:t>
      </w:r>
      <w:r>
        <w:rPr>
          <w:rFonts w:hint="eastAsia" w:ascii="仿宋_GB2312" w:hAnsi="宋体" w:eastAsia="仿宋_GB2312" w:cs="宋体"/>
          <w:sz w:val="32"/>
          <w:szCs w:val="32"/>
          <w:lang w:eastAsia="zh-CN"/>
        </w:rPr>
        <w:t>一般公共预算其他项目</w:t>
      </w:r>
      <w:r>
        <w:rPr>
          <w:rFonts w:hint="default" w:ascii="仿宋_GB2312" w:hAnsi="宋体" w:eastAsia="仿宋_GB2312" w:cs="宋体"/>
          <w:sz w:val="32"/>
          <w:szCs w:val="32"/>
        </w:rPr>
        <w:t>支出</w:t>
      </w:r>
      <w:r>
        <w:rPr>
          <w:rFonts w:hint="eastAsia" w:ascii="仿宋_GB2312" w:hAnsi="宋体" w:eastAsia="仿宋_GB2312" w:cs="宋体"/>
          <w:sz w:val="32"/>
          <w:szCs w:val="32"/>
          <w:lang w:eastAsia="zh-CN"/>
        </w:rPr>
        <w:t>全年预算</w:t>
      </w:r>
      <w:r>
        <w:rPr>
          <w:rFonts w:hint="eastAsia" w:ascii="仿宋_GB2312" w:hAnsi="宋体" w:eastAsia="仿宋_GB2312" w:cs="宋体"/>
          <w:sz w:val="32"/>
          <w:szCs w:val="32"/>
          <w:lang w:val="en-US" w:eastAsia="zh-CN"/>
        </w:rPr>
        <w:t>2,426.26</w:t>
      </w:r>
      <w:r>
        <w:rPr>
          <w:rFonts w:hint="default" w:ascii="仿宋_GB2312" w:hAnsi="宋体" w:eastAsia="仿宋_GB2312" w:cs="宋体"/>
          <w:sz w:val="32"/>
          <w:szCs w:val="32"/>
        </w:rPr>
        <w:t>万元</w:t>
      </w:r>
      <w:r>
        <w:rPr>
          <w:rFonts w:hint="eastAsia" w:ascii="仿宋_GB2312" w:hAnsi="宋体" w:eastAsia="仿宋_GB2312" w:cs="宋体"/>
          <w:sz w:val="32"/>
          <w:szCs w:val="32"/>
          <w:lang w:eastAsia="zh-CN"/>
        </w:rPr>
        <w:t>，其中年初预算</w:t>
      </w:r>
      <w:r>
        <w:rPr>
          <w:rFonts w:hint="eastAsia" w:ascii="仿宋_GB2312" w:hAnsi="宋体" w:eastAsia="仿宋_GB2312" w:cs="宋体"/>
          <w:sz w:val="32"/>
          <w:szCs w:val="32"/>
          <w:lang w:val="en-US" w:eastAsia="zh-CN"/>
        </w:rPr>
        <w:t>2,296.00万元，上年结转结余130.26万元，年中无追加调减.全年支出</w:t>
      </w:r>
      <w:r>
        <w:rPr>
          <w:rFonts w:hint="eastAsia" w:ascii="仿宋_GB2312" w:hAnsi="宋体" w:eastAsia="仿宋_GB2312" w:cs="宋体"/>
          <w:sz w:val="32"/>
          <w:szCs w:val="32"/>
          <w:lang w:eastAsia="zh-CN"/>
        </w:rPr>
        <w:t>决算数</w:t>
      </w:r>
      <w:r>
        <w:rPr>
          <w:rFonts w:hint="eastAsia" w:ascii="仿宋_GB2312" w:hAnsi="宋体" w:eastAsia="仿宋_GB2312" w:cs="宋体"/>
          <w:sz w:val="32"/>
          <w:szCs w:val="32"/>
          <w:lang w:val="en-US" w:eastAsia="zh-CN"/>
        </w:rPr>
        <w:t>2,369.68万元，年末结转和结余56.58万元，预算执行率97.67%。</w:t>
      </w:r>
    </w:p>
    <w:p>
      <w:pPr>
        <w:widowControl/>
        <w:spacing w:line="600" w:lineRule="exact"/>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rPr>
        <w:t>项目支出</w:t>
      </w:r>
      <w:r>
        <w:rPr>
          <w:rFonts w:hint="default" w:ascii="仿宋_GB2312" w:hAnsi="黑体" w:eastAsia="仿宋_GB2312"/>
          <w:sz w:val="32"/>
          <w:szCs w:val="32"/>
        </w:rPr>
        <w:t>包括</w:t>
      </w:r>
      <w:r>
        <w:rPr>
          <w:rFonts w:hint="eastAsia" w:ascii="仿宋_GB2312" w:hAnsi="黑体" w:eastAsia="仿宋_GB2312"/>
          <w:sz w:val="32"/>
          <w:szCs w:val="32"/>
          <w:lang w:eastAsia="zh-CN"/>
        </w:rPr>
        <w:t>业务</w:t>
      </w:r>
      <w:r>
        <w:rPr>
          <w:rFonts w:hint="default" w:ascii="仿宋_GB2312" w:hAnsi="黑体" w:eastAsia="仿宋_GB2312"/>
          <w:sz w:val="32"/>
          <w:szCs w:val="32"/>
        </w:rPr>
        <w:t>工作</w:t>
      </w:r>
      <w:r>
        <w:rPr>
          <w:rFonts w:hint="eastAsia" w:ascii="仿宋_GB2312" w:hAnsi="黑体" w:eastAsia="仿宋_GB2312"/>
          <w:sz w:val="32"/>
          <w:szCs w:val="32"/>
          <w:lang w:eastAsia="zh-CN"/>
        </w:rPr>
        <w:t>经费、</w:t>
      </w:r>
      <w:r>
        <w:rPr>
          <w:rFonts w:hint="default" w:ascii="仿宋_GB2312" w:hAnsi="黑体" w:eastAsia="仿宋_GB2312"/>
          <w:sz w:val="32"/>
          <w:szCs w:val="32"/>
        </w:rPr>
        <w:t>运行维护</w:t>
      </w:r>
      <w:r>
        <w:rPr>
          <w:rFonts w:hint="eastAsia" w:ascii="仿宋_GB2312" w:hAnsi="黑体" w:eastAsia="仿宋_GB2312"/>
          <w:sz w:val="32"/>
          <w:szCs w:val="32"/>
          <w:lang w:eastAsia="zh-CN"/>
        </w:rPr>
        <w:t>经费和其他事业发展类资金，具体支出情况如下：</w:t>
      </w:r>
    </w:p>
    <w:p>
      <w:pPr>
        <w:widowControl/>
        <w:spacing w:line="600" w:lineRule="exact"/>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1、</w:t>
      </w:r>
      <w:r>
        <w:rPr>
          <w:rFonts w:hint="eastAsia" w:ascii="仿宋_GB2312" w:hAnsi="黑体" w:eastAsia="仿宋_GB2312"/>
          <w:sz w:val="32"/>
          <w:szCs w:val="32"/>
          <w:lang w:eastAsia="zh-CN"/>
        </w:rPr>
        <w:t>业务</w:t>
      </w:r>
      <w:r>
        <w:rPr>
          <w:rFonts w:hint="default" w:ascii="仿宋_GB2312" w:hAnsi="黑体" w:eastAsia="仿宋_GB2312"/>
          <w:sz w:val="32"/>
          <w:szCs w:val="32"/>
        </w:rPr>
        <w:t>工作</w:t>
      </w:r>
      <w:r>
        <w:rPr>
          <w:rFonts w:hint="eastAsia" w:ascii="仿宋_GB2312" w:hAnsi="黑体" w:eastAsia="仿宋_GB2312"/>
          <w:sz w:val="32"/>
          <w:szCs w:val="32"/>
          <w:lang w:eastAsia="zh-CN"/>
        </w:rPr>
        <w:t>经费</w:t>
      </w:r>
      <w:r>
        <w:rPr>
          <w:rFonts w:hint="eastAsia" w:ascii="仿宋_GB2312" w:hAnsi="黑体" w:eastAsia="仿宋_GB2312"/>
          <w:sz w:val="32"/>
          <w:szCs w:val="32"/>
        </w:rPr>
        <w:t>系我</w:t>
      </w:r>
      <w:r>
        <w:rPr>
          <w:rFonts w:hint="eastAsia" w:ascii="仿宋_GB2312" w:hAnsi="黑体" w:eastAsia="仿宋_GB2312"/>
          <w:sz w:val="32"/>
          <w:szCs w:val="32"/>
          <w:lang w:eastAsia="zh-CN"/>
        </w:rPr>
        <w:t>中心用于开展体育人才服务业务</w:t>
      </w:r>
      <w:r>
        <w:rPr>
          <w:rFonts w:hint="eastAsia" w:ascii="仿宋_GB2312" w:hAnsi="黑体" w:eastAsia="仿宋_GB2312"/>
          <w:sz w:val="32"/>
          <w:szCs w:val="32"/>
        </w:rPr>
        <w:t>工作而发生的</w:t>
      </w:r>
      <w:r>
        <w:rPr>
          <w:rFonts w:hint="eastAsia" w:ascii="仿宋_GB2312" w:hAnsi="黑体" w:eastAsia="仿宋_GB2312"/>
          <w:sz w:val="32"/>
          <w:szCs w:val="32"/>
          <w:lang w:eastAsia="zh-CN"/>
        </w:rPr>
        <w:t>相关专项经费</w:t>
      </w:r>
      <w:r>
        <w:rPr>
          <w:rFonts w:hint="default" w:ascii="仿宋_GB2312" w:hAnsi="黑体" w:eastAsia="仿宋_GB2312"/>
          <w:sz w:val="32"/>
          <w:szCs w:val="32"/>
        </w:rPr>
        <w:t>，</w:t>
      </w:r>
      <w:r>
        <w:rPr>
          <w:rFonts w:hint="eastAsia" w:ascii="仿宋_GB2312" w:hAnsi="黑体" w:eastAsia="仿宋_GB2312"/>
          <w:sz w:val="32"/>
          <w:szCs w:val="32"/>
          <w:lang w:eastAsia="zh-CN"/>
        </w:rPr>
        <w:t>主要有：</w:t>
      </w:r>
    </w:p>
    <w:p>
      <w:pPr>
        <w:widowControl/>
        <w:numPr>
          <w:ilvl w:val="0"/>
          <w:numId w:val="0"/>
        </w:numPr>
        <w:spacing w:line="600" w:lineRule="exact"/>
        <w:ind w:firstLine="640" w:firstLineChars="200"/>
        <w:jc w:val="left"/>
        <w:rPr>
          <w:rFonts w:hint="eastAsia" w:ascii="仿宋_GB2312" w:hAnsi="黑体" w:eastAsia="仿宋_GB2312"/>
          <w:sz w:val="32"/>
          <w:szCs w:val="32"/>
          <w:lang w:eastAsia="zh-CN"/>
        </w:rPr>
      </w:pPr>
      <w:r>
        <w:rPr>
          <w:rFonts w:hint="eastAsia" w:ascii="仿宋_GB2312" w:hAnsi="宋体" w:eastAsia="仿宋_GB2312" w:cs="宋体"/>
          <w:color w:val="000000"/>
          <w:sz w:val="32"/>
          <w:szCs w:val="32"/>
          <w:lang w:eastAsia="zh-CN"/>
        </w:rPr>
        <w:t>（</w:t>
      </w:r>
      <w:r>
        <w:rPr>
          <w:rFonts w:hint="eastAsia" w:ascii="仿宋_GB2312" w:hAnsi="宋体" w:eastAsia="仿宋_GB2312" w:cs="宋体"/>
          <w:color w:val="000000"/>
          <w:sz w:val="32"/>
          <w:szCs w:val="32"/>
          <w:lang w:val="en-US" w:eastAsia="zh-CN"/>
        </w:rPr>
        <w:t>1</w:t>
      </w:r>
      <w:r>
        <w:rPr>
          <w:rFonts w:hint="eastAsia" w:ascii="仿宋_GB2312" w:hAnsi="宋体" w:eastAsia="仿宋_GB2312" w:cs="宋体"/>
          <w:color w:val="000000"/>
          <w:sz w:val="32"/>
          <w:szCs w:val="32"/>
          <w:lang w:eastAsia="zh-CN"/>
        </w:rPr>
        <w:t>）“</w:t>
      </w:r>
      <w:r>
        <w:rPr>
          <w:rFonts w:hint="eastAsia" w:ascii="仿宋_GB2312" w:hAnsi="宋体" w:eastAsia="仿宋_GB2312" w:cs="宋体"/>
          <w:color w:val="000000"/>
          <w:sz w:val="32"/>
          <w:szCs w:val="32"/>
        </w:rPr>
        <w:t>体育行业特有工种职业技能鉴定</w:t>
      </w:r>
      <w:r>
        <w:rPr>
          <w:rFonts w:hint="eastAsia" w:ascii="仿宋_GB2312" w:hAnsi="宋体" w:eastAsia="仿宋_GB2312" w:cs="宋体"/>
          <w:color w:val="000000"/>
          <w:sz w:val="32"/>
          <w:szCs w:val="32"/>
          <w:lang w:eastAsia="zh-CN"/>
        </w:rPr>
        <w:t>”项目，为用于保障全省体育行业特有工种职业技能鉴定工作顺利开展的专项经费支出。</w:t>
      </w:r>
      <w:r>
        <w:rPr>
          <w:rFonts w:hint="eastAsia" w:ascii="仿宋_GB2312" w:hAnsi="宋体" w:eastAsia="仿宋_GB2312" w:cs="宋体"/>
          <w:color w:val="000000"/>
          <w:sz w:val="32"/>
          <w:szCs w:val="32"/>
          <w:lang w:val="en-US" w:eastAsia="zh-CN"/>
        </w:rPr>
        <w:t>2021年项目预算资金138.83万元，</w:t>
      </w:r>
      <w:r>
        <w:rPr>
          <w:rFonts w:hint="eastAsia" w:ascii="仿宋_GB2312" w:hAnsi="宋体" w:eastAsia="仿宋_GB2312" w:cs="宋体"/>
          <w:sz w:val="32"/>
          <w:szCs w:val="32"/>
          <w:lang w:val="en-US" w:eastAsia="zh-CN"/>
        </w:rPr>
        <w:t>其中</w:t>
      </w:r>
      <w:r>
        <w:rPr>
          <w:rFonts w:hint="eastAsia" w:ascii="仿宋_GB2312" w:hAnsi="宋体" w:eastAsia="仿宋_GB2312" w:cs="宋体"/>
          <w:sz w:val="32"/>
          <w:szCs w:val="32"/>
          <w:lang w:eastAsia="zh-CN"/>
        </w:rPr>
        <w:t>年初预算</w:t>
      </w:r>
      <w:r>
        <w:rPr>
          <w:rFonts w:hint="eastAsia" w:ascii="仿宋_GB2312" w:hAnsi="宋体" w:eastAsia="仿宋_GB2312" w:cs="宋体"/>
          <w:sz w:val="32"/>
          <w:szCs w:val="32"/>
          <w:lang w:val="en-US" w:eastAsia="zh-CN"/>
        </w:rPr>
        <w:t>94.50万元（含纳入预算管理非税收入90.00万元），上年结转结余44.33万元</w:t>
      </w:r>
      <w:r>
        <w:rPr>
          <w:rFonts w:hint="eastAsia" w:ascii="仿宋_GB2312" w:hAnsi="宋体" w:eastAsia="仿宋_GB2312" w:cs="宋体"/>
          <w:sz w:val="32"/>
          <w:szCs w:val="32"/>
          <w:lang w:eastAsia="zh-CN"/>
        </w:rPr>
        <w:t>。</w:t>
      </w:r>
      <w:r>
        <w:rPr>
          <w:rFonts w:hint="eastAsia" w:ascii="仿宋_GB2312" w:hAnsi="宋体" w:eastAsia="仿宋_GB2312" w:cs="宋体"/>
          <w:color w:val="000000"/>
          <w:sz w:val="32"/>
          <w:szCs w:val="32"/>
          <w:lang w:val="en-US" w:eastAsia="zh-CN"/>
        </w:rPr>
        <w:t>全年实际支出83.90万元，结余54.92万元，预算执行率60.43%。项目资金结余主要原因是</w:t>
      </w:r>
      <w:r>
        <w:rPr>
          <w:rFonts w:hint="eastAsia" w:ascii="仿宋_GB2312" w:hAnsi="仿宋" w:eastAsia="仿宋_GB2312" w:cs="仿宋"/>
          <w:color w:val="000000"/>
          <w:sz w:val="32"/>
          <w:szCs w:val="32"/>
        </w:rPr>
        <w:t>国</w:t>
      </w:r>
      <w:r>
        <w:rPr>
          <w:rFonts w:hint="eastAsia" w:ascii="仿宋_GB2312" w:hAnsi="仿宋" w:eastAsia="仿宋_GB2312" w:cs="仿宋"/>
          <w:color w:val="000000"/>
          <w:sz w:val="32"/>
          <w:szCs w:val="32"/>
          <w:lang w:eastAsia="zh-CN"/>
        </w:rPr>
        <w:t>家</w:t>
      </w:r>
      <w:r>
        <w:rPr>
          <w:rFonts w:hint="eastAsia" w:ascii="仿宋_GB2312" w:hAnsi="仿宋" w:eastAsia="仿宋_GB2312" w:cs="仿宋"/>
          <w:color w:val="000000"/>
          <w:sz w:val="32"/>
          <w:szCs w:val="32"/>
        </w:rPr>
        <w:t>职</w:t>
      </w:r>
      <w:r>
        <w:rPr>
          <w:rFonts w:hint="eastAsia" w:ascii="仿宋_GB2312" w:hAnsi="仿宋" w:eastAsia="仿宋_GB2312" w:cs="仿宋"/>
          <w:color w:val="000000"/>
          <w:sz w:val="32"/>
          <w:szCs w:val="32"/>
          <w:lang w:eastAsia="zh-CN"/>
        </w:rPr>
        <w:t>业资格</w:t>
      </w:r>
      <w:r>
        <w:rPr>
          <w:rFonts w:hint="eastAsia" w:ascii="仿宋_GB2312" w:hAnsi="仿宋" w:eastAsia="仿宋_GB2312" w:cs="仿宋"/>
          <w:color w:val="000000"/>
          <w:sz w:val="32"/>
          <w:szCs w:val="32"/>
        </w:rPr>
        <w:t>考试政策调整，除高危项目外，其他项目全部退出了国</w:t>
      </w:r>
      <w:r>
        <w:rPr>
          <w:rFonts w:hint="eastAsia" w:ascii="仿宋_GB2312" w:hAnsi="仿宋" w:eastAsia="仿宋_GB2312" w:cs="仿宋"/>
          <w:color w:val="000000"/>
          <w:sz w:val="32"/>
          <w:szCs w:val="32"/>
          <w:lang w:eastAsia="zh-CN"/>
        </w:rPr>
        <w:t>家</w:t>
      </w:r>
      <w:r>
        <w:rPr>
          <w:rFonts w:hint="eastAsia" w:ascii="仿宋_GB2312" w:hAnsi="仿宋" w:eastAsia="仿宋_GB2312" w:cs="仿宋"/>
          <w:color w:val="000000"/>
          <w:sz w:val="32"/>
          <w:szCs w:val="32"/>
        </w:rPr>
        <w:t>职</w:t>
      </w:r>
      <w:r>
        <w:rPr>
          <w:rFonts w:hint="eastAsia" w:ascii="仿宋_GB2312" w:hAnsi="仿宋" w:eastAsia="仿宋_GB2312" w:cs="仿宋"/>
          <w:color w:val="000000"/>
          <w:sz w:val="32"/>
          <w:szCs w:val="32"/>
          <w:lang w:eastAsia="zh-CN"/>
        </w:rPr>
        <w:t>业资格</w:t>
      </w:r>
      <w:r>
        <w:rPr>
          <w:rFonts w:hint="eastAsia" w:ascii="仿宋_GB2312" w:hAnsi="仿宋" w:eastAsia="仿宋_GB2312" w:cs="仿宋"/>
          <w:color w:val="000000"/>
          <w:sz w:val="32"/>
          <w:szCs w:val="32"/>
        </w:rPr>
        <w:t>考试范围，我省开展的体育行业国</w:t>
      </w:r>
      <w:r>
        <w:rPr>
          <w:rFonts w:hint="eastAsia" w:ascii="仿宋_GB2312" w:hAnsi="仿宋" w:eastAsia="仿宋_GB2312" w:cs="仿宋"/>
          <w:color w:val="000000"/>
          <w:sz w:val="32"/>
          <w:szCs w:val="32"/>
          <w:lang w:eastAsia="zh-CN"/>
        </w:rPr>
        <w:t>家</w:t>
      </w:r>
      <w:r>
        <w:rPr>
          <w:rFonts w:hint="eastAsia" w:ascii="仿宋_GB2312" w:hAnsi="仿宋" w:eastAsia="仿宋_GB2312" w:cs="仿宋"/>
          <w:color w:val="000000"/>
          <w:sz w:val="32"/>
          <w:szCs w:val="32"/>
        </w:rPr>
        <w:t>职</w:t>
      </w:r>
      <w:r>
        <w:rPr>
          <w:rFonts w:hint="eastAsia" w:ascii="仿宋_GB2312" w:hAnsi="仿宋" w:eastAsia="仿宋_GB2312" w:cs="仿宋"/>
          <w:color w:val="000000"/>
          <w:sz w:val="32"/>
          <w:szCs w:val="32"/>
          <w:lang w:eastAsia="zh-CN"/>
        </w:rPr>
        <w:t>业资格</w:t>
      </w:r>
      <w:r>
        <w:rPr>
          <w:rFonts w:hint="eastAsia" w:ascii="仿宋_GB2312" w:hAnsi="仿宋" w:eastAsia="仿宋_GB2312" w:cs="仿宋"/>
          <w:color w:val="000000"/>
          <w:sz w:val="32"/>
          <w:szCs w:val="32"/>
        </w:rPr>
        <w:t>鉴定考试项目、批次及人次大幅减少，加之疫情影响</w:t>
      </w:r>
      <w:r>
        <w:rPr>
          <w:rFonts w:hint="eastAsia" w:ascii="仿宋_GB2312" w:hAnsi="仿宋" w:eastAsia="仿宋_GB2312" w:cs="仿宋"/>
          <w:color w:val="000000"/>
          <w:sz w:val="32"/>
          <w:szCs w:val="32"/>
          <w:lang w:eastAsia="zh-CN"/>
        </w:rPr>
        <w:t>，项目支出相应减少，项目资金结余较大</w:t>
      </w:r>
      <w:r>
        <w:rPr>
          <w:rFonts w:hint="eastAsia" w:ascii="仿宋_GB2312" w:hAnsi="宋体" w:eastAsia="仿宋_GB2312" w:cs="宋体"/>
          <w:color w:val="000000"/>
          <w:sz w:val="32"/>
          <w:szCs w:val="32"/>
          <w:lang w:val="en-US" w:eastAsia="zh-CN"/>
        </w:rPr>
        <w:t>。</w:t>
      </w:r>
      <w:r>
        <w:rPr>
          <w:rFonts w:hint="eastAsia" w:ascii="仿宋_GB2312" w:hAnsi="黑体" w:eastAsia="仿宋_GB2312"/>
          <w:sz w:val="32"/>
          <w:szCs w:val="32"/>
          <w:lang w:eastAsia="zh-CN"/>
        </w:rPr>
        <w:t>（附表</w:t>
      </w:r>
      <w:r>
        <w:rPr>
          <w:rFonts w:hint="eastAsia" w:ascii="仿宋_GB2312" w:hAnsi="黑体" w:eastAsia="仿宋_GB2312"/>
          <w:sz w:val="32"/>
          <w:szCs w:val="32"/>
          <w:lang w:val="en-US" w:eastAsia="zh-CN"/>
        </w:rPr>
        <w:t>3－1</w:t>
      </w:r>
      <w:r>
        <w:rPr>
          <w:rFonts w:hint="eastAsia" w:ascii="仿宋_GB2312" w:hAnsi="黑体" w:eastAsia="仿宋_GB2312"/>
          <w:sz w:val="32"/>
          <w:szCs w:val="32"/>
          <w:lang w:eastAsia="zh-CN"/>
        </w:rPr>
        <w:t>）</w:t>
      </w:r>
    </w:p>
    <w:p>
      <w:pPr>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Arial Narrow" w:eastAsia="仿宋_GB2312"/>
          <w:color w:val="000000"/>
          <w:sz w:val="32"/>
          <w:szCs w:val="32"/>
          <w:lang w:eastAsia="zh-CN"/>
        </w:rPr>
        <w:t>（</w:t>
      </w:r>
      <w:r>
        <w:rPr>
          <w:rFonts w:hint="eastAsia" w:ascii="仿宋_GB2312" w:hAnsi="Arial Narrow" w:eastAsia="仿宋_GB2312"/>
          <w:color w:val="000000"/>
          <w:sz w:val="32"/>
          <w:szCs w:val="32"/>
          <w:lang w:val="en-US" w:eastAsia="zh-CN"/>
        </w:rPr>
        <w:t>2</w:t>
      </w:r>
      <w:r>
        <w:rPr>
          <w:rFonts w:hint="eastAsia" w:ascii="仿宋_GB2312" w:hAnsi="Arial Narrow" w:eastAsia="仿宋_GB2312"/>
          <w:color w:val="000000"/>
          <w:sz w:val="32"/>
          <w:szCs w:val="32"/>
          <w:lang w:eastAsia="zh-CN"/>
        </w:rPr>
        <w:t>）“</w:t>
      </w:r>
      <w:r>
        <w:rPr>
          <w:rFonts w:hint="eastAsia" w:ascii="仿宋_GB2312" w:hAnsi="Arial Narrow" w:eastAsia="仿宋_GB2312"/>
          <w:color w:val="000000"/>
          <w:sz w:val="32"/>
          <w:szCs w:val="32"/>
        </w:rPr>
        <w:t>退役运动员安置</w:t>
      </w:r>
      <w:r>
        <w:rPr>
          <w:rFonts w:hint="eastAsia" w:ascii="仿宋_GB2312" w:hAnsi="Arial Narrow" w:eastAsia="仿宋_GB2312"/>
          <w:color w:val="000000"/>
          <w:sz w:val="32"/>
          <w:szCs w:val="32"/>
          <w:lang w:eastAsia="zh-CN"/>
        </w:rPr>
        <w:t>”项目，为用于我省退役运动员一次性经济补偿费发放的专项资金，</w:t>
      </w:r>
      <w:r>
        <w:rPr>
          <w:rFonts w:hint="eastAsia" w:ascii="仿宋_GB2312" w:hAnsi="宋体" w:eastAsia="仿宋_GB2312" w:cs="宋体"/>
          <w:color w:val="000000"/>
          <w:sz w:val="32"/>
          <w:szCs w:val="32"/>
          <w:lang w:val="en-US" w:eastAsia="zh-CN"/>
        </w:rPr>
        <w:t>2021年一般公共预算拨款项目预算资金2,284.28万元，</w:t>
      </w:r>
      <w:r>
        <w:rPr>
          <w:rFonts w:hint="eastAsia" w:ascii="仿宋_GB2312" w:hAnsi="宋体" w:eastAsia="仿宋_GB2312" w:cs="宋体"/>
          <w:sz w:val="32"/>
          <w:szCs w:val="32"/>
          <w:lang w:val="en-US" w:eastAsia="zh-CN"/>
        </w:rPr>
        <w:t>其中</w:t>
      </w:r>
      <w:r>
        <w:rPr>
          <w:rFonts w:hint="eastAsia" w:ascii="仿宋_GB2312" w:hAnsi="宋体" w:eastAsia="仿宋_GB2312" w:cs="宋体"/>
          <w:sz w:val="32"/>
          <w:szCs w:val="32"/>
          <w:lang w:eastAsia="zh-CN"/>
        </w:rPr>
        <w:t>年初预算</w:t>
      </w:r>
      <w:r>
        <w:rPr>
          <w:rFonts w:hint="eastAsia" w:ascii="仿宋_GB2312" w:hAnsi="宋体" w:eastAsia="仿宋_GB2312" w:cs="宋体"/>
          <w:sz w:val="32"/>
          <w:szCs w:val="32"/>
          <w:lang w:val="en-US" w:eastAsia="zh-CN"/>
        </w:rPr>
        <w:t>2200.00万元，上年结转结余84.28万元。</w:t>
      </w:r>
      <w:r>
        <w:rPr>
          <w:rFonts w:hint="eastAsia" w:ascii="仿宋_GB2312" w:hAnsi="宋体" w:eastAsia="仿宋_GB2312" w:cs="宋体"/>
          <w:color w:val="000000"/>
          <w:sz w:val="32"/>
          <w:szCs w:val="32"/>
          <w:lang w:val="en-US" w:eastAsia="zh-CN"/>
        </w:rPr>
        <w:t>全年实际支出2284.28万元，</w:t>
      </w:r>
      <w:r>
        <w:rPr>
          <w:rFonts w:hint="eastAsia" w:ascii="仿宋_GB2312" w:hAnsi="宋体" w:eastAsia="仿宋_GB2312" w:cs="宋体"/>
          <w:sz w:val="32"/>
          <w:szCs w:val="32"/>
          <w:lang w:val="en-US" w:eastAsia="zh-CN"/>
        </w:rPr>
        <w:t>预算执行率100.00%。</w:t>
      </w:r>
      <w:r>
        <w:rPr>
          <w:rFonts w:hint="eastAsia" w:ascii="仿宋_GB2312" w:hAnsi="黑体" w:eastAsia="仿宋_GB2312"/>
          <w:sz w:val="32"/>
          <w:szCs w:val="32"/>
          <w:lang w:eastAsia="zh-CN"/>
        </w:rPr>
        <w:t>（附表</w:t>
      </w:r>
      <w:r>
        <w:rPr>
          <w:rFonts w:hint="eastAsia" w:ascii="仿宋_GB2312" w:hAnsi="黑体" w:eastAsia="仿宋_GB2312"/>
          <w:sz w:val="32"/>
          <w:szCs w:val="32"/>
          <w:lang w:val="en-US" w:eastAsia="zh-CN"/>
        </w:rPr>
        <w:t>3－3</w:t>
      </w:r>
      <w:r>
        <w:rPr>
          <w:rFonts w:hint="eastAsia" w:ascii="仿宋_GB2312" w:hAnsi="黑体" w:eastAsia="仿宋_GB2312"/>
          <w:sz w:val="32"/>
          <w:szCs w:val="32"/>
          <w:lang w:eastAsia="zh-CN"/>
        </w:rPr>
        <w:t>）</w:t>
      </w:r>
    </w:p>
    <w:p>
      <w:pPr>
        <w:widowControl/>
        <w:numPr>
          <w:ilvl w:val="0"/>
          <w:numId w:val="0"/>
        </w:numPr>
        <w:spacing w:line="600" w:lineRule="exact"/>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2、</w:t>
      </w:r>
      <w:r>
        <w:rPr>
          <w:rFonts w:hint="default" w:ascii="仿宋_GB2312" w:hAnsi="黑体" w:eastAsia="仿宋_GB2312"/>
          <w:sz w:val="32"/>
          <w:szCs w:val="32"/>
        </w:rPr>
        <w:t>运行维护</w:t>
      </w:r>
      <w:r>
        <w:rPr>
          <w:rFonts w:hint="eastAsia" w:ascii="仿宋_GB2312" w:hAnsi="黑体" w:eastAsia="仿宋_GB2312"/>
          <w:sz w:val="32"/>
          <w:szCs w:val="32"/>
          <w:lang w:eastAsia="zh-CN"/>
        </w:rPr>
        <w:t>经费</w:t>
      </w:r>
      <w:r>
        <w:rPr>
          <w:rFonts w:hint="default" w:ascii="仿宋_GB2312" w:hAnsi="黑体" w:eastAsia="仿宋_GB2312"/>
          <w:sz w:val="32"/>
          <w:szCs w:val="32"/>
        </w:rPr>
        <w:t>，</w:t>
      </w:r>
      <w:r>
        <w:rPr>
          <w:rFonts w:hint="eastAsia" w:ascii="仿宋_GB2312" w:hAnsi="黑体" w:eastAsia="仿宋_GB2312"/>
          <w:sz w:val="32"/>
          <w:szCs w:val="32"/>
          <w:lang w:eastAsia="zh-CN"/>
        </w:rPr>
        <w:t>系中心为保障正常工作运行而发生的</w:t>
      </w:r>
      <w:r>
        <w:rPr>
          <w:rFonts w:hint="eastAsia" w:ascii="仿宋_GB2312" w:hAnsi="黑体" w:eastAsia="仿宋_GB2312"/>
          <w:sz w:val="32"/>
          <w:szCs w:val="32"/>
          <w:lang w:val="en-US" w:eastAsia="zh-CN"/>
        </w:rPr>
        <w:t>“办公设备购置”专项经费</w:t>
      </w:r>
      <w:r>
        <w:rPr>
          <w:rFonts w:hint="eastAsia" w:ascii="仿宋_GB2312" w:hAnsi="黑体" w:eastAsia="仿宋_GB2312"/>
          <w:sz w:val="32"/>
          <w:szCs w:val="32"/>
          <w:lang w:eastAsia="zh-CN"/>
        </w:rPr>
        <w:t>，项目年初</w:t>
      </w:r>
      <w:r>
        <w:rPr>
          <w:rFonts w:hint="eastAsia" w:ascii="仿宋_GB2312" w:hAnsi="黑体" w:eastAsia="仿宋_GB2312"/>
          <w:sz w:val="32"/>
          <w:szCs w:val="32"/>
          <w:lang w:val="en-US" w:eastAsia="zh-CN"/>
        </w:rPr>
        <w:t>预算资金1.50万元，</w:t>
      </w:r>
      <w:r>
        <w:rPr>
          <w:rFonts w:hint="eastAsia" w:ascii="仿宋_GB2312" w:hAnsi="宋体" w:eastAsia="仿宋_GB2312" w:cs="宋体"/>
          <w:sz w:val="32"/>
          <w:szCs w:val="32"/>
          <w:lang w:val="en-US" w:eastAsia="zh-CN"/>
        </w:rPr>
        <w:t>年中预算指标无增减，全年实际</w:t>
      </w:r>
      <w:r>
        <w:rPr>
          <w:rFonts w:hint="eastAsia" w:ascii="仿宋_GB2312" w:hAnsi="黑体" w:eastAsia="仿宋_GB2312"/>
          <w:sz w:val="32"/>
          <w:szCs w:val="32"/>
          <w:lang w:val="en-US" w:eastAsia="zh-CN"/>
        </w:rPr>
        <w:t>支出1.50万元，预算执行100%，主要</w:t>
      </w:r>
      <w:r>
        <w:rPr>
          <w:rFonts w:hint="eastAsia" w:ascii="仿宋_GB2312" w:hAnsi="宋体" w:eastAsia="仿宋_GB2312" w:cs="宋体"/>
          <w:sz w:val="32"/>
          <w:szCs w:val="32"/>
          <w:lang w:val="en-US" w:eastAsia="zh-CN"/>
        </w:rPr>
        <w:t>用于中心</w:t>
      </w:r>
      <w:r>
        <w:rPr>
          <w:rFonts w:hint="eastAsia" w:ascii="仿宋_GB2312" w:hAnsi="仿宋" w:eastAsia="仿宋_GB2312" w:cs="仿宋"/>
          <w:color w:val="000000"/>
          <w:sz w:val="32"/>
          <w:szCs w:val="32"/>
        </w:rPr>
        <w:t>办公家具</w:t>
      </w:r>
      <w:r>
        <w:rPr>
          <w:rFonts w:hint="eastAsia" w:ascii="仿宋_GB2312" w:hAnsi="仿宋" w:eastAsia="仿宋_GB2312" w:cs="仿宋"/>
          <w:color w:val="000000"/>
          <w:sz w:val="32"/>
          <w:szCs w:val="32"/>
          <w:lang w:eastAsia="zh-CN"/>
        </w:rPr>
        <w:t>、设备等</w:t>
      </w:r>
      <w:r>
        <w:rPr>
          <w:rFonts w:hint="eastAsia" w:ascii="仿宋_GB2312" w:hAnsi="宋体" w:eastAsia="仿宋_GB2312" w:cs="宋体"/>
          <w:sz w:val="32"/>
          <w:szCs w:val="32"/>
          <w:lang w:val="en-US" w:eastAsia="zh-CN"/>
        </w:rPr>
        <w:t>购置。</w:t>
      </w:r>
      <w:r>
        <w:rPr>
          <w:rFonts w:hint="eastAsia" w:ascii="仿宋_GB2312" w:hAnsi="黑体" w:eastAsia="仿宋_GB2312"/>
          <w:sz w:val="32"/>
          <w:szCs w:val="32"/>
          <w:lang w:eastAsia="zh-CN"/>
        </w:rPr>
        <w:t>（附表</w:t>
      </w:r>
      <w:r>
        <w:rPr>
          <w:rFonts w:hint="eastAsia" w:ascii="仿宋_GB2312" w:hAnsi="黑体" w:eastAsia="仿宋_GB2312"/>
          <w:sz w:val="32"/>
          <w:szCs w:val="32"/>
          <w:lang w:val="en-US" w:eastAsia="zh-CN"/>
        </w:rPr>
        <w:t>3－5</w:t>
      </w:r>
      <w:r>
        <w:rPr>
          <w:rFonts w:hint="eastAsia" w:ascii="仿宋_GB2312" w:hAnsi="黑体" w:eastAsia="仿宋_GB2312"/>
          <w:sz w:val="32"/>
          <w:szCs w:val="32"/>
          <w:lang w:eastAsia="zh-CN"/>
        </w:rPr>
        <w:t>）</w:t>
      </w:r>
    </w:p>
    <w:p>
      <w:pPr>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黑体" w:eastAsia="仿宋_GB2312"/>
          <w:sz w:val="32"/>
          <w:szCs w:val="32"/>
          <w:lang w:val="en-US" w:eastAsia="zh-CN"/>
        </w:rPr>
        <w:t>3、其他事业发展资金</w:t>
      </w:r>
      <w:r>
        <w:rPr>
          <w:rFonts w:hint="eastAsia" w:ascii="仿宋_GB2312" w:hAnsi="Arial Narrow" w:eastAsia="仿宋_GB2312"/>
          <w:sz w:val="32"/>
          <w:szCs w:val="32"/>
          <w:lang w:eastAsia="zh-CN"/>
        </w:rPr>
        <w:t>，</w:t>
      </w:r>
      <w:r>
        <w:rPr>
          <w:rFonts w:hint="eastAsia" w:ascii="仿宋_GB2312" w:hAnsi="Arial Narrow" w:eastAsia="仿宋_GB2312"/>
          <w:sz w:val="32"/>
          <w:szCs w:val="32"/>
          <w:lang w:val="en-US" w:eastAsia="zh-CN"/>
        </w:rPr>
        <w:t>2021年主要项目资金为“</w:t>
      </w:r>
      <w:r>
        <w:rPr>
          <w:rFonts w:hint="eastAsia" w:ascii="仿宋_GB2312" w:hAnsi="Arial Narrow" w:eastAsia="仿宋_GB2312"/>
          <w:sz w:val="32"/>
          <w:szCs w:val="32"/>
        </w:rPr>
        <w:t>清算2019年省直部门综治奖和预拨2020年综治奖、绩效奖</w:t>
      </w:r>
      <w:r>
        <w:rPr>
          <w:rFonts w:hint="eastAsia" w:ascii="仿宋_GB2312" w:hAnsi="Arial Narrow" w:eastAsia="仿宋_GB2312"/>
          <w:sz w:val="32"/>
          <w:szCs w:val="32"/>
          <w:lang w:val="en-US" w:eastAsia="zh-CN"/>
        </w:rPr>
        <w:t>”</w:t>
      </w:r>
      <w:r>
        <w:rPr>
          <w:rFonts w:hint="eastAsia" w:ascii="仿宋_GB2312" w:hAnsi="Arial Narrow" w:eastAsia="仿宋_GB2312"/>
          <w:sz w:val="32"/>
          <w:szCs w:val="32"/>
          <w:lang w:eastAsia="zh-CN"/>
        </w:rPr>
        <w:t>，项目资金预算</w:t>
      </w:r>
      <w:r>
        <w:rPr>
          <w:rFonts w:hint="eastAsia" w:ascii="仿宋_GB2312" w:hAnsi="Arial Narrow" w:eastAsia="仿宋_GB2312"/>
          <w:sz w:val="32"/>
          <w:szCs w:val="32"/>
          <w:lang w:val="en-US" w:eastAsia="zh-CN"/>
        </w:rPr>
        <w:t>1.65万元，</w:t>
      </w:r>
      <w:r>
        <w:rPr>
          <w:rFonts w:hint="eastAsia" w:ascii="仿宋_GB2312" w:hAnsi="Arial Narrow" w:eastAsia="仿宋_GB2312"/>
          <w:sz w:val="32"/>
          <w:szCs w:val="32"/>
          <w:lang w:eastAsia="zh-CN"/>
        </w:rPr>
        <w:t>全部为上年结转结余资金，因</w:t>
      </w:r>
      <w:r>
        <w:rPr>
          <w:rFonts w:hint="eastAsia" w:ascii="仿宋_GB2312" w:hAnsi="仿宋" w:eastAsia="仿宋_GB2312" w:cs="仿宋"/>
          <w:color w:val="000000"/>
          <w:sz w:val="32"/>
          <w:szCs w:val="32"/>
        </w:rPr>
        <w:t>奖金政策调整，</w:t>
      </w:r>
      <w:r>
        <w:rPr>
          <w:rFonts w:hint="eastAsia" w:ascii="仿宋_GB2312" w:hAnsi="仿宋" w:eastAsia="仿宋_GB2312" w:cs="仿宋"/>
          <w:color w:val="000000"/>
          <w:sz w:val="32"/>
          <w:szCs w:val="32"/>
          <w:lang w:val="en-US" w:eastAsia="zh-CN"/>
        </w:rPr>
        <w:t>2021</w:t>
      </w:r>
      <w:r>
        <w:rPr>
          <w:rFonts w:hint="eastAsia" w:ascii="仿宋_GB2312" w:hAnsi="仿宋" w:eastAsia="仿宋_GB2312" w:cs="仿宋"/>
          <w:color w:val="000000"/>
          <w:sz w:val="32"/>
          <w:szCs w:val="32"/>
        </w:rPr>
        <w:t>年</w:t>
      </w:r>
      <w:r>
        <w:rPr>
          <w:rFonts w:hint="eastAsia" w:ascii="仿宋_GB2312" w:hAnsi="仿宋" w:eastAsia="仿宋_GB2312" w:cs="仿宋"/>
          <w:color w:val="000000"/>
          <w:sz w:val="32"/>
          <w:szCs w:val="32"/>
          <w:lang w:eastAsia="zh-CN"/>
        </w:rPr>
        <w:t>未</w:t>
      </w:r>
      <w:r>
        <w:rPr>
          <w:rFonts w:hint="eastAsia" w:ascii="仿宋_GB2312" w:hAnsi="仿宋" w:eastAsia="仿宋_GB2312" w:cs="仿宋"/>
          <w:color w:val="000000"/>
          <w:sz w:val="32"/>
          <w:szCs w:val="32"/>
        </w:rPr>
        <w:t>发放</w:t>
      </w:r>
      <w:r>
        <w:rPr>
          <w:rFonts w:hint="eastAsia" w:ascii="仿宋_GB2312" w:hAnsi="仿宋" w:eastAsia="仿宋_GB2312" w:cs="仿宋"/>
          <w:color w:val="000000"/>
          <w:sz w:val="32"/>
          <w:szCs w:val="32"/>
          <w:lang w:eastAsia="zh-CN"/>
        </w:rPr>
        <w:t>年</w:t>
      </w:r>
      <w:r>
        <w:rPr>
          <w:rFonts w:hint="eastAsia" w:ascii="仿宋_GB2312" w:hAnsi="仿宋" w:eastAsia="仿宋_GB2312" w:cs="仿宋"/>
          <w:color w:val="000000"/>
          <w:sz w:val="32"/>
          <w:szCs w:val="32"/>
        </w:rPr>
        <w:t>度奖金，</w:t>
      </w:r>
      <w:r>
        <w:rPr>
          <w:rFonts w:hint="eastAsia" w:ascii="仿宋_GB2312" w:hAnsi="仿宋" w:eastAsia="仿宋_GB2312" w:cs="仿宋"/>
          <w:color w:val="000000"/>
          <w:sz w:val="32"/>
          <w:szCs w:val="32"/>
          <w:lang w:eastAsia="zh-CN"/>
        </w:rPr>
        <w:t>资金全部结余</w:t>
      </w:r>
      <w:r>
        <w:rPr>
          <w:rFonts w:hint="eastAsia" w:ascii="仿宋_GB2312" w:hAnsi="宋体" w:eastAsia="仿宋_GB2312" w:cs="宋体"/>
          <w:color w:val="000000"/>
          <w:sz w:val="32"/>
          <w:szCs w:val="32"/>
          <w:lang w:val="en-US" w:eastAsia="zh-CN"/>
        </w:rPr>
        <w:t>。</w:t>
      </w:r>
    </w:p>
    <w:p>
      <w:pPr>
        <w:widowControl/>
        <w:numPr>
          <w:ilvl w:val="0"/>
          <w:numId w:val="0"/>
        </w:numPr>
        <w:spacing w:line="600" w:lineRule="exact"/>
        <w:ind w:firstLine="640" w:firstLineChars="200"/>
        <w:jc w:val="left"/>
        <w:rPr>
          <w:rFonts w:hint="eastAsia" w:ascii="仿宋_GB2312" w:hAnsi="黑体" w:eastAsia="仿宋_GB2312"/>
          <w:sz w:val="32"/>
          <w:szCs w:val="32"/>
          <w:lang w:val="en-US" w:eastAsia="zh-CN"/>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政府性基金预算支出情况</w:t>
      </w:r>
    </w:p>
    <w:p>
      <w:pPr>
        <w:widowControl/>
        <w:spacing w:line="600" w:lineRule="exact"/>
        <w:ind w:firstLine="640" w:firstLineChars="200"/>
        <w:jc w:val="left"/>
        <w:rPr>
          <w:rFonts w:ascii="Times New Roman" w:hAnsi="Times New Roman" w:eastAsia="黑体"/>
          <w:b/>
          <w:bCs/>
          <w:sz w:val="32"/>
          <w:szCs w:val="32"/>
        </w:rPr>
      </w:pPr>
      <w:r>
        <w:rPr>
          <w:rFonts w:hint="eastAsia" w:ascii="仿宋_GB2312" w:hAnsi="黑体" w:eastAsia="仿宋_GB2312"/>
          <w:sz w:val="32"/>
          <w:szCs w:val="32"/>
          <w:lang w:val="en-US" w:eastAsia="zh-CN"/>
        </w:rPr>
        <w:t>2021年我中心政府性基金拨款全部</w:t>
      </w:r>
      <w:r>
        <w:rPr>
          <w:rFonts w:hint="eastAsia" w:ascii="仿宋_GB2312" w:hAnsi="宋体" w:eastAsia="仿宋_GB2312" w:cs="宋体"/>
          <w:sz w:val="32"/>
          <w:szCs w:val="32"/>
          <w:lang w:val="en-US" w:eastAsia="zh-CN"/>
        </w:rPr>
        <w:t>为</w:t>
      </w:r>
      <w:r>
        <w:rPr>
          <w:rFonts w:hint="eastAsia" w:ascii="仿宋_GB2312" w:hAnsi="黑体" w:eastAsia="仿宋_GB2312"/>
          <w:sz w:val="32"/>
          <w:szCs w:val="32"/>
          <w:lang w:val="en-US" w:eastAsia="zh-CN"/>
        </w:rPr>
        <w:t>其他事业发展资金</w:t>
      </w:r>
      <w:r>
        <w:rPr>
          <w:rFonts w:hint="eastAsia" w:ascii="仿宋_GB2312" w:hAnsi="宋体" w:eastAsia="仿宋_GB2312" w:cs="宋体"/>
          <w:sz w:val="32"/>
          <w:szCs w:val="32"/>
          <w:lang w:val="en-US" w:eastAsia="zh-CN"/>
        </w:rPr>
        <w:t>，全年项目</w:t>
      </w:r>
      <w:r>
        <w:rPr>
          <w:rFonts w:hint="eastAsia" w:ascii="仿宋_GB2312" w:hAnsi="宋体" w:eastAsia="仿宋_GB2312" w:cs="宋体"/>
          <w:sz w:val="32"/>
          <w:szCs w:val="32"/>
          <w:lang w:eastAsia="zh-CN"/>
        </w:rPr>
        <w:t>预算</w:t>
      </w:r>
      <w:r>
        <w:rPr>
          <w:rFonts w:hint="eastAsia" w:ascii="仿宋_GB2312" w:hAnsi="宋体" w:eastAsia="仿宋_GB2312" w:cs="宋体"/>
          <w:sz w:val="32"/>
          <w:szCs w:val="32"/>
          <w:lang w:val="en-US" w:eastAsia="zh-CN"/>
        </w:rPr>
        <w:t>591.79</w:t>
      </w:r>
      <w:r>
        <w:rPr>
          <w:rFonts w:hint="default" w:ascii="仿宋_GB2312" w:hAnsi="宋体" w:eastAsia="仿宋_GB2312" w:cs="宋体"/>
          <w:sz w:val="32"/>
          <w:szCs w:val="32"/>
        </w:rPr>
        <w:t>万元</w:t>
      </w:r>
      <w:r>
        <w:rPr>
          <w:rFonts w:hint="eastAsia" w:ascii="仿宋_GB2312" w:hAnsi="宋体" w:eastAsia="仿宋_GB2312" w:cs="宋体"/>
          <w:sz w:val="32"/>
          <w:szCs w:val="32"/>
          <w:lang w:eastAsia="zh-CN"/>
        </w:rPr>
        <w:t>，</w:t>
      </w:r>
      <w:r>
        <w:rPr>
          <w:rFonts w:hint="eastAsia" w:ascii="仿宋_GB2312" w:hAnsi="宋体" w:eastAsia="仿宋_GB2312" w:cs="宋体"/>
          <w:sz w:val="32"/>
          <w:szCs w:val="32"/>
          <w:lang w:val="en-US" w:eastAsia="zh-CN"/>
        </w:rPr>
        <w:t>其中</w:t>
      </w:r>
      <w:r>
        <w:rPr>
          <w:rFonts w:hint="eastAsia" w:ascii="仿宋_GB2312" w:hAnsi="宋体" w:eastAsia="仿宋_GB2312" w:cs="宋体"/>
          <w:sz w:val="32"/>
          <w:szCs w:val="32"/>
          <w:lang w:eastAsia="zh-CN"/>
        </w:rPr>
        <w:t>年初预算</w:t>
      </w:r>
      <w:r>
        <w:rPr>
          <w:rFonts w:hint="eastAsia" w:ascii="仿宋_GB2312" w:hAnsi="宋体" w:eastAsia="仿宋_GB2312" w:cs="宋体"/>
          <w:sz w:val="32"/>
          <w:szCs w:val="32"/>
          <w:lang w:val="en-US" w:eastAsia="zh-CN"/>
        </w:rPr>
        <w:t>580.00万元，上年结转结余11.79万元，年中无追加调减</w:t>
      </w:r>
      <w:r>
        <w:rPr>
          <w:rFonts w:hint="eastAsia" w:ascii="仿宋_GB2312" w:hAnsi="宋体" w:eastAsia="仿宋_GB2312" w:cs="宋体"/>
          <w:sz w:val="32"/>
          <w:szCs w:val="32"/>
          <w:lang w:eastAsia="zh-CN"/>
        </w:rPr>
        <w:t>。支出决算数</w:t>
      </w:r>
      <w:r>
        <w:rPr>
          <w:rFonts w:hint="eastAsia" w:ascii="仿宋_GB2312" w:hAnsi="宋体" w:eastAsia="仿宋_GB2312" w:cs="宋体"/>
          <w:sz w:val="32"/>
          <w:szCs w:val="32"/>
          <w:lang w:val="en-US" w:eastAsia="zh-CN"/>
        </w:rPr>
        <w:t>410.22万元，年末结转和结余181.57万元，预算执行率69.32%。具体项目支出情况如下：</w:t>
      </w:r>
    </w:p>
    <w:p>
      <w:pPr>
        <w:pStyle w:val="12"/>
        <w:widowControl/>
        <w:numPr>
          <w:ilvl w:val="0"/>
          <w:numId w:val="0"/>
        </w:numPr>
        <w:spacing w:line="600" w:lineRule="exact"/>
        <w:ind w:firstLine="640" w:firstLineChars="200"/>
        <w:jc w:val="left"/>
        <w:rPr>
          <w:rFonts w:hint="eastAsia" w:ascii="仿宋_GB2312" w:hAnsi="宋体" w:eastAsia="仿宋_GB2312" w:cs="宋体"/>
          <w:sz w:val="32"/>
          <w:szCs w:val="32"/>
          <w:lang w:val="en-US" w:eastAsia="zh-CN"/>
        </w:rPr>
      </w:pPr>
      <w:r>
        <w:rPr>
          <w:rFonts w:hint="eastAsia" w:ascii="仿宋_GB2312" w:hAnsi="Arial Narrow" w:eastAsia="仿宋_GB2312"/>
          <w:color w:val="000000"/>
          <w:sz w:val="32"/>
          <w:szCs w:val="32"/>
          <w:lang w:val="en-US" w:eastAsia="zh-CN"/>
        </w:rPr>
        <w:t>1、</w:t>
      </w:r>
      <w:r>
        <w:rPr>
          <w:rFonts w:hint="eastAsia" w:ascii="仿宋_GB2312" w:hAnsi="Arial Narrow" w:eastAsia="仿宋_GB2312"/>
          <w:color w:val="000000"/>
          <w:sz w:val="32"/>
          <w:szCs w:val="32"/>
          <w:lang w:eastAsia="zh-CN"/>
        </w:rPr>
        <w:t>“</w:t>
      </w:r>
      <w:r>
        <w:rPr>
          <w:rFonts w:hint="eastAsia" w:ascii="仿宋_GB2312" w:hAnsi="Arial Narrow" w:eastAsia="仿宋_GB2312"/>
          <w:color w:val="000000"/>
          <w:sz w:val="32"/>
          <w:szCs w:val="32"/>
        </w:rPr>
        <w:t>退役运动员职业转型培训</w:t>
      </w:r>
      <w:r>
        <w:rPr>
          <w:rFonts w:hint="eastAsia" w:ascii="仿宋_GB2312" w:hAnsi="Arial Narrow" w:eastAsia="仿宋_GB2312"/>
          <w:color w:val="000000"/>
          <w:sz w:val="32"/>
          <w:szCs w:val="32"/>
          <w:lang w:eastAsia="zh-CN"/>
        </w:rPr>
        <w:t>”</w:t>
      </w:r>
      <w:r>
        <w:rPr>
          <w:rFonts w:hint="eastAsia" w:ascii="仿宋_GB2312" w:hAnsi="宋体" w:eastAsia="仿宋_GB2312" w:cs="宋体"/>
          <w:color w:val="000000"/>
          <w:sz w:val="32"/>
          <w:szCs w:val="32"/>
          <w:lang w:val="en-US" w:eastAsia="zh-CN"/>
        </w:rPr>
        <w:t>项目，主要用于为</w:t>
      </w:r>
      <w:r>
        <w:rPr>
          <w:rFonts w:hint="eastAsia" w:ascii="仿宋_GB2312" w:hAnsi="仿宋_GB2312" w:eastAsia="仿宋_GB2312"/>
          <w:sz w:val="32"/>
          <w:szCs w:val="30"/>
        </w:rPr>
        <w:t>提高</w:t>
      </w:r>
      <w:r>
        <w:rPr>
          <w:rFonts w:hint="eastAsia" w:ascii="仿宋_GB2312" w:hAnsi="宋体" w:eastAsia="仿宋_GB2312" w:cs="宋体"/>
          <w:color w:val="000000"/>
          <w:sz w:val="32"/>
          <w:szCs w:val="32"/>
          <w:lang w:val="en-US" w:eastAsia="zh-CN"/>
        </w:rPr>
        <w:t>我省</w:t>
      </w:r>
      <w:r>
        <w:rPr>
          <w:rFonts w:hint="eastAsia" w:ascii="仿宋_GB2312" w:hAnsi="仿宋_GB2312" w:eastAsia="仿宋_GB2312"/>
          <w:sz w:val="32"/>
          <w:szCs w:val="30"/>
        </w:rPr>
        <w:t>退役运动员综合素质</w:t>
      </w:r>
      <w:r>
        <w:rPr>
          <w:rFonts w:hint="eastAsia" w:ascii="仿宋_GB2312" w:hAnsi="仿宋_GB2312" w:eastAsia="仿宋_GB2312"/>
          <w:sz w:val="32"/>
          <w:szCs w:val="30"/>
          <w:lang w:eastAsia="zh-CN"/>
        </w:rPr>
        <w:t>和</w:t>
      </w:r>
      <w:r>
        <w:rPr>
          <w:rFonts w:hint="eastAsia" w:ascii="仿宋_GB2312" w:hAnsi="仿宋_GB2312" w:eastAsia="仿宋_GB2312"/>
          <w:sz w:val="32"/>
          <w:szCs w:val="30"/>
        </w:rPr>
        <w:t>再就业能力</w:t>
      </w:r>
      <w:r>
        <w:rPr>
          <w:rFonts w:hint="eastAsia" w:ascii="仿宋_GB2312" w:hAnsi="仿宋_GB2312" w:eastAsia="仿宋_GB2312"/>
          <w:sz w:val="32"/>
          <w:szCs w:val="30"/>
          <w:lang w:eastAsia="zh-CN"/>
        </w:rPr>
        <w:t>，</w:t>
      </w:r>
      <w:r>
        <w:rPr>
          <w:rFonts w:hint="eastAsia" w:ascii="仿宋_GB2312" w:hAnsi="仿宋_GB2312" w:eastAsia="仿宋_GB2312"/>
          <w:sz w:val="32"/>
          <w:szCs w:val="30"/>
        </w:rPr>
        <w:t>成功实现职业转型</w:t>
      </w:r>
      <w:r>
        <w:rPr>
          <w:rFonts w:hint="eastAsia" w:ascii="仿宋_GB2312" w:hAnsi="仿宋_GB2312" w:eastAsia="仿宋_GB2312"/>
          <w:sz w:val="32"/>
          <w:szCs w:val="30"/>
          <w:lang w:eastAsia="zh-CN"/>
        </w:rPr>
        <w:t>而开展的综合素质及技能培训的专项支出。</w:t>
      </w:r>
      <w:r>
        <w:rPr>
          <w:rFonts w:hint="eastAsia" w:ascii="仿宋_GB2312" w:hAnsi="仿宋_GB2312" w:eastAsia="仿宋_GB2312"/>
          <w:sz w:val="32"/>
          <w:szCs w:val="30"/>
          <w:lang w:val="en-US" w:eastAsia="zh-CN"/>
        </w:rPr>
        <w:t>2021年项目</w:t>
      </w:r>
      <w:r>
        <w:rPr>
          <w:rFonts w:hint="eastAsia" w:ascii="仿宋_GB2312" w:hAnsi="宋体" w:eastAsia="仿宋_GB2312" w:cs="宋体"/>
          <w:color w:val="000000"/>
          <w:sz w:val="32"/>
          <w:szCs w:val="32"/>
          <w:lang w:val="en-US" w:eastAsia="zh-CN"/>
        </w:rPr>
        <w:t>预算资金11.79万元，全部为上年</w:t>
      </w:r>
      <w:r>
        <w:rPr>
          <w:rFonts w:hint="eastAsia" w:ascii="仿宋_GB2312" w:hAnsi="宋体" w:eastAsia="仿宋_GB2312" w:cs="宋体"/>
          <w:sz w:val="32"/>
          <w:szCs w:val="32"/>
          <w:lang w:val="en-US" w:eastAsia="zh-CN"/>
        </w:rPr>
        <w:t>结转结余。全年</w:t>
      </w:r>
      <w:r>
        <w:rPr>
          <w:rFonts w:hint="eastAsia" w:ascii="仿宋_GB2312" w:hAnsi="宋体" w:eastAsia="仿宋_GB2312" w:cs="宋体"/>
          <w:color w:val="000000"/>
          <w:sz w:val="32"/>
          <w:szCs w:val="32"/>
          <w:lang w:val="en-US" w:eastAsia="zh-CN"/>
        </w:rPr>
        <w:t>实际支出11.79万元，</w:t>
      </w:r>
      <w:r>
        <w:rPr>
          <w:rFonts w:hint="eastAsia" w:ascii="仿宋_GB2312" w:hAnsi="宋体" w:eastAsia="仿宋_GB2312" w:cs="宋体"/>
          <w:sz w:val="32"/>
          <w:szCs w:val="32"/>
          <w:lang w:val="en-US" w:eastAsia="zh-CN"/>
        </w:rPr>
        <w:t>预算执行率100.00%</w:t>
      </w:r>
      <w:r>
        <w:rPr>
          <w:rFonts w:hint="eastAsia" w:ascii="仿宋_GB2312" w:hAnsi="仿宋_GB2312" w:eastAsia="仿宋_GB2312" w:cs="仿宋_GB2312"/>
          <w:i w:val="0"/>
          <w:color w:val="000000"/>
          <w:kern w:val="0"/>
          <w:sz w:val="32"/>
          <w:szCs w:val="32"/>
          <w:u w:val="none"/>
          <w:lang w:val="en-US" w:eastAsia="zh-CN" w:bidi="ar"/>
        </w:rPr>
        <w:t>。</w:t>
      </w:r>
      <w:r>
        <w:rPr>
          <w:rFonts w:hint="eastAsia" w:ascii="仿宋_GB2312" w:hAnsi="宋体" w:eastAsia="仿宋_GB2312" w:cs="宋体"/>
          <w:sz w:val="32"/>
          <w:szCs w:val="32"/>
          <w:lang w:val="en-US" w:eastAsia="zh-CN"/>
        </w:rPr>
        <w:t>（附表3－2）</w:t>
      </w:r>
    </w:p>
    <w:p>
      <w:pPr>
        <w:pStyle w:val="12"/>
        <w:widowControl/>
        <w:numPr>
          <w:ilvl w:val="0"/>
          <w:numId w:val="0"/>
        </w:numPr>
        <w:spacing w:line="600" w:lineRule="exact"/>
        <w:ind w:firstLine="640" w:firstLineChars="200"/>
        <w:jc w:val="left"/>
        <w:rPr>
          <w:rFonts w:hint="eastAsia" w:ascii="仿宋_GB2312" w:hAnsi="宋体" w:eastAsia="仿宋_GB2312" w:cs="宋体"/>
          <w:sz w:val="32"/>
          <w:szCs w:val="32"/>
          <w:lang w:val="en-US" w:eastAsia="zh-CN"/>
        </w:rPr>
      </w:pPr>
      <w:r>
        <w:rPr>
          <w:rFonts w:hint="eastAsia" w:ascii="仿宋_GB2312" w:hAnsi="Arial Narrow" w:eastAsia="仿宋_GB2312"/>
          <w:color w:val="000000"/>
          <w:sz w:val="32"/>
          <w:szCs w:val="32"/>
          <w:lang w:val="en-US" w:eastAsia="zh-CN"/>
        </w:rPr>
        <w:t>2、“运动员职业转换培训”项目主要是为</w:t>
      </w:r>
      <w:r>
        <w:rPr>
          <w:rFonts w:hint="eastAsia" w:ascii="仿宋_GB2312" w:hAnsi="宋体" w:eastAsia="仿宋_GB2312" w:cs="宋体"/>
          <w:color w:val="000000"/>
          <w:sz w:val="32"/>
          <w:szCs w:val="32"/>
          <w:lang w:val="en-US" w:eastAsia="zh-CN"/>
        </w:rPr>
        <w:t>我省优秀</w:t>
      </w:r>
      <w:r>
        <w:rPr>
          <w:rFonts w:hint="eastAsia" w:ascii="仿宋_GB2312" w:hAnsi="仿宋_GB2312" w:eastAsia="仿宋_GB2312"/>
          <w:sz w:val="32"/>
          <w:szCs w:val="30"/>
        </w:rPr>
        <w:t>退役实现职业转型</w:t>
      </w:r>
      <w:r>
        <w:rPr>
          <w:rFonts w:hint="eastAsia" w:ascii="仿宋_GB2312" w:hAnsi="仿宋_GB2312" w:eastAsia="仿宋_GB2312"/>
          <w:sz w:val="32"/>
          <w:szCs w:val="30"/>
          <w:lang w:eastAsia="zh-CN"/>
        </w:rPr>
        <w:t>而开展的综合素质及技能培训，以及</w:t>
      </w:r>
      <w:r>
        <w:rPr>
          <w:rFonts w:hint="eastAsia" w:ascii="仿宋_GB2312" w:hAnsi="Arial Narrow" w:eastAsia="仿宋_GB2312"/>
          <w:color w:val="000000"/>
          <w:sz w:val="32"/>
          <w:szCs w:val="32"/>
          <w:lang w:val="en-US" w:eastAsia="zh-CN"/>
        </w:rPr>
        <w:t>为提高在役运动员综合素养而开展的职业意识养成、职业道德教育、职业理想培育、职业生涯规划，职业培训等方面的专项支出。</w:t>
      </w:r>
      <w:r>
        <w:rPr>
          <w:rFonts w:hint="eastAsia" w:ascii="仿宋_GB2312" w:hAnsi="仿宋_GB2312" w:eastAsia="仿宋_GB2312"/>
          <w:sz w:val="32"/>
          <w:szCs w:val="30"/>
          <w:lang w:val="en-US" w:eastAsia="zh-CN"/>
        </w:rPr>
        <w:t>2021年项目</w:t>
      </w:r>
      <w:r>
        <w:rPr>
          <w:rFonts w:hint="eastAsia" w:ascii="仿宋_GB2312" w:hAnsi="宋体" w:eastAsia="仿宋_GB2312" w:cs="宋体"/>
          <w:color w:val="000000"/>
          <w:sz w:val="32"/>
          <w:szCs w:val="32"/>
          <w:lang w:val="en-US" w:eastAsia="zh-CN"/>
        </w:rPr>
        <w:t>预算资金80.00万元，全部为年初预算资金，</w:t>
      </w:r>
      <w:r>
        <w:rPr>
          <w:rFonts w:hint="eastAsia" w:ascii="仿宋_GB2312" w:hAnsi="宋体" w:eastAsia="仿宋_GB2312" w:cs="宋体"/>
          <w:sz w:val="32"/>
          <w:szCs w:val="32"/>
          <w:lang w:val="en-US" w:eastAsia="zh-CN"/>
        </w:rPr>
        <w:t>全年</w:t>
      </w:r>
      <w:r>
        <w:rPr>
          <w:rFonts w:hint="eastAsia" w:ascii="仿宋_GB2312" w:hAnsi="宋体" w:eastAsia="仿宋_GB2312" w:cs="宋体"/>
          <w:color w:val="000000"/>
          <w:sz w:val="32"/>
          <w:szCs w:val="32"/>
          <w:lang w:val="en-US" w:eastAsia="zh-CN"/>
        </w:rPr>
        <w:t>实际支出74.12万元，结余5.88万元，</w:t>
      </w:r>
      <w:r>
        <w:rPr>
          <w:rFonts w:hint="eastAsia" w:ascii="仿宋_GB2312" w:hAnsi="宋体" w:eastAsia="仿宋_GB2312" w:cs="宋体"/>
          <w:sz w:val="32"/>
          <w:szCs w:val="32"/>
          <w:lang w:val="en-US" w:eastAsia="zh-CN"/>
        </w:rPr>
        <w:t>预算执行率92.65%</w:t>
      </w:r>
      <w:r>
        <w:rPr>
          <w:rFonts w:hint="eastAsia" w:ascii="仿宋_GB2312" w:hAnsi="仿宋_GB2312" w:eastAsia="仿宋_GB2312" w:cs="仿宋_GB2312"/>
          <w:i w:val="0"/>
          <w:color w:val="000000"/>
          <w:kern w:val="0"/>
          <w:sz w:val="32"/>
          <w:szCs w:val="32"/>
          <w:u w:val="none"/>
          <w:lang w:val="en-US" w:eastAsia="zh-CN" w:bidi="ar"/>
        </w:rPr>
        <w:t>。</w:t>
      </w:r>
      <w:r>
        <w:rPr>
          <w:rFonts w:hint="eastAsia" w:ascii="仿宋_GB2312" w:hAnsi="宋体" w:eastAsia="仿宋_GB2312" w:cs="宋体"/>
          <w:sz w:val="32"/>
          <w:szCs w:val="32"/>
          <w:lang w:val="en-US" w:eastAsia="zh-CN"/>
        </w:rPr>
        <w:t>项目</w:t>
      </w:r>
      <w:r>
        <w:rPr>
          <w:rFonts w:hint="eastAsia" w:ascii="仿宋_GB2312" w:hAnsi="仿宋_GB2312" w:eastAsia="仿宋_GB2312" w:cs="仿宋_GB2312"/>
          <w:i w:val="0"/>
          <w:color w:val="000000"/>
          <w:kern w:val="0"/>
          <w:sz w:val="32"/>
          <w:szCs w:val="32"/>
          <w:u w:val="none"/>
          <w:lang w:val="en-US" w:eastAsia="zh-CN" w:bidi="ar"/>
        </w:rPr>
        <w:t>结余原因主要是项目采购节约及受</w:t>
      </w:r>
      <w:r>
        <w:rPr>
          <w:rFonts w:hint="eastAsia" w:ascii="仿宋_GB2312" w:hAnsi="仿宋" w:eastAsia="仿宋_GB2312" w:cs="仿宋"/>
          <w:color w:val="000000"/>
          <w:sz w:val="32"/>
          <w:szCs w:val="32"/>
          <w:lang w:val="en-US" w:eastAsia="zh-CN"/>
        </w:rPr>
        <w:t>疫情影响部分课程调整</w:t>
      </w:r>
      <w:r>
        <w:rPr>
          <w:rFonts w:hint="eastAsia" w:ascii="仿宋_GB2312" w:hAnsi="仿宋_GB2312" w:eastAsia="仿宋_GB2312" w:cs="仿宋_GB2312"/>
          <w:i w:val="0"/>
          <w:color w:val="000000"/>
          <w:kern w:val="0"/>
          <w:sz w:val="32"/>
          <w:szCs w:val="32"/>
          <w:u w:val="none"/>
          <w:lang w:val="en-US" w:eastAsia="zh-CN" w:bidi="ar"/>
        </w:rPr>
        <w:t>等形成资金结余。本项目为常年项目，项目结余资金计划在2022年继续用于退役运动员职业转换培训相关费用支出</w:t>
      </w:r>
      <w:r>
        <w:rPr>
          <w:rFonts w:hint="eastAsia" w:ascii="仿宋_GB2312" w:hAnsi="宋体" w:eastAsia="仿宋_GB2312" w:cs="宋体"/>
          <w:sz w:val="32"/>
          <w:szCs w:val="32"/>
          <w:lang w:val="en-US" w:eastAsia="zh-CN"/>
        </w:rPr>
        <w:t>（附表3－2）</w:t>
      </w:r>
    </w:p>
    <w:p>
      <w:pPr>
        <w:pStyle w:val="12"/>
        <w:widowControl/>
        <w:numPr>
          <w:ilvl w:val="0"/>
          <w:numId w:val="0"/>
        </w:numPr>
        <w:spacing w:line="600" w:lineRule="exact"/>
        <w:ind w:firstLine="640" w:firstLineChars="200"/>
        <w:jc w:val="left"/>
        <w:rPr>
          <w:rFonts w:hint="eastAsia" w:ascii="仿宋_GB2312" w:hAnsi="Arial Narrow" w:eastAsia="仿宋_GB2312"/>
          <w:sz w:val="32"/>
          <w:szCs w:val="32"/>
        </w:rPr>
      </w:pPr>
      <w:r>
        <w:rPr>
          <w:rFonts w:hint="eastAsia" w:ascii="仿宋_GB2312" w:hAnsi="Arial Narrow" w:eastAsia="仿宋_GB2312"/>
          <w:color w:val="000000"/>
          <w:sz w:val="32"/>
          <w:szCs w:val="32"/>
          <w:lang w:val="en-US" w:eastAsia="zh-CN"/>
        </w:rPr>
        <w:t>3、“</w:t>
      </w:r>
      <w:r>
        <w:rPr>
          <w:rFonts w:hint="eastAsia" w:ascii="仿宋_GB2312" w:hAnsi="Arial Narrow" w:eastAsia="仿宋_GB2312"/>
          <w:sz w:val="32"/>
          <w:szCs w:val="32"/>
        </w:rPr>
        <w:t>体育</w:t>
      </w:r>
      <w:r>
        <w:rPr>
          <w:rFonts w:hint="eastAsia" w:ascii="仿宋_GB2312" w:hAnsi="Arial Narrow" w:eastAsia="仿宋_GB2312"/>
          <w:sz w:val="32"/>
          <w:szCs w:val="32"/>
          <w:lang w:eastAsia="zh-CN"/>
        </w:rPr>
        <w:t>行业</w:t>
      </w:r>
      <w:r>
        <w:rPr>
          <w:rFonts w:hint="eastAsia" w:ascii="仿宋_GB2312" w:hAnsi="Arial Narrow" w:eastAsia="仿宋_GB2312"/>
          <w:sz w:val="32"/>
          <w:szCs w:val="32"/>
        </w:rPr>
        <w:t>职业技能</w:t>
      </w:r>
      <w:r>
        <w:rPr>
          <w:rFonts w:hint="eastAsia" w:ascii="仿宋_GB2312" w:hAnsi="Arial Narrow" w:eastAsia="仿宋_GB2312"/>
          <w:sz w:val="32"/>
          <w:szCs w:val="32"/>
          <w:lang w:eastAsia="zh-CN"/>
        </w:rPr>
        <w:t>竞</w:t>
      </w:r>
      <w:r>
        <w:rPr>
          <w:rFonts w:hint="eastAsia" w:ascii="仿宋_GB2312" w:hAnsi="Arial Narrow" w:eastAsia="仿宋_GB2312"/>
          <w:sz w:val="32"/>
          <w:szCs w:val="32"/>
        </w:rPr>
        <w:t>赛</w:t>
      </w:r>
      <w:r>
        <w:rPr>
          <w:rFonts w:hint="eastAsia" w:ascii="仿宋_GB2312" w:hAnsi="Arial Narrow" w:eastAsia="仿宋_GB2312"/>
          <w:color w:val="000000"/>
          <w:sz w:val="32"/>
          <w:szCs w:val="32"/>
          <w:lang w:val="en-US" w:eastAsia="zh-CN"/>
        </w:rPr>
        <w:t>”项目，主要用于举办全省体育行业职业技能竞赛，体育行业职业技能项目推广活动及参加全国职业技能赛事活动等相关专项支出。</w:t>
      </w:r>
      <w:r>
        <w:rPr>
          <w:rFonts w:hint="eastAsia" w:ascii="仿宋_GB2312" w:hAnsi="仿宋_GB2312" w:eastAsia="仿宋_GB2312"/>
          <w:sz w:val="32"/>
          <w:szCs w:val="30"/>
          <w:lang w:val="en-US" w:eastAsia="zh-CN"/>
        </w:rPr>
        <w:t>2021年项目</w:t>
      </w:r>
      <w:r>
        <w:rPr>
          <w:rFonts w:hint="eastAsia" w:ascii="仿宋_GB2312" w:hAnsi="宋体" w:eastAsia="仿宋_GB2312" w:cs="宋体"/>
          <w:color w:val="000000"/>
          <w:sz w:val="32"/>
          <w:szCs w:val="32"/>
          <w:lang w:val="en-US" w:eastAsia="zh-CN"/>
        </w:rPr>
        <w:t>预算资金100.00万元，全部为年初预算资金，</w:t>
      </w:r>
      <w:r>
        <w:rPr>
          <w:rFonts w:hint="eastAsia" w:ascii="仿宋_GB2312" w:hAnsi="宋体" w:eastAsia="仿宋_GB2312" w:cs="宋体"/>
          <w:sz w:val="32"/>
          <w:szCs w:val="32"/>
          <w:lang w:val="en-US" w:eastAsia="zh-CN"/>
        </w:rPr>
        <w:t>全年</w:t>
      </w:r>
      <w:r>
        <w:rPr>
          <w:rFonts w:hint="eastAsia" w:ascii="仿宋_GB2312" w:hAnsi="宋体" w:eastAsia="仿宋_GB2312" w:cs="宋体"/>
          <w:color w:val="000000"/>
          <w:sz w:val="32"/>
          <w:szCs w:val="32"/>
          <w:lang w:val="en-US" w:eastAsia="zh-CN"/>
        </w:rPr>
        <w:t>实际支出88.66万元，结余11.34万元，</w:t>
      </w:r>
      <w:r>
        <w:rPr>
          <w:rFonts w:hint="eastAsia" w:ascii="仿宋_GB2312" w:hAnsi="宋体" w:eastAsia="仿宋_GB2312" w:cs="宋体"/>
          <w:sz w:val="32"/>
          <w:szCs w:val="32"/>
          <w:lang w:val="en-US" w:eastAsia="zh-CN"/>
        </w:rPr>
        <w:t>预算执行率88.66%。项目资金</w:t>
      </w:r>
      <w:r>
        <w:rPr>
          <w:rFonts w:hint="eastAsia" w:ascii="仿宋_GB2312" w:hAnsi="宋体" w:eastAsia="仿宋_GB2312" w:cs="宋体"/>
          <w:color w:val="000000"/>
          <w:sz w:val="32"/>
          <w:szCs w:val="32"/>
          <w:lang w:val="en-US" w:eastAsia="zh-CN"/>
        </w:rPr>
        <w:t>结余主要原因是</w:t>
      </w:r>
      <w:r>
        <w:rPr>
          <w:rFonts w:hint="eastAsia" w:ascii="仿宋_GB2312" w:hAnsi="仿宋" w:eastAsia="仿宋_GB2312" w:cs="仿宋"/>
          <w:color w:val="000000"/>
          <w:sz w:val="32"/>
          <w:szCs w:val="32"/>
        </w:rPr>
        <w:t>受疫情影响，全国体育行业职业技能竞赛延期至2022年，</w:t>
      </w:r>
      <w:r>
        <w:rPr>
          <w:rFonts w:hint="eastAsia" w:ascii="仿宋_GB2312" w:hAnsi="仿宋" w:eastAsia="仿宋_GB2312" w:cs="仿宋"/>
          <w:color w:val="000000"/>
          <w:sz w:val="32"/>
          <w:szCs w:val="32"/>
          <w:lang w:eastAsia="zh-CN"/>
        </w:rPr>
        <w:t>全国赛参赛费用结余</w:t>
      </w:r>
      <w:r>
        <w:rPr>
          <w:rFonts w:hint="eastAsia" w:ascii="仿宋_GB2312" w:hAnsi="仿宋_GB2312" w:eastAsia="仿宋_GB2312" w:cs="仿宋_GB2312"/>
          <w:i w:val="0"/>
          <w:color w:val="000000"/>
          <w:kern w:val="0"/>
          <w:sz w:val="32"/>
          <w:szCs w:val="32"/>
          <w:u w:val="none"/>
          <w:lang w:val="en-US" w:eastAsia="zh-CN" w:bidi="ar"/>
        </w:rPr>
        <w:t>。</w:t>
      </w:r>
      <w:r>
        <w:rPr>
          <w:rFonts w:hint="eastAsia" w:ascii="仿宋_GB2312" w:hAnsi="宋体" w:eastAsia="仿宋_GB2312" w:cs="宋体"/>
          <w:sz w:val="32"/>
          <w:szCs w:val="32"/>
          <w:lang w:val="en-US" w:eastAsia="zh-CN"/>
        </w:rPr>
        <w:t>（附表3－4）</w:t>
      </w:r>
    </w:p>
    <w:p>
      <w:pPr>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宋体" w:eastAsia="仿宋_GB2312" w:cs="宋体"/>
          <w:sz w:val="32"/>
          <w:szCs w:val="32"/>
          <w:lang w:val="en-US" w:eastAsia="zh-CN"/>
        </w:rPr>
        <w:t>4、</w:t>
      </w:r>
      <w:r>
        <w:rPr>
          <w:rFonts w:hint="eastAsia" w:ascii="仿宋_GB2312" w:hAnsi="Arial Narrow" w:eastAsia="仿宋_GB2312"/>
          <w:color w:val="000000"/>
          <w:sz w:val="32"/>
          <w:szCs w:val="32"/>
          <w:lang w:val="en-US" w:eastAsia="zh-CN"/>
        </w:rPr>
        <w:t>“</w:t>
      </w:r>
      <w:r>
        <w:rPr>
          <w:rFonts w:hint="eastAsia" w:ascii="仿宋_GB2312" w:hAnsi="Arial Narrow" w:eastAsia="仿宋_GB2312"/>
          <w:color w:val="000000"/>
          <w:sz w:val="32"/>
          <w:szCs w:val="32"/>
          <w:lang w:eastAsia="zh-CN"/>
        </w:rPr>
        <w:t>退役运动员安置费（缺口补充）”项目，为用于我省退役运动员一次性经济补偿费发放的专项资金缺口补充，</w:t>
      </w:r>
      <w:r>
        <w:rPr>
          <w:rFonts w:hint="eastAsia" w:ascii="仿宋_GB2312" w:hAnsi="宋体" w:eastAsia="仿宋_GB2312" w:cs="宋体"/>
          <w:color w:val="000000"/>
          <w:sz w:val="32"/>
          <w:szCs w:val="32"/>
          <w:lang w:val="en-US" w:eastAsia="zh-CN"/>
        </w:rPr>
        <w:t>2021年</w:t>
      </w:r>
      <w:r>
        <w:rPr>
          <w:rFonts w:hint="eastAsia" w:ascii="仿宋_GB2312" w:hAnsi="黑体" w:eastAsia="仿宋_GB2312"/>
          <w:sz w:val="32"/>
          <w:szCs w:val="32"/>
          <w:lang w:val="en-US" w:eastAsia="zh-CN"/>
        </w:rPr>
        <w:t>政府性基金</w:t>
      </w:r>
      <w:r>
        <w:rPr>
          <w:rFonts w:hint="eastAsia" w:ascii="仿宋_GB2312" w:hAnsi="宋体" w:eastAsia="仿宋_GB2312" w:cs="宋体"/>
          <w:color w:val="000000"/>
          <w:sz w:val="32"/>
          <w:szCs w:val="32"/>
          <w:lang w:val="en-US" w:eastAsia="zh-CN"/>
        </w:rPr>
        <w:t>拨款项目预算资金400.00万元，全部为年初预算资金，</w:t>
      </w:r>
      <w:r>
        <w:rPr>
          <w:rFonts w:hint="eastAsia" w:ascii="仿宋_GB2312" w:hAnsi="宋体" w:eastAsia="仿宋_GB2312" w:cs="宋体"/>
          <w:sz w:val="32"/>
          <w:szCs w:val="32"/>
          <w:lang w:val="en-US" w:eastAsia="zh-CN"/>
        </w:rPr>
        <w:t>全年</w:t>
      </w:r>
      <w:r>
        <w:rPr>
          <w:rFonts w:hint="eastAsia" w:ascii="仿宋_GB2312" w:hAnsi="宋体" w:eastAsia="仿宋_GB2312" w:cs="宋体"/>
          <w:color w:val="000000"/>
          <w:sz w:val="32"/>
          <w:szCs w:val="32"/>
          <w:lang w:val="en-US" w:eastAsia="zh-CN"/>
        </w:rPr>
        <w:t>实际支出235.65万元，结余164.35万元，</w:t>
      </w:r>
      <w:r>
        <w:rPr>
          <w:rFonts w:hint="eastAsia" w:ascii="仿宋_GB2312" w:hAnsi="宋体" w:eastAsia="仿宋_GB2312" w:cs="宋体"/>
          <w:sz w:val="32"/>
          <w:szCs w:val="32"/>
          <w:lang w:val="en-US" w:eastAsia="zh-CN"/>
        </w:rPr>
        <w:t>预算执行率58.91%。项目资金</w:t>
      </w:r>
      <w:r>
        <w:rPr>
          <w:rFonts w:hint="eastAsia" w:ascii="仿宋_GB2312" w:hAnsi="宋体" w:eastAsia="仿宋_GB2312" w:cs="宋体"/>
          <w:color w:val="000000"/>
          <w:sz w:val="32"/>
          <w:szCs w:val="32"/>
          <w:lang w:val="en-US" w:eastAsia="zh-CN"/>
        </w:rPr>
        <w:t>结余主原因是</w:t>
      </w:r>
      <w:r>
        <w:rPr>
          <w:rFonts w:hint="eastAsia" w:ascii="仿宋_GB2312" w:hAnsi="仿宋" w:eastAsia="仿宋_GB2312" w:cs="仿宋"/>
          <w:color w:val="000000"/>
          <w:sz w:val="32"/>
          <w:szCs w:val="32"/>
        </w:rPr>
        <w:t>5名退役运动员选择组织安置，实际支付的退役运动员一次性经济补偿费减少</w:t>
      </w:r>
      <w:r>
        <w:rPr>
          <w:rFonts w:hint="eastAsia" w:ascii="仿宋_GB2312" w:hAnsi="仿宋" w:eastAsia="仿宋_GB2312" w:cs="仿宋"/>
          <w:color w:val="000000"/>
          <w:sz w:val="32"/>
          <w:szCs w:val="32"/>
          <w:lang w:eastAsia="zh-CN"/>
        </w:rPr>
        <w:t>形成的结余</w:t>
      </w:r>
      <w:r>
        <w:rPr>
          <w:rFonts w:hint="eastAsia" w:ascii="仿宋_GB2312" w:hAnsi="仿宋_GB2312" w:eastAsia="仿宋_GB2312" w:cs="仿宋_GB2312"/>
          <w:i w:val="0"/>
          <w:color w:val="000000"/>
          <w:kern w:val="0"/>
          <w:sz w:val="32"/>
          <w:szCs w:val="32"/>
          <w:u w:val="none"/>
          <w:lang w:val="en-US" w:eastAsia="zh-CN" w:bidi="ar"/>
        </w:rPr>
        <w:t>。</w:t>
      </w:r>
      <w:r>
        <w:rPr>
          <w:rFonts w:hint="eastAsia" w:ascii="仿宋_GB2312" w:hAnsi="黑体" w:eastAsia="仿宋_GB2312"/>
          <w:sz w:val="32"/>
          <w:szCs w:val="32"/>
          <w:lang w:eastAsia="zh-CN"/>
        </w:rPr>
        <w:t>（附表</w:t>
      </w:r>
      <w:r>
        <w:rPr>
          <w:rFonts w:hint="eastAsia" w:ascii="仿宋_GB2312" w:hAnsi="黑体" w:eastAsia="仿宋_GB2312"/>
          <w:sz w:val="32"/>
          <w:szCs w:val="32"/>
          <w:lang w:val="en-US" w:eastAsia="zh-CN"/>
        </w:rPr>
        <w:t>3－3</w:t>
      </w:r>
      <w:r>
        <w:rPr>
          <w:rFonts w:hint="eastAsia" w:ascii="仿宋_GB2312" w:hAnsi="黑体" w:eastAsia="仿宋_GB2312"/>
          <w:sz w:val="32"/>
          <w:szCs w:val="32"/>
          <w:lang w:eastAsia="zh-CN"/>
        </w:rPr>
        <w:t>）</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国有资本经营预算支出情况</w:t>
      </w:r>
    </w:p>
    <w:p>
      <w:pPr>
        <w:pStyle w:val="12"/>
        <w:widowControl/>
        <w:numPr>
          <w:ilvl w:val="0"/>
          <w:numId w:val="0"/>
        </w:numPr>
        <w:spacing w:line="600" w:lineRule="exact"/>
        <w:ind w:firstLine="640" w:firstLineChars="200"/>
        <w:jc w:val="left"/>
        <w:rPr>
          <w:rFonts w:hint="default"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无</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社会保险基金预算支出情况</w:t>
      </w:r>
    </w:p>
    <w:p>
      <w:pPr>
        <w:pStyle w:val="12"/>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无</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六、部门整体支出绩效情况</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2021年是党和国家历史上具有里程碑意义的一年,是中国共产党成立一百周年，实现第一个百年奋斗目标，向第二个百年奋斗目标进军开启新征程的一年，也是“十四五”开局、体育战线的奥运及全运会之年。一年来，我中心在局党组的正确领导下，在中心全体人员的配合和支持下，团结一心，克服困难，开拓创新，认真履行单位职责，较为圆满了完成全年的工作任务，整体绩效情况如下：</w:t>
      </w:r>
    </w:p>
    <w:p>
      <w:pPr>
        <w:pStyle w:val="12"/>
        <w:widowControl/>
        <w:numPr>
          <w:ilvl w:val="0"/>
          <w:numId w:val="0"/>
        </w:numPr>
        <w:spacing w:line="600" w:lineRule="exact"/>
        <w:ind w:firstLine="643" w:firstLineChars="200"/>
        <w:jc w:val="left"/>
        <w:rPr>
          <w:rFonts w:hint="eastAsia" w:ascii="仿宋_GB2312" w:hAnsi="Arial Narrow" w:eastAsia="仿宋_GB2312"/>
          <w:color w:val="000000"/>
          <w:sz w:val="32"/>
          <w:szCs w:val="32"/>
          <w:lang w:val="en-US" w:eastAsia="zh-CN"/>
        </w:rPr>
      </w:pPr>
      <w:r>
        <w:rPr>
          <w:rFonts w:hint="eastAsia" w:ascii="楷体_GB2312" w:hAnsi="Times New Roman" w:eastAsia="楷体_GB2312" w:cs="Times New Roman"/>
          <w:b/>
          <w:kern w:val="2"/>
          <w:sz w:val="32"/>
          <w:szCs w:val="32"/>
          <w:lang w:val="en-US" w:eastAsia="zh-CN" w:bidi="ar-SA"/>
        </w:rPr>
        <w:t>（一）职责履行和履职效益方面</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1、积极主动，挖潜增效，体育职鉴工作稳步推进</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一是完善制度，规范管理。2021年制定并下发了《关于进一步规范湖南省体育行业职业技能培训鉴定工作的通知》，进一步规范培训申报和鉴定申请的程序，使培训和鉴定工作更具有计划性。另外，为加大放管服及深化改革的力度，将培训基地审批制改为培训机构公示制，经过申报、考察、审核等环节，中心对我省符合公示条件的13家培训机构在省体育局网站予以公示。</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二是平稳过渡做好水平评价类项目退出国家职业资格鉴定工作。2021年初，中心接到总局职鉴中心的通知，根据国家职业资格改革精神，水平评价类社会体育指导员项目，2021年上半年将退出国家职业资格目录，今后不再开展此类鉴定。为做好平稳过渡相关工作，中心积极与有关项目的培训机构联系，反复督促各培训机构核实已培训未鉴定、以及符合补考条件的考生名单，确保不遗漏一人，并及时将补考时间、地点逐一通知到每位考生，组织开展了最后一批次补考鉴定，顺利完成了平稳过渡。</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三是拓宽项目，实现滑雪社会体育指导员鉴定零突破。水平评价类项目退出国家职业资格鉴定后，这对中心的鉴定工作产生了较大影响，鉴定项目和鉴定人数都呈下降趋势。为进一步加强落实鉴定工作，中心主动作为，在还未开展的准入类项目上狠下功夫，把滑雪作为今年新开展项目的突破口。通过加强和总局职鉴指导中心以及开展过滑雪项目的兄弟省市沟通与联系；加大对滑雪社会体育指导员的宣传力度；大力扶持培训机构，帮助培训机构招生，转发宣传招生信息；取消鉴定人数限制；为培训聘请国内一流培训师等举措，2021年顺利开展3批次60余人滑雪社会体育指导员鉴定，实现我省滑雪社会体育指导员鉴定零的突破。全年中心共开展2个职业7个项目104批次鉴定，鉴定人数4921人，在水平评价类社会体育指导员退出国家职业资格鉴定的情况下，鉴定人数与去年相比不降反升，同比增长58.59%，圆满完成了全年工作任务。</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2、以赛带练，以赛促鉴，提高体育行业从业人才队伍整体素质</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2021年成功举办了第八届湖南省体育行业职业技能竞赛，在项目设置上再次实现了新的突破，竞赛项目分为游泳指导员和社会体育指导员两个项目。社会体育指导员为新设置项目，该项目抛开了以往单一具体项目的竞赛模式，将游泳、攀岩、滑雪、潜水四个项目融合为一个竞赛项目。竞赛组织既没有现成模式可套，也没有现成经验可循。但中心不畏挑战，迎难而上，多次与体育总局职鉴指导中心沟通交流，反复研究国赛竞赛规则和我省自身的情况，反复征求健身、游泳、滑雪、攀岩各个项目专家的意见，制定了符合我省情况的竞赛规则。并组建了以健身教练为主，游泳、滑雪、攀岩项目共同参与的专家裁判团队。经过精心筹备，认真组织，赛事取得圆满成功，得到了参赛队伍和省体育局、省人社厅、省总工会的高度赞扬和充分肯定。</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3、精心组织，优化设置，不断提高运动员培训的实际效果</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一是加强调研，了解运动员的所需所求。组织召开退役运动员职业转换培训工作座谈会，邀请专家、企业负责人、教练以及运动员共同研讨如何进一步增强培训的针对性和实效性。</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二是总结调研成果，退役运动员职业转换培训取得新成效。2021年，中心根据座谈会大家提出的意见和建议，进一步优化综合素质培训课程，让培训课程更贴近运动员需求。新增了《“体教融合”—体育教育课程编排》、《英国体育教育体系》两门课程，并带领运动员前往小学进行支教实习，通过加大理论和实践相结合的课程安排，着重提高运动员们将学到的理论知识运用到实际工作中去的能力。2021年的职业技能培训，中心除了精选这几年比较热门的综合体能指导师美国APEC体系认证进行集中培训外，还采取“送出去”的方式，加强职业技能培训，组织有相关兴趣和从业意向的退役运动员参加社会机构组织的滑雪社会体育指导员、青少年体适能技能培训等，不断满足退役运动员的多元化需求。</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三是精心组织，开展在役运动员培训工作。为进一步推动竞技体育可持续发展，帮助运动员提升综合素质，2021年中心在总结去年培训工作的基础上，进一步优化了培训安排。培训时间由原来的一天延长到两天，培训内容在去年的基础上进行了进一步深化和完善。旨在从核心思维入手，拓宽运动员思维模式，帮助他们明确目标，理清达到目标的行动路径。整个培训历时14天，有超过500名在训运动员参加了培训。绝大多数运动员一致认为，通过培训开拓了思维模式，受益匪浅。</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4、加强党史学习，深入开展我为群众办实事活动</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2021年是中国共产党成立100周年，中心高度重视党史学习教育，扎实开展我为群众办实事活动。一是加强调研，通过走访、交谈、征求意见等方式，深入培训机构和考生身边，围绕群众反映的存在的普遍性问题，形成“我为群众办实事”实践活动项目清单。二是围绕群众“急难愁盼”问题，逐一落实解决。如：为进一步解决体育行业职业技能鉴定工作中部分考生反映鉴定时间不明确，报考困难；鉴定成绩不知道在哪查询，成绩公布太慢等问题，中心充分利用自媒体强大的宣传功能，对中心微信公众号进行了改版，增加了成绩查询，鉴定信息发布等内容，极大的方便考生报考和成绩查询。同时要求中心鉴定考务人员必须在5个工作日内将鉴定成绩上报总局，及时公布。通过一系列措施，得到了培训机构和考生的一致认可。</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5、强化制度建设，加强廉政风险防控。</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2021年中心制定了《湖南省体育人才交流服务中心政府采购内部控制管理制度》，《湖南省体育人才交流服务中心“互联网+监督”平台公务用餐监督子系统试点工作实施方案》，《湖南省体育人才交流服务中心关于加强公务用餐管理有关事项的通知》，通过制度规范管理，堵塞漏洞。</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6、做好服务，推进其他各项工作顺利开展</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一是协助人事教育处开展运动员招聘工作。正式招聘运动员77人，试训运动员77人。</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二是发放2个批次80名退役运动员一次性经济补偿费2519.93万元（含2名提前发放运动员），人均31.5万。</w:t>
      </w:r>
    </w:p>
    <w:p>
      <w:pPr>
        <w:pStyle w:val="12"/>
        <w:widowControl/>
        <w:numPr>
          <w:ilvl w:val="0"/>
          <w:numId w:val="0"/>
        </w:numPr>
        <w:spacing w:line="600" w:lineRule="exact"/>
        <w:ind w:firstLine="640" w:firstLineChars="200"/>
        <w:jc w:val="left"/>
        <w:rPr>
          <w:rFonts w:hint="eastAsia" w:ascii="仿宋_GB2312" w:hAnsi="宋体" w:eastAsia="仿宋_GB2312" w:cs="宋体"/>
          <w:color w:val="000000"/>
          <w:sz w:val="32"/>
          <w:szCs w:val="32"/>
          <w:lang w:val="en-US" w:eastAsia="zh-CN"/>
        </w:rPr>
      </w:pPr>
      <w:r>
        <w:rPr>
          <w:rFonts w:hint="eastAsia" w:ascii="仿宋_GB2312" w:hAnsi="宋体" w:eastAsia="仿宋_GB2312" w:cs="宋体"/>
          <w:color w:val="000000"/>
          <w:sz w:val="32"/>
          <w:szCs w:val="32"/>
          <w:lang w:val="en-US" w:eastAsia="zh-CN"/>
        </w:rPr>
        <w:t>三是联合湖南省体育发展基金会，对伤残及家庭困难的运动员给予一次性经济资助。</w:t>
      </w:r>
    </w:p>
    <w:p>
      <w:pPr>
        <w:pStyle w:val="12"/>
        <w:widowControl/>
        <w:numPr>
          <w:ilvl w:val="0"/>
          <w:numId w:val="0"/>
        </w:numPr>
        <w:spacing w:line="600" w:lineRule="exact"/>
        <w:ind w:firstLine="643" w:firstLineChars="200"/>
        <w:jc w:val="left"/>
        <w:rPr>
          <w:rFonts w:hint="eastAsia" w:ascii="楷体_GB2312" w:hAnsi="Times New Roman" w:eastAsia="楷体_GB2312" w:cs="Times New Roman"/>
          <w:b/>
          <w:kern w:val="2"/>
          <w:sz w:val="32"/>
          <w:szCs w:val="32"/>
          <w:lang w:val="en-US" w:eastAsia="zh-CN" w:bidi="ar-SA"/>
        </w:rPr>
      </w:pPr>
      <w:r>
        <w:rPr>
          <w:rFonts w:hint="eastAsia" w:ascii="楷体_GB2312" w:hAnsi="Times New Roman" w:eastAsia="楷体_GB2312" w:cs="Times New Roman"/>
          <w:b/>
          <w:kern w:val="2"/>
          <w:sz w:val="32"/>
          <w:szCs w:val="32"/>
          <w:lang w:val="en-US" w:eastAsia="zh-CN" w:bidi="ar-SA"/>
        </w:rPr>
        <w:t>（二）</w:t>
      </w:r>
      <w:r>
        <w:rPr>
          <w:rFonts w:hint="default" w:ascii="楷体_GB2312" w:hAnsi="Times New Roman" w:eastAsia="楷体_GB2312" w:cs="Times New Roman"/>
          <w:b/>
          <w:kern w:val="2"/>
          <w:sz w:val="32"/>
          <w:szCs w:val="32"/>
          <w:lang w:val="en-US" w:eastAsia="zh-CN" w:bidi="ar-SA"/>
        </w:rPr>
        <w:t>预算管理</w:t>
      </w:r>
      <w:r>
        <w:rPr>
          <w:rFonts w:hint="eastAsia" w:ascii="楷体_GB2312" w:hAnsi="Times New Roman" w:eastAsia="楷体_GB2312" w:cs="Times New Roman"/>
          <w:b/>
          <w:kern w:val="2"/>
          <w:sz w:val="32"/>
          <w:szCs w:val="32"/>
          <w:lang w:val="en-US" w:eastAsia="zh-CN" w:bidi="ar-SA"/>
        </w:rPr>
        <w:t>、预算执行及社会公众满意度方面</w:t>
      </w:r>
    </w:p>
    <w:p>
      <w:pPr>
        <w:pStyle w:val="12"/>
        <w:widowControl/>
        <w:numPr>
          <w:ilvl w:val="0"/>
          <w:numId w:val="0"/>
        </w:numPr>
        <w:spacing w:line="600" w:lineRule="exact"/>
        <w:ind w:firstLine="640" w:firstLineChars="200"/>
        <w:jc w:val="left"/>
        <w:rPr>
          <w:rFonts w:hint="default" w:ascii="仿宋_GB2312" w:hAnsi="Arial Narrow" w:eastAsia="仿宋_GB2312"/>
          <w:color w:val="000000"/>
          <w:sz w:val="32"/>
          <w:szCs w:val="32"/>
          <w:lang w:val="en-US" w:eastAsia="zh-CN"/>
        </w:rPr>
      </w:pPr>
      <w:r>
        <w:rPr>
          <w:rFonts w:hint="default" w:ascii="仿宋_GB2312" w:hAnsi="Arial Narrow" w:eastAsia="仿宋_GB2312"/>
          <w:color w:val="000000"/>
          <w:sz w:val="32"/>
          <w:szCs w:val="32"/>
          <w:lang w:val="en-US" w:eastAsia="zh-CN"/>
        </w:rPr>
        <w:t>20</w:t>
      </w:r>
      <w:r>
        <w:rPr>
          <w:rFonts w:hint="eastAsia" w:ascii="仿宋_GB2312" w:hAnsi="Arial Narrow" w:eastAsia="仿宋_GB2312"/>
          <w:color w:val="000000"/>
          <w:sz w:val="32"/>
          <w:szCs w:val="32"/>
          <w:lang w:val="en-US" w:eastAsia="zh-CN"/>
        </w:rPr>
        <w:t>21</w:t>
      </w:r>
      <w:r>
        <w:rPr>
          <w:rFonts w:hint="default" w:ascii="仿宋_GB2312" w:hAnsi="Arial Narrow" w:eastAsia="仿宋_GB2312"/>
          <w:color w:val="000000"/>
          <w:sz w:val="32"/>
          <w:szCs w:val="32"/>
          <w:lang w:val="en-US" w:eastAsia="zh-CN"/>
        </w:rPr>
        <w:t>年我</w:t>
      </w:r>
      <w:r>
        <w:rPr>
          <w:rFonts w:hint="eastAsia" w:ascii="仿宋_GB2312" w:hAnsi="Arial Narrow" w:eastAsia="仿宋_GB2312"/>
          <w:color w:val="000000"/>
          <w:sz w:val="32"/>
          <w:szCs w:val="32"/>
          <w:lang w:val="en-US" w:eastAsia="zh-CN"/>
        </w:rPr>
        <w:t>中心</w:t>
      </w:r>
      <w:r>
        <w:rPr>
          <w:rFonts w:hint="default" w:ascii="仿宋_GB2312" w:hAnsi="Arial Narrow" w:eastAsia="仿宋_GB2312"/>
          <w:color w:val="000000"/>
          <w:sz w:val="32"/>
          <w:szCs w:val="32"/>
          <w:lang w:val="en-US" w:eastAsia="zh-CN"/>
        </w:rPr>
        <w:t>预算管理各项指标控制较好。实际支出公用经费总</w:t>
      </w:r>
      <w:r>
        <w:rPr>
          <w:rFonts w:hint="eastAsia" w:ascii="仿宋_GB2312" w:hAnsi="Arial Narrow" w:eastAsia="仿宋_GB2312"/>
          <w:color w:val="000000"/>
          <w:sz w:val="32"/>
          <w:szCs w:val="32"/>
          <w:lang w:val="en-US" w:eastAsia="zh-CN"/>
        </w:rPr>
        <w:t>额11.34</w:t>
      </w:r>
      <w:r>
        <w:rPr>
          <w:rFonts w:hint="default" w:ascii="仿宋_GB2312" w:hAnsi="Arial Narrow" w:eastAsia="仿宋_GB2312"/>
          <w:color w:val="000000"/>
          <w:sz w:val="32"/>
          <w:szCs w:val="32"/>
          <w:lang w:val="en-US" w:eastAsia="zh-CN"/>
        </w:rPr>
        <w:t>万元，预算安排公用经费总额</w:t>
      </w:r>
      <w:r>
        <w:rPr>
          <w:rFonts w:hint="eastAsia" w:ascii="仿宋_GB2312" w:hAnsi="Arial Narrow" w:eastAsia="仿宋_GB2312"/>
          <w:color w:val="000000"/>
          <w:sz w:val="32"/>
          <w:szCs w:val="32"/>
          <w:lang w:val="en-US" w:eastAsia="zh-CN"/>
        </w:rPr>
        <w:t>11.70</w:t>
      </w:r>
      <w:r>
        <w:rPr>
          <w:rFonts w:hint="default" w:ascii="仿宋_GB2312" w:hAnsi="Arial Narrow" w:eastAsia="仿宋_GB2312"/>
          <w:color w:val="000000"/>
          <w:sz w:val="32"/>
          <w:szCs w:val="32"/>
          <w:lang w:val="en-US" w:eastAsia="zh-CN"/>
        </w:rPr>
        <w:t>万元，公用经费控制率</w:t>
      </w:r>
      <w:r>
        <w:rPr>
          <w:rFonts w:hint="eastAsia" w:ascii="仿宋_GB2312" w:hAnsi="Arial Narrow" w:eastAsia="仿宋_GB2312"/>
          <w:color w:val="000000"/>
          <w:sz w:val="32"/>
          <w:szCs w:val="32"/>
          <w:lang w:val="en-US" w:eastAsia="zh-CN"/>
        </w:rPr>
        <w:t>96.92</w:t>
      </w:r>
      <w:r>
        <w:rPr>
          <w:rFonts w:hint="default" w:ascii="仿宋_GB2312" w:hAnsi="Arial Narrow" w:eastAsia="仿宋_GB2312"/>
          <w:color w:val="000000"/>
          <w:sz w:val="32"/>
          <w:szCs w:val="32"/>
          <w:lang w:val="en-US" w:eastAsia="zh-CN"/>
        </w:rPr>
        <w:t>%。 </w:t>
      </w:r>
    </w:p>
    <w:p>
      <w:pPr>
        <w:pStyle w:val="12"/>
        <w:widowControl/>
        <w:numPr>
          <w:ilvl w:val="0"/>
          <w:numId w:val="0"/>
        </w:numPr>
        <w:spacing w:line="600" w:lineRule="exact"/>
        <w:ind w:firstLine="640" w:firstLineChars="200"/>
        <w:jc w:val="left"/>
        <w:rPr>
          <w:rFonts w:hint="default" w:ascii="仿宋_GB2312" w:hAnsi="Arial Narrow" w:eastAsia="仿宋_GB2312"/>
          <w:color w:val="000000"/>
          <w:sz w:val="32"/>
          <w:szCs w:val="32"/>
          <w:lang w:val="en-US" w:eastAsia="zh-CN"/>
        </w:rPr>
      </w:pPr>
      <w:r>
        <w:rPr>
          <w:rFonts w:hint="default" w:ascii="仿宋_GB2312" w:hAnsi="Arial Narrow" w:eastAsia="仿宋_GB2312"/>
          <w:color w:val="000000"/>
          <w:sz w:val="32"/>
          <w:szCs w:val="32"/>
          <w:lang w:val="en-US" w:eastAsia="zh-CN"/>
        </w:rPr>
        <w:t>“三公”经费实际支出数为</w:t>
      </w:r>
      <w:r>
        <w:rPr>
          <w:rFonts w:hint="eastAsia" w:ascii="仿宋_GB2312" w:hAnsi="Arial Narrow" w:eastAsia="仿宋_GB2312"/>
          <w:color w:val="000000"/>
          <w:sz w:val="32"/>
          <w:szCs w:val="32"/>
          <w:lang w:val="en-US" w:eastAsia="zh-CN"/>
        </w:rPr>
        <w:t>2</w:t>
      </w:r>
      <w:r>
        <w:rPr>
          <w:rFonts w:hint="default" w:ascii="仿宋_GB2312" w:hAnsi="Arial Narrow" w:eastAsia="仿宋_GB2312"/>
          <w:color w:val="000000"/>
          <w:sz w:val="32"/>
          <w:szCs w:val="32"/>
          <w:lang w:val="en-US" w:eastAsia="zh-CN"/>
        </w:rPr>
        <w:t>.</w:t>
      </w:r>
      <w:r>
        <w:rPr>
          <w:rFonts w:hint="eastAsia" w:ascii="仿宋_GB2312" w:hAnsi="Arial Narrow" w:eastAsia="仿宋_GB2312"/>
          <w:color w:val="000000"/>
          <w:sz w:val="32"/>
          <w:szCs w:val="32"/>
          <w:lang w:val="en-US" w:eastAsia="zh-CN"/>
        </w:rPr>
        <w:t>54</w:t>
      </w:r>
      <w:r>
        <w:rPr>
          <w:rFonts w:hint="default" w:ascii="仿宋_GB2312" w:hAnsi="Arial Narrow" w:eastAsia="仿宋_GB2312"/>
          <w:color w:val="000000"/>
          <w:sz w:val="32"/>
          <w:szCs w:val="32"/>
          <w:lang w:val="en-US" w:eastAsia="zh-CN"/>
        </w:rPr>
        <w:t>万元，预算安排数</w:t>
      </w:r>
      <w:r>
        <w:rPr>
          <w:rFonts w:hint="eastAsia" w:ascii="仿宋_GB2312" w:hAnsi="Arial Narrow" w:eastAsia="仿宋_GB2312"/>
          <w:color w:val="000000"/>
          <w:sz w:val="32"/>
          <w:szCs w:val="32"/>
          <w:lang w:val="en-US" w:eastAsia="zh-CN"/>
        </w:rPr>
        <w:t>2.90</w:t>
      </w:r>
      <w:r>
        <w:rPr>
          <w:rFonts w:hint="default" w:ascii="仿宋_GB2312" w:hAnsi="Arial Narrow" w:eastAsia="仿宋_GB2312"/>
          <w:color w:val="000000"/>
          <w:sz w:val="32"/>
          <w:szCs w:val="32"/>
          <w:lang w:val="en-US" w:eastAsia="zh-CN"/>
        </w:rPr>
        <w:t>万元，“三公”经费控制率为</w:t>
      </w:r>
      <w:r>
        <w:rPr>
          <w:rFonts w:hint="eastAsia" w:ascii="仿宋_GB2312" w:hAnsi="Arial Narrow" w:eastAsia="仿宋_GB2312"/>
          <w:color w:val="000000"/>
          <w:sz w:val="32"/>
          <w:szCs w:val="32"/>
          <w:lang w:val="en-US" w:eastAsia="zh-CN"/>
        </w:rPr>
        <w:t>87.59</w:t>
      </w:r>
      <w:r>
        <w:rPr>
          <w:rFonts w:hint="default" w:ascii="仿宋_GB2312" w:hAnsi="Arial Narrow" w:eastAsia="仿宋_GB2312"/>
          <w:color w:val="000000"/>
          <w:sz w:val="32"/>
          <w:szCs w:val="32"/>
          <w:lang w:val="en-US" w:eastAsia="zh-CN"/>
        </w:rPr>
        <w:t>%。 </w:t>
      </w:r>
    </w:p>
    <w:p>
      <w:pPr>
        <w:pStyle w:val="12"/>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全年无政府采购支出。电子卖场采购，签订采购合同33个，总金额194.34万元，其中，竞价采购合同3个，金额146.70万元，直购合同30个，金额47.64万元。全年实际采购支出194.34万元，合同执行率100.00%。</w:t>
      </w:r>
    </w:p>
    <w:p>
      <w:pPr>
        <w:pStyle w:val="12"/>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单位</w:t>
      </w:r>
      <w:r>
        <w:rPr>
          <w:rFonts w:hint="default" w:ascii="仿宋_GB2312" w:hAnsi="Arial Narrow" w:eastAsia="仿宋_GB2312"/>
          <w:color w:val="000000"/>
          <w:sz w:val="32"/>
          <w:szCs w:val="32"/>
          <w:lang w:val="en-US" w:eastAsia="zh-CN"/>
        </w:rPr>
        <w:t>财务管理工作规范、合法、及时、有序，经费支出严格按预算执行。</w:t>
      </w:r>
      <w:r>
        <w:rPr>
          <w:rFonts w:hint="eastAsia" w:ascii="仿宋_GB2312" w:hAnsi="Arial Narrow" w:eastAsia="仿宋_GB2312"/>
          <w:color w:val="000000"/>
          <w:sz w:val="32"/>
          <w:szCs w:val="32"/>
          <w:lang w:val="en-US" w:eastAsia="zh-CN"/>
        </w:rPr>
        <w:t>建</w:t>
      </w:r>
      <w:r>
        <w:rPr>
          <w:rFonts w:hint="default" w:ascii="仿宋_GB2312" w:hAnsi="Arial Narrow" w:eastAsia="仿宋_GB2312"/>
          <w:color w:val="000000"/>
          <w:sz w:val="32"/>
          <w:szCs w:val="32"/>
          <w:lang w:val="en-US" w:eastAsia="zh-CN"/>
        </w:rPr>
        <w:t>有</w:t>
      </w:r>
      <w:r>
        <w:rPr>
          <w:rFonts w:hint="eastAsia" w:ascii="仿宋_GB2312" w:hAnsi="Arial Narrow" w:eastAsia="仿宋_GB2312"/>
          <w:color w:val="000000"/>
          <w:sz w:val="32"/>
          <w:szCs w:val="32"/>
          <w:lang w:val="en-US" w:eastAsia="zh-CN"/>
        </w:rPr>
        <w:t>单位</w:t>
      </w:r>
      <w:r>
        <w:rPr>
          <w:rFonts w:hint="default" w:ascii="仿宋_GB2312" w:hAnsi="Arial Narrow" w:eastAsia="仿宋_GB2312"/>
          <w:color w:val="000000"/>
          <w:sz w:val="32"/>
          <w:szCs w:val="32"/>
          <w:lang w:val="en-US" w:eastAsia="zh-CN"/>
        </w:rPr>
        <w:t>内部财务</w:t>
      </w:r>
      <w:r>
        <w:rPr>
          <w:rFonts w:hint="eastAsia" w:ascii="仿宋_GB2312" w:hAnsi="Arial Narrow" w:eastAsia="仿宋_GB2312"/>
          <w:color w:val="000000"/>
          <w:sz w:val="32"/>
          <w:szCs w:val="32"/>
          <w:lang w:val="en-US" w:eastAsia="zh-CN"/>
        </w:rPr>
        <w:t>及</w:t>
      </w:r>
      <w:r>
        <w:rPr>
          <w:rFonts w:hint="default" w:ascii="仿宋_GB2312" w:hAnsi="Arial Narrow" w:eastAsia="仿宋_GB2312"/>
          <w:color w:val="000000"/>
          <w:sz w:val="32"/>
          <w:szCs w:val="32"/>
          <w:lang w:val="en-US" w:eastAsia="zh-CN"/>
        </w:rPr>
        <w:t>会计核算制度等管理制度,相关管理制度合法、合规、完整，</w:t>
      </w:r>
      <w:r>
        <w:rPr>
          <w:rFonts w:hint="eastAsia" w:ascii="仿宋_GB2312" w:hAnsi="Arial Narrow" w:eastAsia="仿宋_GB2312"/>
          <w:color w:val="000000"/>
          <w:sz w:val="32"/>
          <w:szCs w:val="32"/>
          <w:lang w:val="en-US" w:eastAsia="zh-CN"/>
        </w:rPr>
        <w:t>并能</w:t>
      </w:r>
      <w:r>
        <w:rPr>
          <w:rFonts w:hint="default" w:ascii="仿宋_GB2312" w:hAnsi="Arial Narrow" w:eastAsia="仿宋_GB2312"/>
          <w:color w:val="000000"/>
          <w:sz w:val="32"/>
          <w:szCs w:val="32"/>
          <w:lang w:val="en-US" w:eastAsia="zh-CN"/>
        </w:rPr>
        <w:t>得到有效执行</w:t>
      </w:r>
      <w:r>
        <w:rPr>
          <w:rFonts w:hint="eastAsia" w:ascii="仿宋_GB2312" w:hAnsi="Arial Narrow" w:eastAsia="仿宋_GB2312"/>
          <w:color w:val="000000"/>
          <w:sz w:val="32"/>
          <w:szCs w:val="32"/>
          <w:lang w:val="en-US" w:eastAsia="zh-CN"/>
        </w:rPr>
        <w:t>。</w:t>
      </w:r>
    </w:p>
    <w:p>
      <w:pPr>
        <w:pStyle w:val="12"/>
        <w:widowControl/>
        <w:numPr>
          <w:ilvl w:val="0"/>
          <w:numId w:val="0"/>
        </w:numPr>
        <w:spacing w:line="600" w:lineRule="exact"/>
        <w:ind w:firstLine="640" w:firstLineChars="200"/>
        <w:jc w:val="left"/>
        <w:rPr>
          <w:rFonts w:hint="default"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各项</w:t>
      </w:r>
      <w:r>
        <w:rPr>
          <w:rFonts w:hint="default" w:ascii="仿宋_GB2312" w:hAnsi="Arial Narrow" w:eastAsia="仿宋_GB2312"/>
          <w:color w:val="000000"/>
          <w:sz w:val="32"/>
          <w:szCs w:val="32"/>
          <w:lang w:val="en-US" w:eastAsia="zh-CN"/>
        </w:rPr>
        <w:t>支出符合国家财经法规和财务管理制度规定以及有关专项资金管理办法的规定</w:t>
      </w:r>
      <w:r>
        <w:rPr>
          <w:rFonts w:hint="eastAsia" w:ascii="仿宋_GB2312" w:hAnsi="Arial Narrow" w:eastAsia="仿宋_GB2312"/>
          <w:color w:val="000000"/>
          <w:sz w:val="32"/>
          <w:szCs w:val="32"/>
          <w:lang w:val="en-US" w:eastAsia="zh-CN"/>
        </w:rPr>
        <w:t>，</w:t>
      </w:r>
      <w:r>
        <w:rPr>
          <w:rFonts w:hint="default" w:ascii="仿宋_GB2312" w:hAnsi="Arial Narrow" w:eastAsia="仿宋_GB2312"/>
          <w:color w:val="000000"/>
          <w:sz w:val="32"/>
          <w:szCs w:val="32"/>
          <w:lang w:val="en-US" w:eastAsia="zh-CN"/>
        </w:rPr>
        <w:t>资金拨付有完整的审批程序和手续</w:t>
      </w:r>
      <w:r>
        <w:rPr>
          <w:rFonts w:hint="eastAsia" w:ascii="仿宋_GB2312" w:hAnsi="Arial Narrow" w:eastAsia="仿宋_GB2312"/>
          <w:color w:val="000000"/>
          <w:sz w:val="32"/>
          <w:szCs w:val="32"/>
          <w:lang w:val="en-US" w:eastAsia="zh-CN"/>
        </w:rPr>
        <w:t>，</w:t>
      </w:r>
      <w:r>
        <w:rPr>
          <w:rFonts w:hint="default" w:ascii="仿宋_GB2312" w:hAnsi="Arial Narrow" w:eastAsia="仿宋_GB2312"/>
          <w:color w:val="000000"/>
          <w:sz w:val="32"/>
          <w:szCs w:val="32"/>
          <w:lang w:val="en-US" w:eastAsia="zh-CN"/>
        </w:rPr>
        <w:t>支出符合部门预算批复的用途</w:t>
      </w:r>
      <w:r>
        <w:rPr>
          <w:rFonts w:hint="eastAsia" w:ascii="仿宋_GB2312" w:hAnsi="Arial Narrow" w:eastAsia="仿宋_GB2312"/>
          <w:color w:val="000000"/>
          <w:sz w:val="32"/>
          <w:szCs w:val="32"/>
          <w:lang w:val="en-US" w:eastAsia="zh-CN"/>
        </w:rPr>
        <w:t>，</w:t>
      </w:r>
      <w:r>
        <w:rPr>
          <w:rFonts w:hint="default" w:ascii="仿宋_GB2312" w:hAnsi="Arial Narrow" w:eastAsia="仿宋_GB2312"/>
          <w:color w:val="000000"/>
          <w:sz w:val="32"/>
          <w:szCs w:val="32"/>
          <w:lang w:val="en-US" w:eastAsia="zh-CN"/>
        </w:rPr>
        <w:t>资金使用无截留、挤占、挪用、虚列支出等情况。</w:t>
      </w:r>
    </w:p>
    <w:p>
      <w:pPr>
        <w:pStyle w:val="12"/>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单位认真</w:t>
      </w:r>
      <w:r>
        <w:rPr>
          <w:rFonts w:hint="default" w:ascii="仿宋_GB2312" w:hAnsi="Arial Narrow" w:eastAsia="仿宋_GB2312"/>
          <w:color w:val="000000"/>
          <w:sz w:val="32"/>
          <w:szCs w:val="32"/>
          <w:lang w:val="en-US" w:eastAsia="zh-CN"/>
        </w:rPr>
        <w:t>贯彻落实中央和省关于</w:t>
      </w:r>
      <w:r>
        <w:rPr>
          <w:rFonts w:hint="eastAsia" w:ascii="仿宋_GB2312" w:hAnsi="Arial Narrow" w:eastAsia="仿宋_GB2312"/>
          <w:color w:val="000000"/>
          <w:sz w:val="32"/>
          <w:szCs w:val="32"/>
          <w:lang w:val="en-US" w:eastAsia="zh-CN"/>
        </w:rPr>
        <w:t>厉行节约</w:t>
      </w:r>
      <w:r>
        <w:rPr>
          <w:rFonts w:hint="default" w:ascii="仿宋_GB2312" w:hAnsi="Arial Narrow" w:eastAsia="仿宋_GB2312"/>
          <w:color w:val="000000"/>
          <w:sz w:val="32"/>
          <w:szCs w:val="32"/>
          <w:lang w:val="en-US" w:eastAsia="zh-CN"/>
        </w:rPr>
        <w:t>的要求，</w:t>
      </w:r>
      <w:r>
        <w:rPr>
          <w:rFonts w:hint="eastAsia" w:ascii="仿宋_GB2312" w:hAnsi="Arial Narrow" w:eastAsia="仿宋_GB2312"/>
          <w:color w:val="000000"/>
          <w:sz w:val="32"/>
          <w:szCs w:val="32"/>
          <w:lang w:val="en-US" w:eastAsia="zh-CN"/>
        </w:rPr>
        <w:t>严控开支，通过加强对公务用车的管理，对招待费用审批、审核的严格控制，“三公经费”较好地控制在预算范围之内，未超预算，也未超上年决算。</w:t>
      </w:r>
    </w:p>
    <w:p>
      <w:pPr>
        <w:pStyle w:val="12"/>
        <w:widowControl/>
        <w:numPr>
          <w:ilvl w:val="0"/>
          <w:numId w:val="0"/>
        </w:numPr>
        <w:spacing w:line="600" w:lineRule="exact"/>
        <w:ind w:firstLine="640" w:firstLineChars="200"/>
        <w:jc w:val="left"/>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年度</w:t>
      </w:r>
      <w:r>
        <w:rPr>
          <w:rFonts w:hint="default" w:ascii="仿宋_GB2312" w:hAnsi="Arial Narrow" w:eastAsia="仿宋_GB2312"/>
          <w:color w:val="000000"/>
          <w:sz w:val="32"/>
          <w:szCs w:val="32"/>
          <w:lang w:val="en-US" w:eastAsia="zh-CN"/>
        </w:rPr>
        <w:t>部门预</w:t>
      </w:r>
      <w:r>
        <w:rPr>
          <w:rFonts w:hint="eastAsia" w:ascii="仿宋_GB2312" w:hAnsi="Arial Narrow" w:eastAsia="仿宋_GB2312"/>
          <w:color w:val="000000"/>
          <w:sz w:val="32"/>
          <w:szCs w:val="32"/>
          <w:lang w:val="en-US" w:eastAsia="zh-CN"/>
        </w:rPr>
        <w:t>、决</w:t>
      </w:r>
      <w:r>
        <w:rPr>
          <w:rFonts w:hint="default" w:ascii="仿宋_GB2312" w:hAnsi="Arial Narrow" w:eastAsia="仿宋_GB2312"/>
          <w:color w:val="000000"/>
          <w:sz w:val="32"/>
          <w:szCs w:val="32"/>
          <w:lang w:val="en-US" w:eastAsia="zh-CN"/>
        </w:rPr>
        <w:t>算编制</w:t>
      </w:r>
      <w:r>
        <w:rPr>
          <w:rFonts w:hint="eastAsia" w:ascii="仿宋_GB2312" w:hAnsi="Arial Narrow" w:eastAsia="仿宋_GB2312"/>
          <w:color w:val="000000"/>
          <w:sz w:val="32"/>
          <w:szCs w:val="32"/>
          <w:lang w:val="en-US" w:eastAsia="zh-CN"/>
        </w:rPr>
        <w:t>较</w:t>
      </w:r>
      <w:r>
        <w:rPr>
          <w:rFonts w:hint="default" w:ascii="仿宋_GB2312" w:hAnsi="Arial Narrow" w:eastAsia="仿宋_GB2312"/>
          <w:color w:val="000000"/>
          <w:sz w:val="32"/>
          <w:szCs w:val="32"/>
          <w:lang w:val="en-US" w:eastAsia="zh-CN"/>
        </w:rPr>
        <w:t>科学合理，</w:t>
      </w:r>
      <w:r>
        <w:rPr>
          <w:rFonts w:hint="eastAsia" w:ascii="仿宋_GB2312" w:hAnsi="Arial Narrow" w:eastAsia="仿宋_GB2312"/>
          <w:color w:val="000000"/>
          <w:sz w:val="32"/>
          <w:szCs w:val="32"/>
          <w:lang w:val="en-US" w:eastAsia="zh-CN"/>
        </w:rPr>
        <w:t>上报及时且数据资料完备</w:t>
      </w:r>
      <w:r>
        <w:rPr>
          <w:rFonts w:hint="default" w:ascii="仿宋_GB2312" w:hAnsi="Arial Narrow" w:eastAsia="仿宋_GB2312"/>
          <w:color w:val="000000"/>
          <w:sz w:val="32"/>
          <w:szCs w:val="32"/>
          <w:lang w:val="en-US" w:eastAsia="zh-CN"/>
        </w:rPr>
        <w:t>，</w:t>
      </w:r>
      <w:r>
        <w:rPr>
          <w:rFonts w:hint="eastAsia" w:ascii="仿宋_GB2312" w:hAnsi="Arial Narrow" w:eastAsia="仿宋_GB2312"/>
          <w:color w:val="000000"/>
          <w:sz w:val="32"/>
          <w:szCs w:val="32"/>
          <w:lang w:val="en-US" w:eastAsia="zh-CN"/>
        </w:rPr>
        <w:t>开展了内控建设及绩效评价。</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Arial Narrow" w:eastAsia="仿宋_GB2312"/>
          <w:color w:val="000000"/>
          <w:sz w:val="32"/>
          <w:szCs w:val="32"/>
          <w:lang w:val="en-US" w:eastAsia="zh-CN"/>
        </w:rPr>
      </w:pPr>
      <w:r>
        <w:rPr>
          <w:rFonts w:hint="eastAsia" w:ascii="仿宋_GB2312" w:hAnsi="Arial Narrow" w:eastAsia="仿宋_GB2312"/>
          <w:color w:val="000000"/>
          <w:sz w:val="32"/>
          <w:szCs w:val="32"/>
          <w:lang w:val="en-US" w:eastAsia="zh-CN"/>
        </w:rPr>
        <w:t>2021年，我单位各部门认真落实各项职责，在推动我省体育行业职业技能发展、全民健身活动开展，提高运动员综合素质、职业素养，促进退役运动员再就业，强化运动员保障等方面充分发挥了单位能动作用。2021年度单位整体支出绩效良好，预算执行率达91.80%，预算编制及执行规范，“三公”经费支出未超预算，也未超上年决算。各项工作均认真落实到位，完成年度绩效目标，相关工作得了部门及社会各界人士的充分肯定，社会公众的满意度高。中心2021年度整体绩效自评价得分</w:t>
      </w:r>
      <w:r>
        <w:rPr>
          <w:rFonts w:hint="eastAsia" w:ascii="仿宋_GB2312" w:hAnsi="Arial Narrow" w:eastAsia="仿宋_GB2312"/>
          <w:color w:val="000000"/>
          <w:sz w:val="32"/>
          <w:szCs w:val="32"/>
          <w:highlight w:val="none"/>
          <w:lang w:val="en-US" w:eastAsia="zh-CN"/>
        </w:rPr>
        <w:t>96.60</w:t>
      </w:r>
      <w:r>
        <w:rPr>
          <w:rFonts w:hint="eastAsia" w:ascii="仿宋_GB2312" w:hAnsi="Arial Narrow" w:eastAsia="仿宋_GB2312"/>
          <w:color w:val="000000"/>
          <w:sz w:val="32"/>
          <w:szCs w:val="32"/>
          <w:lang w:val="en-US" w:eastAsia="zh-CN"/>
        </w:rPr>
        <w:t>分。</w:t>
      </w:r>
    </w:p>
    <w:p>
      <w:pPr>
        <w:keepNext w:val="0"/>
        <w:keepLines w:val="0"/>
        <w:pageBreakBefore w:val="0"/>
        <w:widowControl/>
        <w:numPr>
          <w:ilvl w:val="0"/>
          <w:numId w:val="2"/>
        </w:numPr>
        <w:kinsoku/>
        <w:wordWrap/>
        <w:overflowPunct/>
        <w:topLinePunct w:val="0"/>
        <w:autoSpaceDE/>
        <w:autoSpaceDN/>
        <w:bidi w:val="0"/>
        <w:adjustRightInd/>
        <w:snapToGrid/>
        <w:spacing w:line="240" w:lineRule="auto"/>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存在的问题及原因分析</w:t>
      </w:r>
    </w:p>
    <w:p>
      <w:pPr>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一</w:t>
      </w:r>
      <w:r>
        <w:rPr>
          <w:rFonts w:hint="eastAsia" w:ascii="仿宋_GB2312" w:hAnsi="仿宋" w:eastAsia="仿宋_GB2312" w:cs="仿宋"/>
          <w:color w:val="000000"/>
          <w:sz w:val="32"/>
          <w:szCs w:val="32"/>
        </w:rPr>
        <w:t>）部分项目资金预算执行率偏低，年末资金结转结余较大，如</w:t>
      </w:r>
      <w:r>
        <w:rPr>
          <w:rFonts w:hint="eastAsia"/>
        </w:rPr>
        <w:t xml:space="preserve"> </w:t>
      </w:r>
      <w:r>
        <w:t>“</w:t>
      </w:r>
      <w:r>
        <w:rPr>
          <w:rFonts w:hint="eastAsia" w:ascii="仿宋_GB2312" w:hAnsi="仿宋" w:eastAsia="仿宋_GB2312" w:cs="仿宋"/>
          <w:color w:val="000000"/>
          <w:sz w:val="32"/>
          <w:szCs w:val="32"/>
        </w:rPr>
        <w:t>体育行业特有工种职业技能鉴定</w:t>
      </w:r>
      <w:r>
        <w:rPr>
          <w:rFonts w:ascii="仿宋_GB2312" w:hAnsi="仿宋" w:eastAsia="仿宋_GB2312" w:cs="仿宋"/>
          <w:color w:val="000000"/>
          <w:sz w:val="32"/>
          <w:szCs w:val="32"/>
        </w:rPr>
        <w:t>”</w:t>
      </w:r>
      <w:r>
        <w:rPr>
          <w:rFonts w:hint="eastAsia" w:ascii="仿宋_GB2312" w:hAnsi="仿宋" w:eastAsia="仿宋_GB2312" w:cs="仿宋"/>
          <w:color w:val="000000"/>
          <w:sz w:val="32"/>
          <w:szCs w:val="32"/>
        </w:rPr>
        <w:t>项目年末结转结余</w:t>
      </w:r>
      <w:r>
        <w:rPr>
          <w:rFonts w:ascii="仿宋_GB2312" w:hAnsi="仿宋" w:eastAsia="仿宋_GB2312" w:cs="仿宋"/>
          <w:color w:val="000000"/>
          <w:sz w:val="32"/>
          <w:szCs w:val="32"/>
        </w:rPr>
        <w:t>54.92</w:t>
      </w:r>
      <w:r>
        <w:rPr>
          <w:rFonts w:hint="eastAsia" w:ascii="仿宋_GB2312" w:hAnsi="仿宋" w:eastAsia="仿宋_GB2312" w:cs="仿宋"/>
          <w:color w:val="000000"/>
          <w:sz w:val="32"/>
          <w:szCs w:val="32"/>
        </w:rPr>
        <w:t>万元，预算执行率仅达60.43%，“退役运动员安置费（缺口补充）”项目年末结转结余</w:t>
      </w:r>
      <w:r>
        <w:rPr>
          <w:rFonts w:ascii="仿宋_GB2312" w:hAnsi="仿宋" w:eastAsia="仿宋_GB2312" w:cs="仿宋"/>
          <w:color w:val="000000"/>
          <w:sz w:val="32"/>
          <w:szCs w:val="32"/>
        </w:rPr>
        <w:t>164.35</w:t>
      </w:r>
      <w:r>
        <w:rPr>
          <w:rFonts w:hint="eastAsia" w:ascii="仿宋_GB2312" w:hAnsi="仿宋" w:eastAsia="仿宋_GB2312" w:cs="仿宋"/>
          <w:color w:val="000000"/>
          <w:sz w:val="32"/>
          <w:szCs w:val="32"/>
        </w:rPr>
        <w:t>万元，预算执行率仅达58.91%。</w:t>
      </w:r>
    </w:p>
    <w:p>
      <w:pPr>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二</w:t>
      </w:r>
      <w:r>
        <w:rPr>
          <w:rFonts w:hint="eastAsia" w:ascii="仿宋_GB2312" w:hAnsi="仿宋" w:eastAsia="仿宋_GB2312" w:cs="仿宋"/>
          <w:color w:val="000000"/>
          <w:sz w:val="32"/>
          <w:szCs w:val="32"/>
        </w:rPr>
        <w:t>）年度预算执行进度不均衡，受项目开展及实施特殊性影响，单位96.94%支出集中在8至12月份，而1-7月份支出仅占全年支出的3.06%。。</w:t>
      </w:r>
    </w:p>
    <w:p>
      <w:pPr>
        <w:snapToGrid w:val="0"/>
        <w:spacing w:line="52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三</w:t>
      </w:r>
      <w:r>
        <w:rPr>
          <w:rFonts w:hint="eastAsia" w:ascii="仿宋_GB2312" w:hAnsi="仿宋" w:eastAsia="仿宋_GB2312" w:cs="仿宋"/>
          <w:color w:val="000000"/>
          <w:sz w:val="32"/>
          <w:szCs w:val="32"/>
        </w:rPr>
        <w:t>）单位部分内控制度需进一步完善，绩效评价指标体系不够全面，评价指标设定的科学性有待加强。</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一</w:t>
      </w:r>
      <w:r>
        <w:rPr>
          <w:rFonts w:hint="eastAsia" w:ascii="仿宋_GB2312" w:hAnsi="仿宋" w:eastAsia="仿宋_GB2312" w:cs="仿宋"/>
          <w:color w:val="000000"/>
          <w:sz w:val="32"/>
          <w:szCs w:val="32"/>
        </w:rPr>
        <w:t>）挖潜增效，促进项目实施推进力度，加快预算执行；提高预算编制精准性，减少资金结余；开展项目进度的跟踪和项目绩效评价，确保项目绩效目标的完成。</w:t>
      </w:r>
    </w:p>
    <w:p>
      <w:pPr>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二</w:t>
      </w:r>
      <w:r>
        <w:rPr>
          <w:rFonts w:hint="eastAsia" w:ascii="仿宋_GB2312" w:hAnsi="仿宋" w:eastAsia="仿宋_GB2312" w:cs="仿宋"/>
          <w:color w:val="000000"/>
          <w:sz w:val="32"/>
          <w:szCs w:val="32"/>
        </w:rPr>
        <w:t>）定期做好支出预算财务分析，及时对费用预算执行情况进行通报和预警，提高预算执行率</w:t>
      </w:r>
      <w:r>
        <w:rPr>
          <w:rFonts w:hint="eastAsia" w:ascii="仿宋_GB2312" w:hAnsi="宋体" w:eastAsia="仿宋_GB2312" w:cs="宋体"/>
          <w:sz w:val="32"/>
          <w:szCs w:val="32"/>
        </w:rPr>
        <w:t>。</w:t>
      </w:r>
    </w:p>
    <w:p>
      <w:pPr>
        <w:ind w:firstLine="640" w:firstLineChars="200"/>
        <w:rPr>
          <w:rFonts w:ascii="仿宋_GB2312" w:hAnsi="宋体" w:eastAsia="仿宋_GB2312" w:cs="宋体"/>
          <w:sz w:val="32"/>
          <w:szCs w:val="32"/>
        </w:rPr>
      </w:pPr>
      <w:r>
        <w:rPr>
          <w:rFonts w:hint="eastAsia" w:ascii="仿宋_GB2312" w:hAnsi="仿宋" w:eastAsia="仿宋_GB2312" w:cs="仿宋"/>
          <w:color w:val="000000"/>
          <w:sz w:val="32"/>
          <w:szCs w:val="32"/>
        </w:rPr>
        <w:t>（</w:t>
      </w:r>
      <w:r>
        <w:rPr>
          <w:rFonts w:hint="eastAsia" w:ascii="仿宋_GB2312" w:hAnsi="仿宋" w:eastAsia="仿宋_GB2312" w:cs="仿宋"/>
          <w:color w:val="000000"/>
          <w:sz w:val="32"/>
          <w:szCs w:val="32"/>
          <w:lang w:eastAsia="zh-CN"/>
        </w:rPr>
        <w:t>三</w:t>
      </w:r>
      <w:r>
        <w:rPr>
          <w:rFonts w:hint="eastAsia" w:ascii="仿宋_GB2312" w:hAnsi="仿宋" w:eastAsia="仿宋_GB2312" w:cs="仿宋"/>
          <w:color w:val="000000"/>
          <w:sz w:val="32"/>
          <w:szCs w:val="32"/>
        </w:rPr>
        <w:t>）加强学习，强化预算管理意识，及时完善单位内控相关制度，优化绩效评价指标，建立健全单位预算管理责任制。</w:t>
      </w:r>
    </w:p>
    <w:p>
      <w:pPr>
        <w:widowControl/>
        <w:spacing w:line="60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九、部门整体支出绩效自评结果拟应用和公开情况</w:t>
      </w:r>
    </w:p>
    <w:p>
      <w:pPr>
        <w:widowControl/>
        <w:spacing w:line="600" w:lineRule="exact"/>
        <w:ind w:firstLine="640" w:firstLineChars="200"/>
        <w:jc w:val="left"/>
        <w:rPr>
          <w:rFonts w:ascii="Times New Roman" w:hAnsi="Times New Roman" w:eastAsia="黑体" w:cs="Times New Roman"/>
          <w:b/>
          <w:bCs/>
          <w:sz w:val="32"/>
          <w:szCs w:val="32"/>
        </w:rPr>
      </w:pPr>
      <w:r>
        <w:rPr>
          <w:rFonts w:hint="eastAsia" w:eastAsia="仿宋_GB2312"/>
          <w:sz w:val="32"/>
          <w:szCs w:val="32"/>
          <w:lang w:eastAsia="zh-CN"/>
        </w:rPr>
        <w:t>通过绩效自评，加强单位资金绩效理念，强化单位资金管理水平的。按要求将绩效评价结果予以公开，并作为以后年度单位项目设置、资金分配的重要依据，促进单位资源合理配置、支出结构进一步优化，提高资金使用效益。</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十、</w:t>
      </w:r>
      <w:r>
        <w:rPr>
          <w:rFonts w:ascii="Times New Roman" w:hAnsi="Times New Roman" w:eastAsia="黑体" w:cs="Times New Roman"/>
          <w:sz w:val="32"/>
          <w:szCs w:val="32"/>
        </w:rPr>
        <w:t>其他需要说明的情况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无</w:t>
      </w:r>
    </w:p>
    <w:p>
      <w:pPr>
        <w:widowControl/>
        <w:spacing w:line="600" w:lineRule="exact"/>
        <w:ind w:firstLine="645"/>
        <w:jc w:val="left"/>
        <w:rPr>
          <w:rFonts w:eastAsia="仿宋_GB2312"/>
          <w:sz w:val="32"/>
          <w:szCs w:val="32"/>
        </w:rPr>
      </w:pPr>
      <w:r>
        <w:rPr>
          <w:rFonts w:hint="eastAsia" w:eastAsia="仿宋_GB2312"/>
          <w:sz w:val="32"/>
          <w:szCs w:val="32"/>
        </w:rPr>
        <w:t>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w:t>
      </w:r>
      <w:r>
        <w:rPr>
          <w:rFonts w:hint="eastAsia" w:eastAsia="仿宋_GB2312"/>
          <w:sz w:val="32"/>
          <w:szCs w:val="32"/>
        </w:rPr>
        <w:t>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w:t>
      </w:r>
      <w:r>
        <w:rPr>
          <w:rFonts w:hint="eastAsia" w:eastAsia="仿宋_GB2312"/>
          <w:sz w:val="32"/>
          <w:szCs w:val="32"/>
        </w:rPr>
        <w:t>项目支出绩效自评表（一个一级项目支出一张表）</w:t>
      </w:r>
    </w:p>
    <w:p>
      <w:pPr>
        <w:widowControl/>
        <w:spacing w:line="600" w:lineRule="exact"/>
        <w:ind w:firstLine="640" w:firstLineChars="200"/>
        <w:jc w:val="left"/>
        <w:rPr>
          <w:rFonts w:eastAsia="仿宋_GB2312"/>
          <w:sz w:val="32"/>
          <w:szCs w:val="32"/>
        </w:rPr>
      </w:pPr>
      <w:r>
        <w:rPr>
          <w:rFonts w:hint="eastAsia" w:eastAsia="仿宋_GB2312"/>
          <w:sz w:val="32"/>
          <w:szCs w:val="32"/>
        </w:rPr>
        <w:t>4</w:t>
      </w:r>
      <w:r>
        <w:rPr>
          <w:rFonts w:eastAsia="仿宋_GB2312"/>
          <w:sz w:val="32"/>
          <w:szCs w:val="32"/>
        </w:rPr>
        <w:t>、政府性基金预算支出情况表</w:t>
      </w:r>
    </w:p>
    <w:p>
      <w:pPr>
        <w:pStyle w:val="2"/>
        <w:rPr>
          <w:rFonts w:hint="eastAsia"/>
          <w:lang w:val="en-US" w:eastAsia="zh-CN"/>
        </w:rPr>
        <w:sectPr>
          <w:footerReference r:id="rId3" w:type="default"/>
          <w:pgSz w:w="11906" w:h="16838"/>
          <w:pgMar w:top="1440" w:right="1803" w:bottom="1440" w:left="1803" w:header="851" w:footer="992" w:gutter="0"/>
          <w:cols w:space="0" w:num="1"/>
          <w:rtlGutter w:val="0"/>
          <w:docGrid w:type="lines" w:linePitch="312" w:charSpace="0"/>
        </w:sect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黑体" w:hAnsi="黑体" w:eastAsia="黑体"/>
          <w:sz w:val="32"/>
          <w:szCs w:val="32"/>
        </w:rPr>
      </w:pPr>
      <w:r>
        <w:rPr>
          <w:rFonts w:hint="eastAsia" w:ascii="黑体" w:hAnsi="黑体" w:eastAsia="黑体"/>
          <w:sz w:val="32"/>
          <w:szCs w:val="32"/>
        </w:rPr>
        <w:t>附件1</w:t>
      </w:r>
    </w:p>
    <w:p>
      <w:pPr>
        <w:keepNext w:val="0"/>
        <w:keepLines w:val="0"/>
        <w:pageBreakBefore w:val="0"/>
        <w:kinsoku/>
        <w:wordWrap/>
        <w:overflowPunct/>
        <w:topLinePunct w:val="0"/>
        <w:autoSpaceDE/>
        <w:autoSpaceDN/>
        <w:bidi w:val="0"/>
        <w:adjustRightInd/>
        <w:snapToGrid/>
        <w:spacing w:line="0" w:lineRule="atLeast"/>
        <w:jc w:val="center"/>
        <w:textAlignment w:val="auto"/>
        <w:rPr>
          <w:rFonts w:eastAsia="仿宋_GB2312"/>
          <w:kern w:val="0"/>
          <w:sz w:val="24"/>
        </w:rPr>
      </w:pPr>
      <w:r>
        <w:rPr>
          <w:rFonts w:hint="eastAsia" w:eastAsia="方正小标宋_GBK"/>
          <w:kern w:val="0"/>
          <w:sz w:val="36"/>
          <w:szCs w:val="36"/>
        </w:rPr>
        <w:t>20</w:t>
      </w:r>
      <w:r>
        <w:rPr>
          <w:rFonts w:hint="eastAsia" w:eastAsia="方正小标宋_GBK"/>
          <w:kern w:val="0"/>
          <w:sz w:val="36"/>
          <w:szCs w:val="36"/>
          <w:lang w:val="en-US" w:eastAsia="zh-CN"/>
        </w:rPr>
        <w:t>21</w:t>
      </w:r>
      <w:r>
        <w:rPr>
          <w:rFonts w:hint="eastAsia" w:eastAsia="方正小标宋_GBK"/>
          <w:kern w:val="0"/>
          <w:sz w:val="36"/>
          <w:szCs w:val="36"/>
        </w:rPr>
        <w:t>年度</w:t>
      </w:r>
      <w:r>
        <w:rPr>
          <w:rFonts w:eastAsia="方正小标宋_GBK"/>
          <w:kern w:val="0"/>
          <w:sz w:val="36"/>
          <w:szCs w:val="36"/>
        </w:rPr>
        <w:t>部门整体支出绩效评价基础数据表</w:t>
      </w:r>
    </w:p>
    <w:p>
      <w:pPr>
        <w:widowControl/>
        <w:tabs>
          <w:tab w:val="left" w:pos="3611"/>
          <w:tab w:val="left" w:pos="4791"/>
          <w:tab w:val="left" w:pos="5951"/>
          <w:tab w:val="left" w:pos="7071"/>
          <w:tab w:val="left" w:pos="8191"/>
          <w:tab w:val="left" w:pos="9311"/>
        </w:tabs>
        <w:ind w:left="91"/>
        <w:rPr>
          <w:rFonts w:eastAsia="仿宋_GB2312"/>
          <w:kern w:val="0"/>
          <w:sz w:val="24"/>
        </w:rPr>
      </w:pPr>
      <w:r>
        <w:rPr>
          <w:rFonts w:eastAsia="仿宋_GB2312"/>
          <w:kern w:val="0"/>
          <w:sz w:val="24"/>
        </w:rPr>
        <w:t xml:space="preserve">         </w:t>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r>
        <w:rPr>
          <w:rFonts w:eastAsia="仿宋_GB2312"/>
          <w:kern w:val="0"/>
          <w:sz w:val="24"/>
        </w:rPr>
        <w:tab/>
      </w:r>
    </w:p>
    <w:tbl>
      <w:tblPr>
        <w:tblStyle w:val="8"/>
        <w:tblW w:w="9618" w:type="dxa"/>
        <w:jc w:val="center"/>
        <w:tblInd w:w="0" w:type="dxa"/>
        <w:tblLayout w:type="fixed"/>
        <w:tblCellMar>
          <w:top w:w="0" w:type="dxa"/>
          <w:left w:w="108" w:type="dxa"/>
          <w:bottom w:w="0" w:type="dxa"/>
          <w:right w:w="108" w:type="dxa"/>
        </w:tblCellMar>
      </w:tblPr>
      <w:tblGrid>
        <w:gridCol w:w="3410"/>
        <w:gridCol w:w="1132"/>
        <w:gridCol w:w="939"/>
        <w:gridCol w:w="859"/>
        <w:gridCol w:w="1132"/>
        <w:gridCol w:w="157"/>
        <w:gridCol w:w="128"/>
        <w:gridCol w:w="887"/>
        <w:gridCol w:w="974"/>
      </w:tblGrid>
      <w:tr>
        <w:tblPrEx>
          <w:tblLayout w:type="fixed"/>
          <w:tblCellMar>
            <w:top w:w="0" w:type="dxa"/>
            <w:left w:w="108" w:type="dxa"/>
            <w:bottom w:w="0" w:type="dxa"/>
            <w:right w:w="108" w:type="dxa"/>
          </w:tblCellMar>
        </w:tblPrEx>
        <w:trPr>
          <w:trHeight w:val="393" w:hRule="atLeast"/>
          <w:jc w:val="center"/>
        </w:trPr>
        <w:tc>
          <w:tcPr>
            <w:tcW w:w="34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eastAsia="仿宋_GB2312"/>
                <w:kern w:val="0"/>
                <w:szCs w:val="21"/>
              </w:rPr>
              <w:t>财政供养人员情况</w:t>
            </w:r>
          </w:p>
        </w:tc>
        <w:tc>
          <w:tcPr>
            <w:tcW w:w="207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编制数</w:t>
            </w:r>
          </w:p>
        </w:tc>
        <w:tc>
          <w:tcPr>
            <w:tcW w:w="227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20</w:t>
            </w:r>
            <w:r>
              <w:rPr>
                <w:rFonts w:hint="eastAsia" w:eastAsia="仿宋_GB2312"/>
                <w:b/>
                <w:bCs/>
                <w:kern w:val="0"/>
                <w:szCs w:val="21"/>
                <w:lang w:val="en-US" w:eastAsia="zh-CN"/>
              </w:rPr>
              <w:t>21</w:t>
            </w:r>
            <w:r>
              <w:rPr>
                <w:rFonts w:eastAsia="仿宋_GB2312"/>
                <w:b/>
                <w:bCs/>
                <w:kern w:val="0"/>
                <w:szCs w:val="21"/>
              </w:rPr>
              <w:t>年实际在职人数</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控制率</w:t>
            </w:r>
          </w:p>
        </w:tc>
      </w:tr>
      <w:tr>
        <w:tblPrEx>
          <w:tblLayout w:type="fixed"/>
          <w:tblCellMar>
            <w:top w:w="0" w:type="dxa"/>
            <w:left w:w="108" w:type="dxa"/>
            <w:bottom w:w="0" w:type="dxa"/>
            <w:right w:w="108" w:type="dxa"/>
          </w:tblCellMar>
        </w:tblPrEx>
        <w:trPr>
          <w:trHeight w:val="393" w:hRule="atLeast"/>
          <w:jc w:val="center"/>
        </w:trPr>
        <w:tc>
          <w:tcPr>
            <w:tcW w:w="34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kern w:val="0"/>
                <w:szCs w:val="21"/>
              </w:rPr>
            </w:pPr>
          </w:p>
        </w:tc>
        <w:tc>
          <w:tcPr>
            <w:tcW w:w="207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hint="eastAsia" w:eastAsia="仿宋_GB2312"/>
                <w:kern w:val="0"/>
                <w:szCs w:val="21"/>
                <w:lang w:val="en-US" w:eastAsia="zh-CN"/>
              </w:rPr>
              <w:t>6</w:t>
            </w:r>
            <w:r>
              <w:rPr>
                <w:rFonts w:eastAsia="仿宋_GB2312"/>
                <w:kern w:val="0"/>
                <w:szCs w:val="21"/>
              </w:rPr>
              <w:t>　</w:t>
            </w:r>
          </w:p>
        </w:tc>
        <w:tc>
          <w:tcPr>
            <w:tcW w:w="227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hint="eastAsia" w:eastAsia="仿宋_GB2312"/>
                <w:kern w:val="0"/>
                <w:szCs w:val="21"/>
                <w:lang w:val="en-US" w:eastAsia="zh-CN"/>
              </w:rPr>
              <w:t>4</w:t>
            </w:r>
            <w:r>
              <w:rPr>
                <w:rFonts w:eastAsia="仿宋_GB2312"/>
                <w:kern w:val="0"/>
                <w:szCs w:val="21"/>
              </w:rPr>
              <w:t>　</w:t>
            </w:r>
          </w:p>
        </w:tc>
        <w:tc>
          <w:tcPr>
            <w:tcW w:w="186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hint="eastAsia" w:eastAsia="仿宋_GB2312"/>
                <w:kern w:val="0"/>
                <w:szCs w:val="21"/>
                <w:lang w:val="en-US" w:eastAsia="zh-CN"/>
              </w:rPr>
              <w:t>66.77%</w:t>
            </w:r>
            <w:r>
              <w:rPr>
                <w:rFonts w:eastAsia="仿宋_GB2312"/>
                <w:kern w:val="0"/>
                <w:szCs w:val="21"/>
              </w:rPr>
              <w:t>　</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eastAsia="仿宋_GB2312"/>
                <w:kern w:val="0"/>
                <w:szCs w:val="21"/>
              </w:rPr>
              <w:t>经费控制情况</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20</w:t>
            </w:r>
            <w:r>
              <w:rPr>
                <w:rFonts w:hint="eastAsia" w:eastAsia="仿宋_GB2312"/>
                <w:b/>
                <w:bCs/>
                <w:kern w:val="0"/>
                <w:szCs w:val="21"/>
                <w:lang w:val="en-US" w:eastAsia="zh-CN"/>
              </w:rPr>
              <w:t>20</w:t>
            </w:r>
            <w:r>
              <w:rPr>
                <w:rFonts w:eastAsia="仿宋_GB2312"/>
                <w:b/>
                <w:bCs/>
                <w:kern w:val="0"/>
                <w:szCs w:val="21"/>
              </w:rPr>
              <w:t>年决算数</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20</w:t>
            </w:r>
            <w:r>
              <w:rPr>
                <w:rFonts w:hint="eastAsia" w:eastAsia="仿宋_GB2312"/>
                <w:b/>
                <w:bCs/>
                <w:kern w:val="0"/>
                <w:szCs w:val="21"/>
                <w:lang w:val="en-US" w:eastAsia="zh-CN"/>
              </w:rPr>
              <w:t>21</w:t>
            </w:r>
            <w:r>
              <w:rPr>
                <w:rFonts w:eastAsia="仿宋_GB2312"/>
                <w:b/>
                <w:bCs/>
                <w:kern w:val="0"/>
                <w:szCs w:val="21"/>
              </w:rPr>
              <w:t>年预算数</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b/>
                <w:bCs/>
                <w:kern w:val="0"/>
                <w:szCs w:val="21"/>
              </w:rPr>
            </w:pPr>
            <w:r>
              <w:rPr>
                <w:rFonts w:eastAsia="仿宋_GB2312"/>
                <w:b/>
                <w:bCs/>
                <w:kern w:val="0"/>
                <w:szCs w:val="21"/>
              </w:rPr>
              <w:t>20</w:t>
            </w:r>
            <w:r>
              <w:rPr>
                <w:rFonts w:hint="eastAsia" w:eastAsia="仿宋_GB2312"/>
                <w:b/>
                <w:bCs/>
                <w:kern w:val="0"/>
                <w:szCs w:val="21"/>
                <w:lang w:val="en-US" w:eastAsia="zh-CN"/>
              </w:rPr>
              <w:t>21</w:t>
            </w:r>
            <w:r>
              <w:rPr>
                <w:rFonts w:eastAsia="仿宋_GB2312"/>
                <w:b/>
                <w:bCs/>
                <w:kern w:val="0"/>
                <w:szCs w:val="21"/>
              </w:rPr>
              <w:t>年决算数</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三公经费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2.90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2.90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rPr>
            </w:pPr>
            <w:r>
              <w:rPr>
                <w:rFonts w:hint="eastAsia" w:eastAsia="仿宋_GB2312"/>
                <w:kern w:val="0"/>
                <w:szCs w:val="21"/>
                <w:lang w:val="en-US" w:eastAsia="zh-CN"/>
              </w:rPr>
              <w:t>2.54</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1、公务用车购置和维护经费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其中：公车购置</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公车运行维护</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2.50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2、出国经费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0.00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3、公务接待</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0.40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0.40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0.04</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项目支出：</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1315.09</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3018.05</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2779.90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1、业务工作经费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1019.97</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rPr>
            </w:pPr>
            <w:r>
              <w:rPr>
                <w:rFonts w:hint="eastAsia" w:eastAsia="仿宋_GB2312"/>
                <w:kern w:val="0"/>
                <w:szCs w:val="21"/>
                <w:lang w:val="en-US" w:eastAsia="zh-CN"/>
              </w:rPr>
              <w:t>2423.11</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rPr>
            </w:pPr>
            <w:r>
              <w:rPr>
                <w:rFonts w:hint="eastAsia" w:eastAsia="仿宋_GB2312"/>
                <w:kern w:val="0"/>
                <w:szCs w:val="21"/>
                <w:lang w:val="en-US" w:eastAsia="zh-CN"/>
              </w:rPr>
              <w:t>2368.18</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2、运行维护经费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lang w:val="en-US" w:eastAsia="zh-CN"/>
              </w:rPr>
            </w:pPr>
            <w:r>
              <w:rPr>
                <w:rFonts w:hint="eastAsia" w:eastAsia="仿宋_GB2312"/>
                <w:kern w:val="0"/>
                <w:szCs w:val="21"/>
                <w:lang w:val="en-US" w:eastAsia="zh-CN"/>
              </w:rPr>
              <w:t>0.90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1.50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rPr>
            </w:pPr>
            <w:r>
              <w:rPr>
                <w:rFonts w:hint="eastAsia" w:eastAsia="仿宋_GB2312"/>
                <w:kern w:val="0"/>
                <w:szCs w:val="21"/>
                <w:lang w:val="en-US" w:eastAsia="zh-CN"/>
              </w:rPr>
              <w:t>1.50</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ind w:firstLine="420" w:firstLineChars="200"/>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3、</w:t>
            </w:r>
            <w:r>
              <w:rPr>
                <w:rFonts w:hint="eastAsia" w:ascii="Times New Roman" w:hAnsi="Times New Roman" w:eastAsia="仿宋_GB2312" w:cs="Times New Roman"/>
                <w:kern w:val="0"/>
                <w:szCs w:val="21"/>
                <w:lang w:eastAsia="zh-CN"/>
              </w:rPr>
              <w:t>其他事业发展类资金</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rPr>
            </w:pPr>
            <w:r>
              <w:rPr>
                <w:rFonts w:hint="eastAsia" w:eastAsia="仿宋_GB2312"/>
                <w:kern w:val="0"/>
                <w:szCs w:val="21"/>
                <w:lang w:val="en-US" w:eastAsia="zh-CN"/>
              </w:rPr>
              <w:t>295.12</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593.44</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410.22</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hint="eastAsia" w:ascii="Times New Roman" w:hAnsi="Times New Roman" w:eastAsia="仿宋_GB2312" w:cs="Times New Roman"/>
                <w:kern w:val="0"/>
                <w:szCs w:val="21"/>
                <w:lang w:val="en-US" w:eastAsia="zh-CN"/>
              </w:rPr>
              <w:t>4</w:t>
            </w:r>
            <w:r>
              <w:rPr>
                <w:rFonts w:ascii="Times New Roman" w:hAnsi="Times New Roman" w:eastAsia="仿宋_GB2312" w:cs="Times New Roman"/>
                <w:kern w:val="0"/>
                <w:szCs w:val="21"/>
              </w:rPr>
              <w:t>、省级专项资金（一个专项一行）</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rPr>
            </w:pP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rPr>
            </w:pP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eastAsia="仿宋_GB2312"/>
                <w:kern w:val="0"/>
                <w:szCs w:val="21"/>
              </w:rPr>
            </w:pP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eastAsia="仿宋_GB2312"/>
                <w:kern w:val="0"/>
                <w:szCs w:val="21"/>
              </w:rPr>
              <w:t>……</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公用经费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10.78</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11.70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11.34</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其中：办公经费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2.60</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2.00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2.49</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水费、电费、差旅费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1.58</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1.50</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0.43</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          会议费、培训费</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0.00　</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0.00　</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0.09　</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政府采购金额</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0.00　</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0.00　</w:t>
            </w:r>
          </w:p>
        </w:tc>
      </w:tr>
      <w:tr>
        <w:tblPrEx>
          <w:tblLayout w:type="fixed"/>
          <w:tblCellMar>
            <w:top w:w="0" w:type="dxa"/>
            <w:left w:w="108" w:type="dxa"/>
            <w:bottom w:w="0" w:type="dxa"/>
            <w:right w:w="108" w:type="dxa"/>
          </w:tblCellMar>
        </w:tblPrEx>
        <w:trPr>
          <w:trHeight w:val="393"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eastAsia="仿宋_GB2312"/>
                <w:kern w:val="0"/>
                <w:szCs w:val="21"/>
              </w:rPr>
            </w:pPr>
            <w:r>
              <w:rPr>
                <w:rFonts w:eastAsia="仿宋_GB2312"/>
                <w:kern w:val="0"/>
                <w:szCs w:val="21"/>
              </w:rPr>
              <w:t xml:space="preserve">部门基本支出预算调整 </w:t>
            </w:r>
          </w:p>
        </w:tc>
        <w:tc>
          <w:tcPr>
            <w:tcW w:w="207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w:t>
            </w:r>
          </w:p>
        </w:tc>
        <w:tc>
          <w:tcPr>
            <w:tcW w:w="227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89.00　</w:t>
            </w:r>
          </w:p>
        </w:tc>
        <w:tc>
          <w:tcPr>
            <w:tcW w:w="18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eastAsia="仿宋_GB2312"/>
                <w:kern w:val="0"/>
                <w:szCs w:val="21"/>
                <w:lang w:val="en-US" w:eastAsia="zh-CN"/>
              </w:rPr>
            </w:pPr>
            <w:r>
              <w:rPr>
                <w:rFonts w:hint="eastAsia" w:eastAsia="仿宋_GB2312"/>
                <w:kern w:val="0"/>
                <w:szCs w:val="21"/>
                <w:lang w:val="en-US" w:eastAsia="zh-CN"/>
              </w:rPr>
              <w:t>72.42</w:t>
            </w:r>
          </w:p>
        </w:tc>
      </w:tr>
      <w:tr>
        <w:tblPrEx>
          <w:tblLayout w:type="fixed"/>
          <w:tblCellMar>
            <w:top w:w="0" w:type="dxa"/>
            <w:left w:w="108" w:type="dxa"/>
            <w:bottom w:w="0" w:type="dxa"/>
            <w:right w:w="108" w:type="dxa"/>
          </w:tblCellMar>
        </w:tblPrEx>
        <w:trPr>
          <w:trHeight w:val="689" w:hRule="atLeast"/>
          <w:jc w:val="center"/>
        </w:trPr>
        <w:tc>
          <w:tcPr>
            <w:tcW w:w="341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eastAsia="仿宋_GB2312"/>
                <w:kern w:val="0"/>
                <w:szCs w:val="21"/>
              </w:rPr>
              <w:t>楼堂馆所控制情况</w:t>
            </w:r>
            <w:r>
              <w:rPr>
                <w:rFonts w:eastAsia="仿宋_GB2312"/>
                <w:kern w:val="0"/>
                <w:szCs w:val="21"/>
              </w:rPr>
              <w:br w:type="textWrapping"/>
            </w:r>
            <w:r>
              <w:rPr>
                <w:rFonts w:eastAsia="仿宋_GB2312"/>
                <w:kern w:val="0"/>
                <w:szCs w:val="21"/>
              </w:rPr>
              <w:t>（2019年完工项目）</w:t>
            </w:r>
          </w:p>
        </w:tc>
        <w:tc>
          <w:tcPr>
            <w:tcW w:w="113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批复规模</w:t>
            </w:r>
            <w:r>
              <w:rPr>
                <w:rFonts w:eastAsia="仿宋_GB2312"/>
                <w:bCs/>
                <w:kern w:val="0"/>
                <w:szCs w:val="21"/>
              </w:rPr>
              <w:br w:type="textWrapping"/>
            </w:r>
            <w:r>
              <w:rPr>
                <w:rFonts w:eastAsia="仿宋_GB2312"/>
                <w:bCs/>
                <w:kern w:val="0"/>
                <w:szCs w:val="21"/>
              </w:rPr>
              <w:t>（</w:t>
            </w:r>
            <w:r>
              <w:rPr>
                <w:bCs/>
                <w:kern w:val="0"/>
                <w:szCs w:val="21"/>
              </w:rPr>
              <w:t>㎡</w:t>
            </w:r>
            <w:r>
              <w:rPr>
                <w:rFonts w:eastAsia="仿宋_GB2312"/>
                <w:bCs/>
                <w:kern w:val="0"/>
                <w:szCs w:val="21"/>
              </w:rPr>
              <w:t>）</w:t>
            </w:r>
          </w:p>
        </w:tc>
        <w:tc>
          <w:tcPr>
            <w:tcW w:w="93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实际规模（</w:t>
            </w:r>
            <w:r>
              <w:rPr>
                <w:bCs/>
                <w:kern w:val="0"/>
                <w:szCs w:val="21"/>
              </w:rPr>
              <w:t>㎡</w:t>
            </w:r>
            <w:r>
              <w:rPr>
                <w:rFonts w:eastAsia="仿宋_GB2312"/>
                <w:bCs/>
                <w:kern w:val="0"/>
                <w:szCs w:val="21"/>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规模控制率</w:t>
            </w:r>
          </w:p>
        </w:tc>
        <w:tc>
          <w:tcPr>
            <w:tcW w:w="113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预算投资（万元）</w:t>
            </w:r>
          </w:p>
        </w:tc>
        <w:tc>
          <w:tcPr>
            <w:tcW w:w="1172" w:type="dxa"/>
            <w:gridSpan w:val="3"/>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实际投资（万元）</w:t>
            </w:r>
          </w:p>
        </w:tc>
        <w:tc>
          <w:tcPr>
            <w:tcW w:w="97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仿宋_GB2312"/>
                <w:bCs/>
                <w:kern w:val="0"/>
                <w:szCs w:val="21"/>
              </w:rPr>
            </w:pPr>
            <w:r>
              <w:rPr>
                <w:rFonts w:eastAsia="仿宋_GB2312"/>
                <w:bCs/>
                <w:kern w:val="0"/>
                <w:szCs w:val="21"/>
              </w:rPr>
              <w:t>投资概算控制率</w:t>
            </w:r>
          </w:p>
        </w:tc>
      </w:tr>
      <w:tr>
        <w:tblPrEx>
          <w:tblLayout w:type="fixed"/>
          <w:tblCellMar>
            <w:top w:w="0" w:type="dxa"/>
            <w:left w:w="108" w:type="dxa"/>
            <w:bottom w:w="0" w:type="dxa"/>
            <w:right w:w="108" w:type="dxa"/>
          </w:tblCellMar>
        </w:tblPrEx>
        <w:trPr>
          <w:trHeight w:val="445" w:hRule="atLeast"/>
          <w:jc w:val="center"/>
        </w:trPr>
        <w:tc>
          <w:tcPr>
            <w:tcW w:w="3410" w:type="dxa"/>
            <w:vMerge w:val="continue"/>
            <w:tcBorders>
              <w:top w:val="nil"/>
              <w:left w:val="single" w:color="auto" w:sz="4" w:space="0"/>
              <w:bottom w:val="single" w:color="auto" w:sz="4" w:space="0"/>
              <w:right w:val="single" w:color="auto" w:sz="4" w:space="0"/>
            </w:tcBorders>
            <w:vAlign w:val="center"/>
          </w:tcPr>
          <w:p>
            <w:pPr>
              <w:widowControl/>
              <w:jc w:val="left"/>
              <w:rPr>
                <w:rFonts w:eastAsia="仿宋_GB2312"/>
                <w:kern w:val="0"/>
                <w:szCs w:val="21"/>
              </w:rPr>
            </w:pPr>
          </w:p>
        </w:tc>
        <w:tc>
          <w:tcPr>
            <w:tcW w:w="1132" w:type="dxa"/>
            <w:tcBorders>
              <w:top w:val="nil"/>
              <w:left w:val="nil"/>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hint="eastAsia" w:eastAsia="仿宋_GB2312"/>
                <w:kern w:val="0"/>
                <w:szCs w:val="21"/>
                <w:lang w:val="en-US" w:eastAsia="zh-CN"/>
              </w:rPr>
              <w:t>0.00</w:t>
            </w:r>
            <w:r>
              <w:rPr>
                <w:rFonts w:eastAsia="仿宋_GB2312"/>
                <w:kern w:val="0"/>
                <w:szCs w:val="21"/>
              </w:rPr>
              <w:t>　</w:t>
            </w:r>
          </w:p>
        </w:tc>
        <w:tc>
          <w:tcPr>
            <w:tcW w:w="939" w:type="dxa"/>
            <w:tcBorders>
              <w:top w:val="nil"/>
              <w:left w:val="nil"/>
              <w:bottom w:val="single" w:color="auto" w:sz="4" w:space="0"/>
              <w:right w:val="single" w:color="auto" w:sz="4" w:space="0"/>
            </w:tcBorders>
            <w:shd w:val="clear" w:color="auto" w:fill="auto"/>
            <w:vAlign w:val="center"/>
          </w:tcPr>
          <w:p>
            <w:pPr>
              <w:widowControl/>
              <w:jc w:val="left"/>
              <w:rPr>
                <w:rFonts w:hint="eastAsia" w:eastAsia="仿宋_GB2312"/>
                <w:kern w:val="0"/>
                <w:szCs w:val="21"/>
                <w:lang w:val="en-US" w:eastAsia="zh-CN"/>
              </w:rPr>
            </w:pPr>
            <w:r>
              <w:rPr>
                <w:rFonts w:eastAsia="仿宋_GB2312"/>
                <w:kern w:val="0"/>
                <w:szCs w:val="21"/>
              </w:rPr>
              <w:t>　</w:t>
            </w:r>
            <w:r>
              <w:rPr>
                <w:rFonts w:hint="eastAsia" w:eastAsia="仿宋_GB2312"/>
                <w:kern w:val="0"/>
                <w:szCs w:val="21"/>
                <w:lang w:val="en-US" w:eastAsia="zh-CN"/>
              </w:rPr>
              <w:t>0.00</w:t>
            </w:r>
            <w:r>
              <w:rPr>
                <w:rFonts w:eastAsia="仿宋_GB2312"/>
                <w:kern w:val="0"/>
                <w:szCs w:val="21"/>
              </w:rPr>
              <w:t>　</w:t>
            </w:r>
          </w:p>
        </w:tc>
        <w:tc>
          <w:tcPr>
            <w:tcW w:w="859" w:type="dxa"/>
            <w:tcBorders>
              <w:top w:val="nil"/>
              <w:left w:val="nil"/>
              <w:bottom w:val="single" w:color="auto" w:sz="4" w:space="0"/>
              <w:right w:val="single" w:color="auto" w:sz="4" w:space="0"/>
            </w:tcBorders>
            <w:shd w:val="clear" w:color="auto" w:fill="auto"/>
            <w:vAlign w:val="center"/>
          </w:tcPr>
          <w:p>
            <w:pPr>
              <w:widowControl/>
              <w:jc w:val="left"/>
              <w:rPr>
                <w:rFonts w:hint="eastAsia" w:eastAsia="仿宋_GB2312"/>
                <w:kern w:val="0"/>
                <w:szCs w:val="21"/>
                <w:lang w:val="en-US" w:eastAsia="zh-CN"/>
              </w:rPr>
            </w:pPr>
            <w:r>
              <w:rPr>
                <w:rFonts w:eastAsia="仿宋_GB2312"/>
                <w:kern w:val="0"/>
                <w:szCs w:val="21"/>
              </w:rPr>
              <w:t>　</w:t>
            </w:r>
            <w:r>
              <w:rPr>
                <w:rFonts w:hint="eastAsia" w:eastAsia="仿宋_GB2312"/>
                <w:kern w:val="0"/>
                <w:szCs w:val="21"/>
                <w:lang w:val="en-US" w:eastAsia="zh-CN"/>
              </w:rPr>
              <w:t>0.00</w:t>
            </w:r>
            <w:r>
              <w:rPr>
                <w:rFonts w:eastAsia="仿宋_GB2312"/>
                <w:kern w:val="0"/>
                <w:szCs w:val="21"/>
              </w:rPr>
              <w:t>　</w:t>
            </w:r>
          </w:p>
        </w:tc>
        <w:tc>
          <w:tcPr>
            <w:tcW w:w="128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eastAsia="仿宋_GB2312"/>
                <w:kern w:val="0"/>
                <w:szCs w:val="21"/>
                <w:lang w:val="en-US" w:eastAsia="zh-CN"/>
              </w:rPr>
            </w:pPr>
            <w:r>
              <w:rPr>
                <w:rFonts w:hint="eastAsia" w:eastAsia="仿宋_GB2312"/>
                <w:kern w:val="0"/>
                <w:szCs w:val="21"/>
                <w:lang w:val="en-US" w:eastAsia="zh-CN"/>
              </w:rPr>
              <w:t>0.00</w:t>
            </w:r>
            <w:r>
              <w:rPr>
                <w:rFonts w:eastAsia="仿宋_GB2312"/>
                <w:kern w:val="0"/>
                <w:szCs w:val="21"/>
              </w:rPr>
              <w:t>　</w:t>
            </w:r>
          </w:p>
        </w:tc>
        <w:tc>
          <w:tcPr>
            <w:tcW w:w="101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eastAsia="仿宋_GB2312"/>
                <w:kern w:val="0"/>
                <w:szCs w:val="21"/>
                <w:lang w:val="en-US" w:eastAsia="zh-CN"/>
              </w:rPr>
            </w:pPr>
            <w:r>
              <w:rPr>
                <w:rFonts w:eastAsia="仿宋_GB2312"/>
                <w:kern w:val="0"/>
                <w:szCs w:val="21"/>
              </w:rPr>
              <w:t>　</w:t>
            </w:r>
            <w:r>
              <w:rPr>
                <w:rFonts w:hint="eastAsia" w:eastAsia="仿宋_GB2312"/>
                <w:kern w:val="0"/>
                <w:szCs w:val="21"/>
                <w:lang w:val="en-US" w:eastAsia="zh-CN"/>
              </w:rPr>
              <w:t>0.00</w:t>
            </w:r>
            <w:r>
              <w:rPr>
                <w:rFonts w:eastAsia="仿宋_GB2312"/>
                <w:kern w:val="0"/>
                <w:szCs w:val="21"/>
              </w:rPr>
              <w:t>　</w:t>
            </w:r>
          </w:p>
        </w:tc>
        <w:tc>
          <w:tcPr>
            <w:tcW w:w="974" w:type="dxa"/>
            <w:tcBorders>
              <w:top w:val="nil"/>
              <w:left w:val="nil"/>
              <w:bottom w:val="single" w:color="auto" w:sz="4" w:space="0"/>
              <w:right w:val="single" w:color="auto" w:sz="4" w:space="0"/>
            </w:tcBorders>
            <w:shd w:val="clear" w:color="auto" w:fill="auto"/>
            <w:vAlign w:val="center"/>
          </w:tcPr>
          <w:p>
            <w:pPr>
              <w:widowControl/>
              <w:jc w:val="left"/>
              <w:rPr>
                <w:rFonts w:hint="eastAsia" w:eastAsia="仿宋_GB2312"/>
                <w:kern w:val="0"/>
                <w:szCs w:val="21"/>
                <w:lang w:val="en-US" w:eastAsia="zh-CN"/>
              </w:rPr>
            </w:pPr>
            <w:r>
              <w:rPr>
                <w:rFonts w:eastAsia="仿宋_GB2312"/>
                <w:kern w:val="0"/>
                <w:szCs w:val="21"/>
              </w:rPr>
              <w:t>　</w:t>
            </w:r>
            <w:r>
              <w:rPr>
                <w:rFonts w:hint="eastAsia" w:eastAsia="仿宋_GB2312"/>
                <w:kern w:val="0"/>
                <w:szCs w:val="21"/>
                <w:lang w:val="en-US" w:eastAsia="zh-CN"/>
              </w:rPr>
              <w:t>0.00</w:t>
            </w:r>
            <w:r>
              <w:rPr>
                <w:rFonts w:eastAsia="仿宋_GB2312"/>
                <w:kern w:val="0"/>
                <w:szCs w:val="21"/>
              </w:rPr>
              <w:t>　</w:t>
            </w:r>
          </w:p>
        </w:tc>
      </w:tr>
      <w:tr>
        <w:tblPrEx>
          <w:tblLayout w:type="fixed"/>
          <w:tblCellMar>
            <w:top w:w="0" w:type="dxa"/>
            <w:left w:w="108" w:type="dxa"/>
            <w:bottom w:w="0" w:type="dxa"/>
            <w:right w:w="108" w:type="dxa"/>
          </w:tblCellMar>
        </w:tblPrEx>
        <w:trPr>
          <w:trHeight w:val="1201" w:hRule="atLeast"/>
          <w:jc w:val="center"/>
        </w:trPr>
        <w:tc>
          <w:tcPr>
            <w:tcW w:w="341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eastAsia="仿宋_GB2312"/>
                <w:kern w:val="0"/>
                <w:szCs w:val="21"/>
              </w:rPr>
            </w:pPr>
            <w:r>
              <w:rPr>
                <w:rFonts w:eastAsia="仿宋_GB2312"/>
                <w:kern w:val="0"/>
                <w:szCs w:val="21"/>
              </w:rPr>
              <w:t>厉行节约保障措施</w:t>
            </w:r>
          </w:p>
        </w:tc>
        <w:tc>
          <w:tcPr>
            <w:tcW w:w="6208"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eastAsia="仿宋_GB2312"/>
                <w:kern w:val="0"/>
                <w:szCs w:val="21"/>
              </w:rPr>
            </w:pPr>
            <w:r>
              <w:rPr>
                <w:rFonts w:hint="eastAsia" w:ascii="宋体" w:hAnsi="宋体" w:cs="宋体"/>
                <w:color w:val="000000"/>
                <w:kern w:val="0"/>
                <w:szCs w:val="21"/>
                <w:lang w:eastAsia="zh-CN"/>
              </w:rPr>
              <w:t>加强内控建设，</w:t>
            </w:r>
            <w:r>
              <w:rPr>
                <w:rFonts w:hint="eastAsia" w:ascii="宋体" w:hAnsi="宋体" w:cs="宋体"/>
                <w:color w:val="000000"/>
                <w:kern w:val="0"/>
                <w:szCs w:val="21"/>
              </w:rPr>
              <w:t>严格预算执行，严禁超预算或无预算安排支出，严禁虚列支出、转移或者套取预算资金，严格控制公务出国（境）经费，规范公务用车的管理和使用；不准公车私用；公务接待执行审批制度</w:t>
            </w:r>
            <w:r>
              <w:rPr>
                <w:rFonts w:eastAsia="仿宋_GB2312"/>
                <w:kern w:val="0"/>
                <w:szCs w:val="21"/>
              </w:rPr>
              <w:t>　</w:t>
            </w:r>
          </w:p>
        </w:tc>
      </w:tr>
    </w:tbl>
    <w:p>
      <w:pPr>
        <w:widowControl/>
        <w:jc w:val="left"/>
        <w:rPr>
          <w:rFonts w:eastAsia="仿宋_GB2312"/>
          <w:kern w:val="0"/>
          <w:sz w:val="22"/>
        </w:rPr>
      </w:pPr>
      <w:r>
        <w:rPr>
          <w:rFonts w:eastAsia="仿宋_GB2312"/>
          <w:kern w:val="0"/>
          <w:sz w:val="22"/>
        </w:rPr>
        <w:t>说明：“项目支出”需要填报基本支出以外的所有项目支出情况，“公用经费”填报基本支出中的一般商品和服务支出。</w:t>
      </w:r>
    </w:p>
    <w:p>
      <w:pPr>
        <w:widowControl/>
        <w:jc w:val="left"/>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widowControl/>
        <w:spacing w:after="120" w:afterLines="50"/>
        <w:jc w:val="left"/>
        <w:rPr>
          <w:rFonts w:hint="eastAsia" w:ascii="黑体" w:hAnsi="黑体" w:eastAsia="黑体"/>
          <w:sz w:val="32"/>
          <w:szCs w:val="32"/>
        </w:rPr>
      </w:pPr>
    </w:p>
    <w:p>
      <w:pPr>
        <w:widowControl/>
        <w:spacing w:after="120" w:afterLines="50"/>
        <w:jc w:val="left"/>
        <w:rPr>
          <w:rFonts w:ascii="黑体" w:hAnsi="黑体" w:eastAsia="黑体"/>
          <w:sz w:val="32"/>
          <w:szCs w:val="32"/>
        </w:rPr>
      </w:pPr>
      <w:r>
        <w:rPr>
          <w:rFonts w:hint="eastAsia" w:ascii="黑体" w:hAnsi="黑体" w:eastAsia="黑体"/>
          <w:sz w:val="32"/>
          <w:szCs w:val="32"/>
        </w:rPr>
        <w:t>附件2</w:t>
      </w:r>
    </w:p>
    <w:p>
      <w:pPr>
        <w:widowControl/>
        <w:spacing w:after="120" w:afterLines="50"/>
        <w:jc w:val="center"/>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年度部门整体支出绩效自评表</w:t>
      </w:r>
    </w:p>
    <w:tbl>
      <w:tblPr>
        <w:tblStyle w:val="8"/>
        <w:tblW w:w="10039" w:type="dxa"/>
        <w:jc w:val="center"/>
        <w:tblInd w:w="0" w:type="dxa"/>
        <w:tblLayout w:type="fixed"/>
        <w:tblCellMar>
          <w:top w:w="0" w:type="dxa"/>
          <w:left w:w="108" w:type="dxa"/>
          <w:bottom w:w="0" w:type="dxa"/>
          <w:right w:w="108" w:type="dxa"/>
        </w:tblCellMar>
      </w:tblPr>
      <w:tblGrid>
        <w:gridCol w:w="1085"/>
        <w:gridCol w:w="1011"/>
        <w:gridCol w:w="1031"/>
        <w:gridCol w:w="1261"/>
        <w:gridCol w:w="517"/>
        <w:gridCol w:w="784"/>
        <w:gridCol w:w="296"/>
        <w:gridCol w:w="986"/>
        <w:gridCol w:w="869"/>
        <w:gridCol w:w="927"/>
        <w:gridCol w:w="1272"/>
      </w:tblGrid>
      <w:tr>
        <w:tblPrEx>
          <w:tblLayout w:type="fixed"/>
          <w:tblCellMar>
            <w:top w:w="0" w:type="dxa"/>
            <w:left w:w="108" w:type="dxa"/>
            <w:bottom w:w="0" w:type="dxa"/>
            <w:right w:w="108" w:type="dxa"/>
          </w:tblCellMar>
        </w:tblPrEx>
        <w:trPr>
          <w:trHeight w:val="590" w:hRule="atLeast"/>
          <w:jc w:val="center"/>
        </w:trPr>
        <w:tc>
          <w:tcPr>
            <w:tcW w:w="1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省级预算部门名称</w:t>
            </w:r>
          </w:p>
        </w:tc>
        <w:tc>
          <w:tcPr>
            <w:tcW w:w="8954" w:type="dxa"/>
            <w:gridSpan w:val="10"/>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湖南省体育人才交流服务中心</w:t>
            </w: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79" w:hRule="atLeast"/>
          <w:jc w:val="center"/>
        </w:trPr>
        <w:tc>
          <w:tcPr>
            <w:tcW w:w="1085"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年度预</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算申请</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042"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年初</w:t>
            </w:r>
          </w:p>
          <w:p>
            <w:pPr>
              <w:spacing w:line="240" w:lineRule="exact"/>
              <w:jc w:val="center"/>
              <w:rPr>
                <w:rFonts w:hint="eastAsia" w:ascii="仿宋_GB2312" w:eastAsia="仿宋_GB2312"/>
                <w:szCs w:val="21"/>
              </w:rPr>
            </w:pPr>
            <w:r>
              <w:rPr>
                <w:rFonts w:hint="eastAsia" w:ascii="仿宋_GB2312" w:eastAsia="仿宋_GB2312"/>
                <w:szCs w:val="21"/>
              </w:rPr>
              <w:t>预算数</w:t>
            </w:r>
          </w:p>
        </w:tc>
        <w:tc>
          <w:tcPr>
            <w:tcW w:w="1301"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全年预算数</w:t>
            </w:r>
          </w:p>
        </w:tc>
        <w:tc>
          <w:tcPr>
            <w:tcW w:w="1282"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全年执行数</w:t>
            </w:r>
          </w:p>
        </w:tc>
        <w:tc>
          <w:tcPr>
            <w:tcW w:w="869" w:type="dxa"/>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分值</w:t>
            </w:r>
          </w:p>
        </w:tc>
        <w:tc>
          <w:tcPr>
            <w:tcW w:w="927" w:type="dxa"/>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执行率</w:t>
            </w:r>
          </w:p>
        </w:tc>
        <w:tc>
          <w:tcPr>
            <w:tcW w:w="1272" w:type="dxa"/>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trHeight w:val="495" w:hRule="atLeast"/>
          <w:jc w:val="center"/>
        </w:trPr>
        <w:tc>
          <w:tcPr>
            <w:tcW w:w="1085" w:type="dxa"/>
            <w:vMerge w:val="continue"/>
            <w:tcBorders>
              <w:top w:val="nil"/>
              <w:left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2042"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hAnsi="宋体" w:eastAsia="仿宋_GB2312" w:cs="宋体"/>
                <w:color w:val="000000"/>
                <w:kern w:val="0"/>
                <w:szCs w:val="21"/>
              </w:rPr>
              <w:t>年度资金总额</w:t>
            </w:r>
          </w:p>
        </w:tc>
        <w:tc>
          <w:tcPr>
            <w:tcW w:w="1261" w:type="dxa"/>
            <w:tcBorders>
              <w:top w:val="nil"/>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3,051.00</w:t>
            </w:r>
          </w:p>
        </w:tc>
        <w:tc>
          <w:tcPr>
            <w:tcW w:w="1301"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3,107.05</w:t>
            </w:r>
          </w:p>
        </w:tc>
        <w:tc>
          <w:tcPr>
            <w:tcW w:w="1282" w:type="dxa"/>
            <w:gridSpan w:val="2"/>
            <w:tcBorders>
              <w:top w:val="nil"/>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2,852.33</w:t>
            </w:r>
          </w:p>
        </w:tc>
        <w:tc>
          <w:tcPr>
            <w:tcW w:w="869" w:type="dxa"/>
            <w:tcBorders>
              <w:top w:val="nil"/>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szCs w:val="21"/>
              </w:rPr>
            </w:pPr>
            <w:r>
              <w:rPr>
                <w:rFonts w:hint="eastAsia" w:ascii="仿宋_GB2312" w:eastAsia="仿宋_GB2312"/>
                <w:szCs w:val="21"/>
              </w:rPr>
              <w:t>10</w:t>
            </w:r>
          </w:p>
        </w:tc>
        <w:tc>
          <w:tcPr>
            <w:tcW w:w="927" w:type="dxa"/>
            <w:tcBorders>
              <w:top w:val="nil"/>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91.80%</w:t>
            </w:r>
          </w:p>
        </w:tc>
        <w:tc>
          <w:tcPr>
            <w:tcW w:w="1272" w:type="dxa"/>
            <w:tcBorders>
              <w:top w:val="nil"/>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9.18</w:t>
            </w:r>
          </w:p>
        </w:tc>
      </w:tr>
      <w:tr>
        <w:tblPrEx>
          <w:tblLayout w:type="fixed"/>
          <w:tblCellMar>
            <w:top w:w="0" w:type="dxa"/>
            <w:left w:w="108" w:type="dxa"/>
            <w:bottom w:w="0" w:type="dxa"/>
            <w:right w:w="108" w:type="dxa"/>
          </w:tblCellMar>
        </w:tblPrEx>
        <w:trPr>
          <w:trHeight w:val="504" w:hRule="atLeast"/>
          <w:jc w:val="center"/>
        </w:trPr>
        <w:tc>
          <w:tcPr>
            <w:tcW w:w="1085"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按收入性质分：</w:t>
            </w:r>
          </w:p>
        </w:tc>
        <w:tc>
          <w:tcPr>
            <w:tcW w:w="4350"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按支出性质分：</w:t>
            </w:r>
          </w:p>
        </w:tc>
      </w:tr>
      <w:tr>
        <w:tblPrEx>
          <w:tblLayout w:type="fixed"/>
          <w:tblCellMar>
            <w:top w:w="0" w:type="dxa"/>
            <w:left w:w="108" w:type="dxa"/>
            <w:bottom w:w="0" w:type="dxa"/>
            <w:right w:w="108" w:type="dxa"/>
          </w:tblCellMar>
        </w:tblPrEx>
        <w:trPr>
          <w:trHeight w:val="466" w:hRule="atLeast"/>
          <w:jc w:val="center"/>
        </w:trPr>
        <w:tc>
          <w:tcPr>
            <w:tcW w:w="1085"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xml:space="preserve">  其中：  一般公共预算：</w:t>
            </w:r>
            <w:r>
              <w:rPr>
                <w:rFonts w:hint="eastAsia" w:ascii="仿宋_GB2312" w:hAnsi="宋体" w:eastAsia="仿宋_GB2312" w:cs="宋体"/>
                <w:color w:val="000000"/>
                <w:kern w:val="0"/>
                <w:szCs w:val="21"/>
                <w:lang w:val="en-US" w:eastAsia="zh-CN"/>
              </w:rPr>
              <w:t>2,515.26</w:t>
            </w:r>
          </w:p>
        </w:tc>
        <w:tc>
          <w:tcPr>
            <w:tcW w:w="4350"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其中：基本支出：</w:t>
            </w:r>
            <w:r>
              <w:rPr>
                <w:rFonts w:hint="eastAsia" w:ascii="仿宋_GB2312" w:hAnsi="宋体" w:eastAsia="仿宋_GB2312" w:cs="宋体"/>
                <w:color w:val="000000"/>
                <w:kern w:val="0"/>
                <w:szCs w:val="21"/>
                <w:lang w:val="en-US" w:eastAsia="zh-CN"/>
              </w:rPr>
              <w:t>89.00</w:t>
            </w:r>
          </w:p>
        </w:tc>
      </w:tr>
      <w:tr>
        <w:tblPrEx>
          <w:tblLayout w:type="fixed"/>
          <w:tblCellMar>
            <w:top w:w="0" w:type="dxa"/>
            <w:left w:w="108" w:type="dxa"/>
            <w:bottom w:w="0" w:type="dxa"/>
            <w:right w:w="108" w:type="dxa"/>
          </w:tblCellMar>
        </w:tblPrEx>
        <w:trPr>
          <w:trHeight w:val="405" w:hRule="atLeast"/>
          <w:jc w:val="center"/>
        </w:trPr>
        <w:tc>
          <w:tcPr>
            <w:tcW w:w="1085"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nil"/>
              <w:left w:val="nil"/>
              <w:bottom w:val="single" w:color="auto" w:sz="4" w:space="0"/>
              <w:right w:val="single" w:color="auto" w:sz="4" w:space="0"/>
            </w:tcBorders>
            <w:shd w:val="clear" w:color="auto" w:fill="auto"/>
            <w:vAlign w:val="center"/>
          </w:tcPr>
          <w:p>
            <w:pPr>
              <w:widowControl/>
              <w:spacing w:line="240" w:lineRule="exact"/>
              <w:ind w:firstLine="840" w:firstLineChars="400"/>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政府性基金拨款：</w:t>
            </w:r>
            <w:r>
              <w:rPr>
                <w:rFonts w:hint="eastAsia" w:ascii="仿宋_GB2312" w:hAnsi="宋体" w:eastAsia="仿宋_GB2312" w:cs="宋体"/>
                <w:color w:val="000000"/>
                <w:kern w:val="0"/>
                <w:szCs w:val="21"/>
                <w:lang w:val="en-US" w:eastAsia="zh-CN"/>
              </w:rPr>
              <w:t>591.79</w:t>
            </w:r>
          </w:p>
        </w:tc>
        <w:tc>
          <w:tcPr>
            <w:tcW w:w="4350" w:type="dxa"/>
            <w:gridSpan w:val="5"/>
            <w:tcBorders>
              <w:top w:val="nil"/>
              <w:left w:val="nil"/>
              <w:bottom w:val="single" w:color="auto" w:sz="4" w:space="0"/>
              <w:right w:val="single" w:color="auto" w:sz="4" w:space="0"/>
            </w:tcBorders>
            <w:shd w:val="clear" w:color="auto" w:fill="auto"/>
            <w:vAlign w:val="center"/>
          </w:tcPr>
          <w:p>
            <w:pPr>
              <w:widowControl/>
              <w:spacing w:line="240" w:lineRule="exact"/>
              <w:ind w:firstLine="630" w:firstLineChars="300"/>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项目支出：</w:t>
            </w:r>
            <w:r>
              <w:rPr>
                <w:rFonts w:hint="eastAsia" w:ascii="仿宋_GB2312" w:hAnsi="宋体" w:eastAsia="仿宋_GB2312" w:cs="宋体"/>
                <w:color w:val="000000"/>
                <w:kern w:val="0"/>
                <w:szCs w:val="21"/>
                <w:lang w:val="en-US" w:eastAsia="zh-CN"/>
              </w:rPr>
              <w:t>3,018.05</w:t>
            </w:r>
          </w:p>
        </w:tc>
      </w:tr>
      <w:tr>
        <w:tblPrEx>
          <w:tblLayout w:type="fixed"/>
          <w:tblCellMar>
            <w:top w:w="0" w:type="dxa"/>
            <w:left w:w="108" w:type="dxa"/>
            <w:bottom w:w="0" w:type="dxa"/>
            <w:right w:w="108" w:type="dxa"/>
          </w:tblCellMar>
        </w:tblPrEx>
        <w:trPr>
          <w:trHeight w:val="405" w:hRule="atLeast"/>
          <w:jc w:val="center"/>
        </w:trPr>
        <w:tc>
          <w:tcPr>
            <w:tcW w:w="1085" w:type="dxa"/>
            <w:vMerge w:val="continue"/>
            <w:tcBorders>
              <w:left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纳入专户管理的非税收入拨款：</w:t>
            </w:r>
          </w:p>
        </w:tc>
        <w:tc>
          <w:tcPr>
            <w:tcW w:w="4350"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380" w:hRule="atLeast"/>
          <w:jc w:val="center"/>
        </w:trPr>
        <w:tc>
          <w:tcPr>
            <w:tcW w:w="1085" w:type="dxa"/>
            <w:vMerge w:val="continue"/>
            <w:tcBorders>
              <w:left w:val="single" w:color="auto" w:sz="4" w:space="0"/>
              <w:bottom w:val="single" w:color="000000"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nil"/>
              <w:left w:val="nil"/>
              <w:bottom w:val="single" w:color="auto" w:sz="4" w:space="0"/>
              <w:right w:val="single" w:color="auto" w:sz="4" w:space="0"/>
            </w:tcBorders>
            <w:shd w:val="clear" w:color="auto" w:fill="auto"/>
            <w:vAlign w:val="center"/>
          </w:tcPr>
          <w:p>
            <w:pPr>
              <w:widowControl/>
              <w:spacing w:line="240" w:lineRule="exact"/>
              <w:ind w:firstLine="1470" w:firstLineChars="7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4350" w:type="dxa"/>
            <w:gridSpan w:val="5"/>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40" w:hRule="atLeast"/>
          <w:jc w:val="center"/>
        </w:trPr>
        <w:tc>
          <w:tcPr>
            <w:tcW w:w="108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604"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35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trHeight w:val="7353" w:hRule="atLeast"/>
          <w:jc w:val="center"/>
        </w:trPr>
        <w:tc>
          <w:tcPr>
            <w:tcW w:w="10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c>
          <w:tcPr>
            <w:tcW w:w="4604" w:type="dxa"/>
            <w:gridSpan w:val="5"/>
            <w:tcBorders>
              <w:top w:val="single" w:color="auto" w:sz="4" w:space="0"/>
              <w:left w:val="nil"/>
              <w:bottom w:val="single" w:color="auto" w:sz="4" w:space="0"/>
              <w:right w:val="single" w:color="000000" w:sz="4" w:space="0"/>
            </w:tcBorders>
            <w:shd w:val="clear" w:color="auto" w:fill="auto"/>
            <w:vAlign w:val="center"/>
          </w:tcPr>
          <w:p>
            <w:pPr>
              <w:widowControl/>
              <w:numPr>
                <w:ilvl w:val="0"/>
                <w:numId w:val="0"/>
              </w:numPr>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以</w:t>
            </w:r>
            <w:r>
              <w:rPr>
                <w:rFonts w:hint="default" w:ascii="仿宋_GB2312" w:hAnsi="宋体" w:eastAsia="仿宋_GB2312" w:cs="宋体"/>
                <w:color w:val="000000"/>
                <w:kern w:val="0"/>
                <w:szCs w:val="21"/>
              </w:rPr>
              <w:t>习近平新时代中国特色社会主义思想为指导</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湖南省体育事业“十</w:t>
            </w:r>
            <w:r>
              <w:rPr>
                <w:rFonts w:hint="eastAsia" w:ascii="仿宋_GB2312" w:hAnsi="宋体" w:eastAsia="仿宋_GB2312" w:cs="宋体"/>
                <w:color w:val="000000"/>
                <w:kern w:val="0"/>
                <w:szCs w:val="21"/>
                <w:lang w:eastAsia="zh-CN"/>
              </w:rPr>
              <w:t>四</w:t>
            </w:r>
            <w:r>
              <w:rPr>
                <w:rFonts w:hint="eastAsia" w:ascii="仿宋_GB2312" w:hAnsi="宋体" w:eastAsia="仿宋_GB2312" w:cs="宋体"/>
                <w:color w:val="000000"/>
                <w:kern w:val="0"/>
                <w:szCs w:val="21"/>
              </w:rPr>
              <w:t>五”规划为目标，依据“不忘初心、牢记使命、开拓进取、奋发有为、扎实工作、健康发展，服务社会、服务体育”的工作思路，认真履行单位各项职能</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做好水平评价类项目退出国家职业资格鉴定工作平稳过渡</w:t>
            </w:r>
            <w:r>
              <w:rPr>
                <w:rFonts w:hint="eastAsia" w:ascii="仿宋_GB2312" w:hAnsi="宋体" w:eastAsia="仿宋_GB2312" w:cs="宋体"/>
                <w:color w:val="000000"/>
                <w:kern w:val="0"/>
                <w:szCs w:val="21"/>
                <w:lang w:val="en-US" w:eastAsia="zh-CN"/>
              </w:rPr>
              <w:t>,继续</w:t>
            </w:r>
            <w:r>
              <w:rPr>
                <w:rFonts w:hint="eastAsia" w:ascii="仿宋_GB2312" w:hAnsi="宋体" w:eastAsia="仿宋_GB2312" w:cs="宋体"/>
                <w:color w:val="000000"/>
                <w:kern w:val="0"/>
                <w:szCs w:val="21"/>
              </w:rPr>
              <w:t>以游泳</w:t>
            </w:r>
            <w:r>
              <w:rPr>
                <w:rFonts w:hint="eastAsia" w:ascii="仿宋_GB2312" w:hAnsi="宋体" w:eastAsia="仿宋_GB2312" w:cs="宋体"/>
                <w:color w:val="000000"/>
                <w:kern w:val="0"/>
                <w:szCs w:val="21"/>
                <w:lang w:eastAsia="zh-CN"/>
              </w:rPr>
              <w:t>指导员</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救生员</w:t>
            </w:r>
            <w:r>
              <w:rPr>
                <w:rFonts w:hint="eastAsia" w:ascii="仿宋_GB2312" w:hAnsi="宋体" w:eastAsia="仿宋_GB2312" w:cs="宋体"/>
                <w:color w:val="000000"/>
                <w:kern w:val="0"/>
                <w:szCs w:val="21"/>
              </w:rPr>
              <w:t>为重点，</w:t>
            </w:r>
            <w:r>
              <w:rPr>
                <w:rFonts w:hint="eastAsia" w:ascii="仿宋_GB2312" w:hAnsi="宋体" w:eastAsia="仿宋_GB2312" w:cs="宋体"/>
                <w:color w:val="000000"/>
                <w:kern w:val="0"/>
                <w:szCs w:val="21"/>
                <w:lang w:eastAsia="zh-CN"/>
              </w:rPr>
              <w:t>推动我省</w:t>
            </w:r>
            <w:r>
              <w:rPr>
                <w:rFonts w:hint="eastAsia" w:ascii="仿宋_GB2312" w:hAnsi="宋体" w:eastAsia="仿宋_GB2312" w:cs="宋体"/>
                <w:color w:val="000000"/>
                <w:kern w:val="0"/>
                <w:szCs w:val="21"/>
              </w:rPr>
              <w:t>体育职鉴工作</w:t>
            </w:r>
            <w:r>
              <w:rPr>
                <w:rFonts w:hint="eastAsia" w:ascii="仿宋_GB2312" w:hAnsi="宋体" w:eastAsia="仿宋_GB2312" w:cs="宋体"/>
                <w:color w:val="000000"/>
                <w:kern w:val="0"/>
                <w:szCs w:val="21"/>
                <w:lang w:eastAsia="zh-CN"/>
              </w:rPr>
              <w:t>持续</w:t>
            </w:r>
            <w:r>
              <w:rPr>
                <w:rFonts w:hint="eastAsia" w:ascii="仿宋_GB2312" w:hAnsi="宋体" w:eastAsia="仿宋_GB2312" w:cs="宋体"/>
                <w:color w:val="000000"/>
                <w:kern w:val="0"/>
                <w:szCs w:val="21"/>
              </w:rPr>
              <w:t>发展</w:t>
            </w:r>
            <w:r>
              <w:rPr>
                <w:rFonts w:hint="eastAsia" w:ascii="仿宋_GB2312" w:hAnsi="宋体" w:eastAsia="仿宋_GB2312" w:cs="宋体"/>
                <w:color w:val="000000"/>
                <w:kern w:val="0"/>
                <w:szCs w:val="21"/>
                <w:lang w:eastAsia="zh-CN"/>
              </w:rPr>
              <w:t>。展示</w:t>
            </w:r>
            <w:r>
              <w:rPr>
                <w:rFonts w:hint="eastAsia" w:ascii="仿宋_GB2312" w:hAnsi="宋体" w:eastAsia="仿宋_GB2312" w:cs="宋体"/>
                <w:color w:val="000000"/>
                <w:kern w:val="0"/>
                <w:szCs w:val="21"/>
              </w:rPr>
              <w:t>湖南</w:t>
            </w:r>
            <w:r>
              <w:rPr>
                <w:rFonts w:hint="eastAsia" w:ascii="仿宋_GB2312" w:hAnsi="宋体" w:eastAsia="仿宋_GB2312" w:cs="宋体"/>
                <w:color w:val="000000"/>
                <w:kern w:val="0"/>
                <w:szCs w:val="21"/>
                <w:lang w:eastAsia="zh-CN"/>
              </w:rPr>
              <w:t>体育职业技能人才风采，</w:t>
            </w:r>
            <w:r>
              <w:rPr>
                <w:rFonts w:hint="eastAsia" w:ascii="仿宋_GB2312" w:hAnsi="宋体" w:eastAsia="仿宋_GB2312" w:cs="宋体"/>
                <w:color w:val="000000"/>
                <w:kern w:val="0"/>
                <w:szCs w:val="21"/>
              </w:rPr>
              <w:t>举办全省体育行业职业技能竞赛，</w:t>
            </w:r>
            <w:r>
              <w:rPr>
                <w:rFonts w:hint="eastAsia" w:ascii="仿宋_GB2312" w:hAnsi="宋体" w:eastAsia="仿宋_GB2312" w:cs="宋体"/>
                <w:color w:val="000000"/>
                <w:kern w:val="0"/>
                <w:szCs w:val="21"/>
                <w:lang w:eastAsia="zh-CN"/>
              </w:rPr>
              <w:t>选拔人才参加</w:t>
            </w:r>
            <w:r>
              <w:rPr>
                <w:rFonts w:hint="eastAsia" w:ascii="仿宋_GB2312" w:hAnsi="宋体" w:eastAsia="仿宋_GB2312" w:cs="宋体"/>
                <w:color w:val="000000"/>
                <w:kern w:val="0"/>
                <w:szCs w:val="21"/>
              </w:rPr>
              <w:t>全国职业技能竞赛</w:t>
            </w:r>
            <w:r>
              <w:rPr>
                <w:rFonts w:hint="eastAsia" w:ascii="仿宋_GB2312" w:hAnsi="宋体" w:eastAsia="仿宋_GB2312" w:cs="宋体"/>
                <w:color w:val="000000"/>
                <w:kern w:val="0"/>
                <w:szCs w:val="21"/>
                <w:lang w:eastAsia="zh-CN"/>
              </w:rPr>
              <w:t>等活动；</w:t>
            </w:r>
            <w:r>
              <w:rPr>
                <w:rFonts w:hint="eastAsia" w:ascii="仿宋_GB2312" w:hAnsi="宋体" w:eastAsia="仿宋_GB2312" w:cs="宋体"/>
                <w:color w:val="000000"/>
                <w:kern w:val="0"/>
                <w:szCs w:val="21"/>
              </w:rPr>
              <w:t>加强调研，注重实效，认真做好退役运动员职业转型培训工作，提高退役运动员的综合素质，促进退役运动员再就业</w:t>
            </w:r>
            <w:r>
              <w:rPr>
                <w:rFonts w:hint="eastAsia" w:ascii="仿宋_GB2312" w:hAnsi="宋体" w:eastAsia="仿宋_GB2312" w:cs="宋体"/>
                <w:color w:val="000000"/>
                <w:kern w:val="0"/>
                <w:szCs w:val="21"/>
                <w:lang w:eastAsia="zh-CN"/>
              </w:rPr>
              <w:t>；对在训运动员开展职业指导、职业素养方面的培训、交流活动，促进运动员职业发展，提高运动员在训期的综合素养。</w:t>
            </w:r>
            <w:r>
              <w:rPr>
                <w:rFonts w:hint="eastAsia" w:ascii="仿宋_GB2312" w:hAnsi="宋体" w:eastAsia="仿宋_GB2312" w:cs="宋体"/>
                <w:color w:val="000000"/>
                <w:kern w:val="0"/>
                <w:szCs w:val="21"/>
              </w:rPr>
              <w:t>履行职责，做好其他各项体育人才服务工作。</w:t>
            </w:r>
          </w:p>
          <w:p>
            <w:pPr>
              <w:widowControl/>
              <w:numPr>
                <w:ilvl w:val="0"/>
                <w:numId w:val="0"/>
              </w:numPr>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4350" w:type="dxa"/>
            <w:gridSpan w:val="5"/>
            <w:tcBorders>
              <w:top w:val="single" w:color="auto" w:sz="4" w:space="0"/>
              <w:left w:val="nil"/>
              <w:bottom w:val="single" w:color="auto" w:sz="4" w:space="0"/>
              <w:right w:val="single" w:color="auto" w:sz="4" w:space="0"/>
            </w:tcBorders>
            <w:shd w:val="clear" w:color="auto" w:fill="auto"/>
            <w:vAlign w:val="center"/>
          </w:tcPr>
          <w:p>
            <w:pPr>
              <w:widowControl/>
              <w:numPr>
                <w:ilvl w:val="0"/>
                <w:numId w:val="3"/>
              </w:numPr>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开展</w:t>
            </w:r>
            <w:r>
              <w:rPr>
                <w:rFonts w:hint="eastAsia" w:ascii="仿宋_GB2312" w:hAnsi="宋体" w:eastAsia="仿宋_GB2312" w:cs="宋体"/>
                <w:color w:val="000000"/>
                <w:kern w:val="0"/>
                <w:szCs w:val="21"/>
                <w:lang w:eastAsia="zh-CN"/>
              </w:rPr>
              <w:t>了二个职业七个项目共</w:t>
            </w:r>
            <w:r>
              <w:rPr>
                <w:rFonts w:hint="eastAsia" w:ascii="仿宋_GB2312" w:hAnsi="宋体" w:eastAsia="仿宋_GB2312" w:cs="宋体"/>
                <w:color w:val="000000"/>
                <w:kern w:val="0"/>
                <w:szCs w:val="21"/>
                <w:lang w:val="en-US" w:eastAsia="zh-CN"/>
              </w:rPr>
              <w:t>104</w:t>
            </w:r>
            <w:r>
              <w:rPr>
                <w:rFonts w:hint="eastAsia" w:ascii="仿宋_GB2312" w:hAnsi="宋体" w:eastAsia="仿宋_GB2312" w:cs="宋体"/>
                <w:color w:val="000000"/>
                <w:kern w:val="0"/>
                <w:szCs w:val="21"/>
                <w:lang w:eastAsia="zh-CN"/>
              </w:rPr>
              <w:t>批次的体育职业鉴定，鉴定人数达4921人。</w:t>
            </w:r>
          </w:p>
          <w:p>
            <w:pPr>
              <w:widowControl/>
              <w:numPr>
                <w:ilvl w:val="0"/>
                <w:numId w:val="3"/>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举办了20</w:t>
            </w:r>
            <w:r>
              <w:rPr>
                <w:rFonts w:hint="eastAsia" w:ascii="仿宋_GB2312" w:hAnsi="宋体" w:eastAsia="仿宋_GB2312" w:cs="宋体"/>
                <w:color w:val="000000"/>
                <w:kern w:val="0"/>
                <w:szCs w:val="21"/>
                <w:lang w:val="en-US" w:eastAsia="zh-CN"/>
              </w:rPr>
              <w:t>21</w:t>
            </w:r>
            <w:r>
              <w:rPr>
                <w:rFonts w:hint="eastAsia" w:ascii="仿宋_GB2312" w:hAnsi="宋体" w:eastAsia="仿宋_GB2312" w:cs="宋体"/>
                <w:color w:val="000000"/>
                <w:kern w:val="0"/>
                <w:szCs w:val="21"/>
              </w:rPr>
              <w:t>年</w:t>
            </w:r>
            <w:r>
              <w:rPr>
                <w:rFonts w:hint="eastAsia" w:ascii="仿宋_GB2312" w:hAnsi="宋体" w:eastAsia="仿宋_GB2312" w:cs="宋体"/>
                <w:color w:val="000000"/>
                <w:kern w:val="0"/>
                <w:szCs w:val="21"/>
                <w:lang w:val="en-US" w:eastAsia="zh-CN"/>
              </w:rPr>
              <w:t>湖南省优秀退役运动员职业转型培训班，40名优秀退役运动员，参加了为期28天的职业转型培训和6天的体能综合训练认证培训。</w:t>
            </w:r>
          </w:p>
          <w:p>
            <w:pPr>
              <w:widowControl/>
              <w:numPr>
                <w:ilvl w:val="0"/>
                <w:numId w:val="3"/>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完成了</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lang w:eastAsia="zh-CN"/>
              </w:rPr>
              <w:t>个批次共</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名退役员运动员（含2名提前发放运动员）</w:t>
            </w:r>
            <w:r>
              <w:rPr>
                <w:rFonts w:hint="eastAsia" w:ascii="仿宋_GB2312" w:hAnsi="宋体" w:eastAsia="仿宋_GB2312" w:cs="宋体"/>
                <w:color w:val="000000"/>
                <w:kern w:val="0"/>
                <w:szCs w:val="21"/>
              </w:rPr>
              <w:t>一次性经济</w:t>
            </w:r>
            <w:r>
              <w:rPr>
                <w:rFonts w:hint="eastAsia" w:ascii="仿宋_GB2312" w:hAnsi="宋体" w:eastAsia="仿宋_GB2312" w:cs="宋体"/>
                <w:color w:val="000000"/>
                <w:kern w:val="0"/>
                <w:szCs w:val="21"/>
                <w:lang w:eastAsia="zh-CN"/>
              </w:rPr>
              <w:t>补偿费的准时</w:t>
            </w:r>
            <w:r>
              <w:rPr>
                <w:rFonts w:hint="eastAsia" w:ascii="仿宋_GB2312" w:hAnsi="宋体" w:eastAsia="仿宋_GB2312" w:cs="宋体"/>
                <w:color w:val="000000"/>
                <w:kern w:val="0"/>
                <w:szCs w:val="21"/>
              </w:rPr>
              <w:t>发</w:t>
            </w:r>
            <w:r>
              <w:rPr>
                <w:rFonts w:hint="eastAsia" w:ascii="仿宋_GB2312" w:hAnsi="宋体" w:eastAsia="仿宋_GB2312" w:cs="宋体"/>
                <w:color w:val="000000"/>
                <w:kern w:val="0"/>
                <w:szCs w:val="21"/>
                <w:lang w:eastAsia="zh-CN"/>
              </w:rPr>
              <w:t>放</w:t>
            </w:r>
          </w:p>
          <w:p>
            <w:pPr>
              <w:widowControl/>
              <w:numPr>
                <w:ilvl w:val="0"/>
                <w:numId w:val="3"/>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成功举</w:t>
            </w:r>
            <w:r>
              <w:rPr>
                <w:rFonts w:hint="eastAsia" w:ascii="仿宋_GB2312" w:hAnsi="宋体" w:eastAsia="仿宋_GB2312" w:cs="宋体"/>
                <w:color w:val="000000"/>
                <w:kern w:val="0"/>
                <w:szCs w:val="21"/>
                <w:lang w:eastAsia="zh-CN"/>
              </w:rPr>
              <w:t>办了第</w:t>
            </w:r>
            <w:r>
              <w:rPr>
                <w:rFonts w:hint="eastAsia" w:ascii="仿宋_GB2312" w:hAnsi="宋体" w:eastAsia="仿宋_GB2312" w:cs="宋体"/>
                <w:color w:val="000000"/>
                <w:kern w:val="0"/>
                <w:szCs w:val="21"/>
                <w:lang w:val="en-US" w:eastAsia="zh-CN"/>
              </w:rPr>
              <w:t>八</w:t>
            </w:r>
            <w:r>
              <w:rPr>
                <w:rFonts w:hint="eastAsia" w:ascii="仿宋_GB2312" w:hAnsi="宋体" w:eastAsia="仿宋_GB2312" w:cs="宋体"/>
                <w:color w:val="000000"/>
                <w:kern w:val="0"/>
                <w:szCs w:val="21"/>
                <w:lang w:eastAsia="zh-CN"/>
              </w:rPr>
              <w:t>届湖南省体育行业职业技能竞赛。组织选手参加2021年I-FIT健身教练专业大会健身大赛。</w:t>
            </w:r>
          </w:p>
          <w:p>
            <w:pPr>
              <w:widowControl/>
              <w:numPr>
                <w:ilvl w:val="0"/>
                <w:numId w:val="3"/>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对在役运动员开展了送课下中心的活动，为9个运动项目管理中心的在役运动员分别开展了思维导图课程培训，整个培训历时14天，</w:t>
            </w:r>
            <w:r>
              <w:rPr>
                <w:rFonts w:hint="eastAsia" w:ascii="仿宋_GB2312" w:hAnsi="宋体" w:eastAsia="仿宋_GB2312" w:cs="宋体"/>
                <w:color w:val="000000"/>
                <w:kern w:val="0"/>
                <w:szCs w:val="21"/>
                <w:lang w:val="en-US" w:eastAsia="zh-CN"/>
              </w:rPr>
              <w:t>518</w:t>
            </w:r>
            <w:r>
              <w:rPr>
                <w:rFonts w:hint="eastAsia" w:ascii="仿宋_GB2312" w:hAnsi="宋体" w:eastAsia="仿宋_GB2312" w:cs="宋体"/>
                <w:color w:val="000000"/>
                <w:kern w:val="0"/>
                <w:szCs w:val="21"/>
                <w:lang w:eastAsia="zh-CN"/>
              </w:rPr>
              <w:t>名在训运动员参加了培训。</w:t>
            </w:r>
          </w:p>
          <w:p>
            <w:pPr>
              <w:widowControl/>
              <w:numPr>
                <w:ilvl w:val="0"/>
                <w:numId w:val="3"/>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推送7名运动员参与社会机构的培训技能，其中参加“青少年体适能教练”培训6人，“滑雪社会体育指导员”培训1人。</w:t>
            </w:r>
          </w:p>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7、其他各项日常工作开展顺利并落实到位。</w:t>
            </w:r>
          </w:p>
        </w:tc>
      </w:tr>
      <w:tr>
        <w:tblPrEx>
          <w:tblLayout w:type="fixed"/>
          <w:tblCellMar>
            <w:top w:w="0" w:type="dxa"/>
            <w:left w:w="108" w:type="dxa"/>
            <w:bottom w:w="0" w:type="dxa"/>
            <w:right w:w="108" w:type="dxa"/>
          </w:tblCellMar>
        </w:tblPrEx>
        <w:trPr>
          <w:trHeight w:val="714" w:hRule="atLeast"/>
          <w:jc w:val="center"/>
        </w:trPr>
        <w:tc>
          <w:tcPr>
            <w:tcW w:w="1085" w:type="dxa"/>
            <w:vMerge w:val="restart"/>
            <w:tcBorders>
              <w:top w:val="single" w:color="auto" w:sz="4" w:space="0"/>
              <w:left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1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3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left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restart"/>
            <w:tcBorders>
              <w:top w:val="nil"/>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ascii="仿宋_GB2312" w:hAnsi="宋体" w:eastAsia="仿宋_GB2312" w:cs="宋体"/>
                <w:color w:val="000000"/>
                <w:kern w:val="0"/>
                <w:szCs w:val="21"/>
              </w:rPr>
            </w:pPr>
          </w:p>
          <w:p>
            <w:pPr>
              <w:pStyle w:val="2"/>
              <w:rPr>
                <w:rFonts w:hint="eastAsia"/>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ascii="仿宋_GB2312" w:hAnsi="宋体" w:eastAsia="仿宋_GB2312" w:cs="宋体"/>
                <w:color w:val="000000"/>
                <w:kern w:val="0"/>
                <w:szCs w:val="21"/>
              </w:rPr>
            </w:pPr>
          </w:p>
          <w:p>
            <w:pPr>
              <w:pStyle w:val="2"/>
              <w:rPr>
                <w:rFonts w:hint="eastAsia"/>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31" w:type="dxa"/>
            <w:vMerge w:val="restart"/>
            <w:tcBorders>
              <w:top w:val="nil"/>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重点业务工作开展项目数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项</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5项</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left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eastAsia="zh-CN"/>
              </w:rPr>
              <w:t>全年开展体育行业国职鉴定项目数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6</w:t>
            </w:r>
            <w:r>
              <w:rPr>
                <w:rFonts w:hint="eastAsia" w:ascii="仿宋_GB2312" w:hAnsi="宋体" w:eastAsia="仿宋_GB2312" w:cs="宋体"/>
                <w:color w:val="000000"/>
                <w:kern w:val="0"/>
                <w:szCs w:val="21"/>
              </w:rPr>
              <w:t>项</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7项</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p>
        </w:tc>
      </w:tr>
      <w:tr>
        <w:tblPrEx>
          <w:tblLayout w:type="fixed"/>
          <w:tblCellMar>
            <w:top w:w="0" w:type="dxa"/>
            <w:left w:w="108" w:type="dxa"/>
            <w:bottom w:w="0" w:type="dxa"/>
            <w:right w:w="108" w:type="dxa"/>
          </w:tblCellMar>
        </w:tblPrEx>
        <w:trPr>
          <w:trHeight w:val="505" w:hRule="atLeast"/>
          <w:jc w:val="center"/>
        </w:trPr>
        <w:tc>
          <w:tcPr>
            <w:tcW w:w="1085" w:type="dxa"/>
            <w:vMerge w:val="continue"/>
            <w:tcBorders>
              <w:left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全年开展体育行业国职鉴定项目批次</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100</w:t>
            </w:r>
            <w:r>
              <w:rPr>
                <w:rFonts w:hint="eastAsia" w:ascii="仿宋_GB2312" w:hAnsi="宋体" w:eastAsia="仿宋_GB2312" w:cs="宋体"/>
                <w:color w:val="000000"/>
                <w:kern w:val="0"/>
                <w:szCs w:val="21"/>
                <w:lang w:eastAsia="zh-CN"/>
              </w:rPr>
              <w:t>批次</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104批次</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全年开展体育行业国职鉴定人数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3000人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4921人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p>
        </w:tc>
      </w:tr>
      <w:tr>
        <w:tblPrEx>
          <w:tblLayout w:type="fixed"/>
          <w:tblCellMar>
            <w:top w:w="0" w:type="dxa"/>
            <w:left w:w="108" w:type="dxa"/>
            <w:bottom w:w="0" w:type="dxa"/>
            <w:right w:w="108" w:type="dxa"/>
          </w:tblCellMar>
        </w:tblPrEx>
        <w:trPr>
          <w:trHeight w:val="578"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举办退役运动员培训天数</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30</w:t>
            </w:r>
            <w:r>
              <w:rPr>
                <w:rFonts w:hint="eastAsia" w:ascii="仿宋_GB2312" w:hAnsi="宋体" w:eastAsia="仿宋_GB2312" w:cs="宋体"/>
                <w:color w:val="000000"/>
                <w:kern w:val="0"/>
                <w:szCs w:val="21"/>
                <w:lang w:eastAsia="zh-CN"/>
              </w:rPr>
              <w:t>天</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34天</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3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6</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参加退役运动员培训人数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40</w:t>
            </w:r>
            <w:r>
              <w:rPr>
                <w:rFonts w:hint="eastAsia" w:ascii="仿宋_GB2312" w:hAnsi="宋体" w:eastAsia="仿宋_GB2312" w:cs="宋体"/>
                <w:color w:val="000000"/>
                <w:kern w:val="0"/>
                <w:szCs w:val="21"/>
                <w:lang w:eastAsia="zh-CN"/>
              </w:rPr>
              <w:t>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40人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78"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7</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退役运动员一次性经济补偿发放人数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78人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80人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仿宋_GB2312" w:hAnsi="宋体" w:eastAsia="仿宋_GB2312" w:cs="宋体"/>
                <w:color w:val="000000"/>
                <w:kern w:val="0"/>
                <w:szCs w:val="21"/>
                <w:lang w:val="en-US" w:eastAsia="zh-CN"/>
              </w:rPr>
            </w:pPr>
          </w:p>
        </w:tc>
      </w:tr>
      <w:tr>
        <w:tblPrEx>
          <w:tblLayout w:type="fixed"/>
          <w:tblCellMar>
            <w:top w:w="0" w:type="dxa"/>
            <w:left w:w="108" w:type="dxa"/>
            <w:bottom w:w="0" w:type="dxa"/>
            <w:right w:w="108" w:type="dxa"/>
          </w:tblCellMar>
        </w:tblPrEx>
        <w:trPr>
          <w:trHeight w:val="812"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8</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开展省体育行业职业技能竞赛活动项次数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项</w:t>
            </w:r>
            <w:r>
              <w:rPr>
                <w:rFonts w:hint="eastAsia" w:ascii="仿宋_GB2312" w:hAnsi="宋体" w:eastAsia="仿宋_GB2312" w:cs="宋体"/>
                <w:color w:val="000000"/>
                <w:kern w:val="0"/>
                <w:szCs w:val="21"/>
                <w:lang w:eastAsia="zh-CN"/>
              </w:rPr>
              <w:t>次</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项</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79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9</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省体育行业职业技能竞赛活动参加人数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200</w:t>
            </w:r>
            <w:r>
              <w:rPr>
                <w:rFonts w:hint="eastAsia" w:ascii="仿宋_GB2312" w:hAnsi="宋体" w:eastAsia="仿宋_GB2312" w:cs="宋体"/>
                <w:color w:val="000000"/>
                <w:kern w:val="0"/>
                <w:szCs w:val="21"/>
                <w:lang w:eastAsia="zh-CN"/>
              </w:rPr>
              <w:t>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181人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1.4</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59"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10</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开展在训运动员职业指导期数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2期</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9期</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3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参加在训运动员职业指导人数</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400</w:t>
            </w:r>
            <w:r>
              <w:rPr>
                <w:rFonts w:hint="eastAsia" w:ascii="仿宋_GB2312" w:hAnsi="宋体" w:eastAsia="仿宋_GB2312" w:cs="宋体"/>
                <w:color w:val="000000"/>
                <w:kern w:val="0"/>
                <w:szCs w:val="21"/>
                <w:lang w:eastAsia="zh-CN"/>
              </w:rPr>
              <w:t>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518</w:t>
            </w:r>
            <w:r>
              <w:rPr>
                <w:rFonts w:hint="eastAsia" w:ascii="仿宋_GB2312" w:hAnsi="宋体" w:eastAsia="仿宋_GB2312" w:cs="宋体"/>
                <w:color w:val="000000"/>
                <w:kern w:val="0"/>
                <w:szCs w:val="21"/>
                <w:lang w:eastAsia="zh-CN"/>
              </w:rPr>
              <w:t>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0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2：</w:t>
            </w:r>
            <w:r>
              <w:rPr>
                <w:rFonts w:hint="eastAsia" w:ascii="仿宋_GB2312" w:hAnsi="宋体" w:eastAsia="仿宋_GB2312" w:cs="宋体"/>
                <w:color w:val="000000"/>
                <w:kern w:val="0"/>
                <w:szCs w:val="21"/>
                <w:lang w:eastAsia="zh-CN"/>
              </w:rPr>
              <w:t>推送退役</w:t>
            </w:r>
            <w:r>
              <w:rPr>
                <w:rFonts w:hint="eastAsia" w:ascii="仿宋_GB2312" w:hAnsi="宋体" w:eastAsia="仿宋_GB2312" w:cs="宋体"/>
                <w:color w:val="000000"/>
                <w:kern w:val="0"/>
                <w:szCs w:val="21"/>
              </w:rPr>
              <w:t>运动员参与社会机构的培训技能</w:t>
            </w:r>
            <w:r>
              <w:rPr>
                <w:rFonts w:hint="eastAsia" w:ascii="仿宋_GB2312" w:hAnsi="宋体" w:eastAsia="仿宋_GB2312" w:cs="宋体"/>
                <w:color w:val="000000"/>
                <w:kern w:val="0"/>
                <w:szCs w:val="21"/>
                <w:lang w:eastAsia="zh-CN"/>
              </w:rPr>
              <w:t>人次</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5人</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7人</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val="en-US" w:eastAsia="zh-CN"/>
              </w:rPr>
              <w:t xml:space="preserve">   （20分）</w:t>
            </w: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指标1：在职人员控制率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66.67%</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0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指标2：公用经费控制率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96.92%</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73"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：“三公经费”控制率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87.59%</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3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w:t>
            </w:r>
            <w:r>
              <w:rPr>
                <w:rFonts w:hint="eastAsia" w:eastAsia="仿宋_GB2312"/>
                <w:kern w:val="0"/>
                <w:sz w:val="20"/>
                <w:szCs w:val="20"/>
                <w:lang w:eastAsia="zh-CN"/>
              </w:rPr>
              <w:t>采购合同执行</w:t>
            </w:r>
            <w:r>
              <w:rPr>
                <w:rFonts w:eastAsia="仿宋_GB2312"/>
                <w:kern w:val="0"/>
                <w:sz w:val="20"/>
                <w:szCs w:val="20"/>
              </w:rPr>
              <w:t>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9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kern w:val="0"/>
                <w:sz w:val="20"/>
                <w:szCs w:val="20"/>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w:t>
            </w:r>
            <w:r>
              <w:rPr>
                <w:rFonts w:eastAsia="仿宋_GB2312"/>
                <w:kern w:val="0"/>
                <w:sz w:val="20"/>
                <w:szCs w:val="20"/>
              </w:rPr>
              <w:t>重点工作实际完成率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35"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kern w:val="0"/>
                <w:sz w:val="20"/>
                <w:szCs w:val="20"/>
              </w:rPr>
            </w:pPr>
            <w:r>
              <w:rPr>
                <w:rFonts w:hint="eastAsia" w:eastAsia="仿宋_GB2312"/>
                <w:kern w:val="0"/>
                <w:sz w:val="20"/>
                <w:szCs w:val="20"/>
              </w:rPr>
              <w:t>指标</w:t>
            </w:r>
            <w:r>
              <w:rPr>
                <w:rFonts w:hint="eastAsia" w:eastAsia="仿宋_GB2312"/>
                <w:kern w:val="0"/>
                <w:sz w:val="20"/>
                <w:szCs w:val="20"/>
                <w:lang w:val="en-US" w:eastAsia="zh-CN"/>
              </w:rPr>
              <w:t>6</w:t>
            </w:r>
            <w:r>
              <w:rPr>
                <w:rFonts w:hint="eastAsia" w:eastAsia="仿宋_GB2312"/>
                <w:kern w:val="0"/>
                <w:sz w:val="20"/>
                <w:szCs w:val="20"/>
              </w:rPr>
              <w:t>：</w:t>
            </w:r>
            <w:r>
              <w:rPr>
                <w:rFonts w:hint="eastAsia" w:eastAsia="仿宋_GB2312"/>
                <w:kern w:val="0"/>
                <w:sz w:val="20"/>
                <w:szCs w:val="20"/>
                <w:lang w:eastAsia="zh-CN"/>
              </w:rPr>
              <w:t>项目资金使用规范性</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规范</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规范</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9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kern w:val="0"/>
                <w:sz w:val="20"/>
                <w:szCs w:val="20"/>
                <w:lang w:eastAsia="zh-CN"/>
              </w:rPr>
            </w:pPr>
            <w:r>
              <w:rPr>
                <w:rFonts w:hint="eastAsia" w:eastAsia="仿宋_GB2312"/>
                <w:kern w:val="0"/>
                <w:sz w:val="20"/>
                <w:szCs w:val="20"/>
              </w:rPr>
              <w:t>指标</w:t>
            </w:r>
            <w:r>
              <w:rPr>
                <w:rFonts w:hint="eastAsia" w:eastAsia="仿宋_GB2312"/>
                <w:kern w:val="0"/>
                <w:sz w:val="20"/>
                <w:szCs w:val="20"/>
                <w:lang w:val="en-US" w:eastAsia="zh-CN"/>
              </w:rPr>
              <w:t>7</w:t>
            </w:r>
            <w:r>
              <w:rPr>
                <w:rFonts w:hint="eastAsia" w:eastAsia="仿宋_GB2312"/>
                <w:kern w:val="0"/>
                <w:sz w:val="20"/>
                <w:szCs w:val="20"/>
              </w:rPr>
              <w:t>：</w:t>
            </w:r>
            <w:r>
              <w:rPr>
                <w:rFonts w:hint="eastAsia" w:eastAsia="仿宋_GB2312"/>
                <w:kern w:val="0"/>
                <w:sz w:val="20"/>
                <w:szCs w:val="20"/>
                <w:lang w:eastAsia="zh-CN"/>
              </w:rPr>
              <w:t>业务工作</w:t>
            </w:r>
            <w:r>
              <w:rPr>
                <w:rFonts w:hint="eastAsia" w:eastAsia="仿宋_GB2312"/>
                <w:kern w:val="0"/>
                <w:sz w:val="20"/>
                <w:szCs w:val="20"/>
              </w:rPr>
              <w:t>执行</w:t>
            </w:r>
            <w:r>
              <w:rPr>
                <w:rFonts w:hint="eastAsia" w:eastAsia="仿宋_GB2312"/>
                <w:kern w:val="0"/>
                <w:sz w:val="20"/>
                <w:szCs w:val="20"/>
                <w:lang w:eastAsia="zh-CN"/>
              </w:rPr>
              <w:t>规范性管理程度</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79"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kern w:val="0"/>
                <w:sz w:val="20"/>
                <w:szCs w:val="20"/>
                <w:highlight w:val="yellow"/>
              </w:rPr>
            </w:pPr>
            <w:r>
              <w:rPr>
                <w:rFonts w:hint="eastAsia" w:eastAsia="仿宋_GB2312"/>
                <w:kern w:val="0"/>
                <w:sz w:val="20"/>
                <w:szCs w:val="20"/>
              </w:rPr>
              <w:t>指标</w:t>
            </w:r>
            <w:r>
              <w:rPr>
                <w:rFonts w:hint="eastAsia" w:eastAsia="仿宋_GB2312"/>
                <w:kern w:val="0"/>
                <w:sz w:val="20"/>
                <w:szCs w:val="20"/>
                <w:lang w:val="en-US" w:eastAsia="zh-CN"/>
              </w:rPr>
              <w:t>8</w:t>
            </w:r>
            <w:r>
              <w:rPr>
                <w:rFonts w:hint="eastAsia" w:eastAsia="仿宋_GB2312"/>
                <w:kern w:val="0"/>
                <w:sz w:val="20"/>
                <w:szCs w:val="20"/>
              </w:rPr>
              <w:t>：</w:t>
            </w:r>
            <w:r>
              <w:rPr>
                <w:rFonts w:hint="eastAsia" w:eastAsia="仿宋_GB2312"/>
                <w:kern w:val="0"/>
                <w:sz w:val="20"/>
                <w:szCs w:val="20"/>
                <w:lang w:eastAsia="zh-CN"/>
              </w:rPr>
              <w:t>业务活动项目开展形式</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highlight w:val="yellow"/>
                <w:lang w:val="en-US" w:eastAsia="zh-CN"/>
              </w:rPr>
            </w:pPr>
            <w:r>
              <w:rPr>
                <w:rFonts w:hint="eastAsia" w:ascii="仿宋_GB2312" w:hAnsi="宋体" w:eastAsia="仿宋_GB2312" w:cs="宋体"/>
                <w:color w:val="000000"/>
                <w:kern w:val="0"/>
                <w:szCs w:val="21"/>
                <w:lang w:eastAsia="zh-CN"/>
              </w:rPr>
              <w:t>多样化</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highlight w:val="yellow"/>
                <w:lang w:val="en-US" w:eastAsia="zh-CN"/>
              </w:rPr>
            </w:pPr>
            <w:r>
              <w:rPr>
                <w:rFonts w:hint="eastAsia" w:ascii="仿宋_GB2312" w:hAnsi="宋体" w:eastAsia="仿宋_GB2312" w:cs="宋体"/>
                <w:color w:val="000000"/>
                <w:kern w:val="0"/>
                <w:szCs w:val="21"/>
                <w:lang w:val="en-US" w:eastAsia="zh-CN"/>
              </w:rPr>
              <w:t>多样化</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highlight w:val="yellow"/>
                <w:lang w:val="en-US" w:eastAsia="zh-CN"/>
              </w:rPr>
            </w:pPr>
            <w:r>
              <w:rPr>
                <w:rFonts w:hint="eastAsia" w:ascii="仿宋_GB2312" w:hAnsi="宋体" w:eastAsia="仿宋_GB2312" w:cs="宋体"/>
                <w:color w:val="000000"/>
                <w:kern w:val="0"/>
                <w:szCs w:val="21"/>
                <w:lang w:val="en-US" w:eastAsia="zh-CN"/>
              </w:rPr>
              <w:t>2.5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highlight w:val="yellow"/>
                <w:lang w:val="en-US" w:eastAsia="zh-CN" w:bidi="ar-SA"/>
              </w:rPr>
            </w:pPr>
            <w:r>
              <w:rPr>
                <w:rFonts w:hint="eastAsia" w:ascii="仿宋_GB2312" w:hAnsi="宋体" w:eastAsia="仿宋_GB2312" w:cs="宋体"/>
                <w:color w:val="000000"/>
                <w:kern w:val="0"/>
                <w:szCs w:val="21"/>
                <w:lang w:val="en-US" w:eastAsia="zh-CN"/>
              </w:rPr>
              <w:t>2.5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8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restart"/>
            <w:tcBorders>
              <w:top w:val="single" w:color="auto" w:sz="4" w:space="0"/>
              <w:left w:val="nil"/>
              <w:right w:val="single" w:color="auto" w:sz="4" w:space="0"/>
            </w:tcBorders>
            <w:shd w:val="clear" w:color="auto" w:fill="auto"/>
            <w:vAlign w:val="center"/>
          </w:tcPr>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时效指标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kern w:val="0"/>
                <w:sz w:val="20"/>
                <w:szCs w:val="20"/>
              </w:rPr>
            </w:pPr>
            <w:r>
              <w:rPr>
                <w:rFonts w:hint="eastAsia" w:eastAsia="仿宋_GB2312"/>
                <w:kern w:val="0"/>
                <w:sz w:val="20"/>
                <w:szCs w:val="20"/>
                <w:lang w:val="en-US" w:eastAsia="zh-CN"/>
              </w:rPr>
              <w:t>指标1：资金及时到位率</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62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Calibri" w:hAnsi="Calibri" w:eastAsia="仿宋_GB2312" w:cs="Times New Roman"/>
                <w:kern w:val="0"/>
                <w:sz w:val="20"/>
                <w:szCs w:val="20"/>
                <w:lang w:val="en-US" w:eastAsia="zh-CN" w:bidi="ar-SA"/>
              </w:rPr>
            </w:pPr>
            <w:r>
              <w:rPr>
                <w:rFonts w:hint="eastAsia" w:eastAsia="仿宋_GB2312"/>
                <w:kern w:val="0"/>
                <w:sz w:val="20"/>
                <w:szCs w:val="20"/>
                <w:lang w:val="en-US" w:eastAsia="zh-CN"/>
              </w:rPr>
              <w:t>指标2：业务活动按计划及时开展</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eastAsia="仿宋_GB2312" w:asciiTheme="minorHAnsi" w:hAnsiTheme="minorHAnsi" w:cstheme="minorBidi"/>
                <w:kern w:val="0"/>
                <w:sz w:val="20"/>
                <w:szCs w:val="20"/>
                <w:lang w:val="en-US" w:eastAsia="zh-CN" w:bidi="ar-SA"/>
              </w:rPr>
            </w:pPr>
            <w:r>
              <w:rPr>
                <w:rFonts w:hint="eastAsia" w:eastAsia="仿宋_GB2312"/>
                <w:kern w:val="0"/>
                <w:sz w:val="20"/>
                <w:szCs w:val="20"/>
                <w:lang w:val="en-US" w:eastAsia="zh-CN"/>
              </w:rPr>
              <w:t>指标3：年度专项资金项目实施完成率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仿宋_GB2312" w:hAnsi="宋体" w:eastAsia="仿宋_GB2312" w:cs="宋体"/>
                <w:color w:val="000000"/>
                <w:kern w:val="0"/>
                <w:szCs w:val="21"/>
                <w:lang w:val="en-US" w:eastAsia="zh-CN"/>
              </w:rPr>
            </w:pPr>
          </w:p>
        </w:tc>
      </w:tr>
      <w:tr>
        <w:tblPrEx>
          <w:tblLayout w:type="fixed"/>
          <w:tblCellMar>
            <w:top w:w="0" w:type="dxa"/>
            <w:left w:w="108" w:type="dxa"/>
            <w:bottom w:w="0" w:type="dxa"/>
            <w:right w:w="108" w:type="dxa"/>
          </w:tblCellMar>
        </w:tblPrEx>
        <w:trPr>
          <w:trHeight w:val="642"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指标1：成本控制率</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92.11%</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30分</w:t>
            </w:r>
            <w:r>
              <w:rPr>
                <w:rFonts w:hint="eastAsia" w:ascii="仿宋_GB2312" w:hAnsi="宋体" w:eastAsia="仿宋_GB2312" w:cs="宋体"/>
                <w:color w:val="000000"/>
                <w:kern w:val="0"/>
                <w:szCs w:val="21"/>
                <w:lang w:eastAsia="zh-CN"/>
              </w:rPr>
              <w:t>）</w:t>
            </w: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31"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8分</w:t>
            </w:r>
            <w:r>
              <w:rPr>
                <w:rFonts w:hint="eastAsia" w:ascii="仿宋_GB2312" w:hAnsi="宋体" w:eastAsia="仿宋_GB2312" w:cs="宋体"/>
                <w:color w:val="000000"/>
                <w:kern w:val="0"/>
                <w:szCs w:val="21"/>
                <w:lang w:eastAsia="zh-CN"/>
              </w:rPr>
              <w:t>）</w:t>
            </w:r>
          </w:p>
        </w:tc>
        <w:tc>
          <w:tcPr>
            <w:tcW w:w="17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指标1：促进社会资本对全民健身的投入</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9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指标2：促进全民健身消费</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805"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restart"/>
            <w:tcBorders>
              <w:top w:val="single" w:color="auto" w:sz="4" w:space="0"/>
              <w:left w:val="nil"/>
              <w:right w:val="single" w:color="auto" w:sz="4" w:space="0"/>
            </w:tcBorders>
            <w:shd w:val="clear" w:color="auto" w:fill="auto"/>
            <w:vAlign w:val="center"/>
          </w:tcPr>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both"/>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12分</w:t>
            </w:r>
            <w:r>
              <w:rPr>
                <w:rFonts w:hint="eastAsia" w:ascii="仿宋_GB2312" w:hAnsi="宋体" w:eastAsia="仿宋_GB2312" w:cs="宋体"/>
                <w:color w:val="000000"/>
                <w:kern w:val="0"/>
                <w:szCs w:val="21"/>
                <w:lang w:eastAsia="zh-CN"/>
              </w:rPr>
              <w:t>）</w:t>
            </w: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p>
            <w:pPr>
              <w:widowControl/>
              <w:spacing w:line="240" w:lineRule="exact"/>
              <w:jc w:val="center"/>
              <w:rPr>
                <w:rFonts w:hint="eastAsia" w:ascii="仿宋_GB2312" w:hAnsi="宋体" w:eastAsia="仿宋_GB2312" w:cs="宋体"/>
                <w:color w:val="000000"/>
                <w:kern w:val="0"/>
                <w:szCs w:val="21"/>
                <w:lang w:eastAsia="zh-CN"/>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指标1：提升社会对体育职业技能人才的关注度</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1.3</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84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指标2：促进我省体育行业职业技能人才培养力度</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79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指标3：提升我省体育行业职业技能水平</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1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指标4：提升运动员的保障作用</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3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指标5：对运动员的激励作用</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18"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指标6：提高社会对运动员的认知</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1"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指标7:提高运动员再就业能力</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833"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指标8：推动我省全民健身开展</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较显著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287"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7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指标:1：促进体育行业技能人才队伍建设</w:t>
            </w:r>
          </w:p>
        </w:tc>
        <w:tc>
          <w:tcPr>
            <w:tcW w:w="10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83"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指标2：推进我省全民健身发展</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83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指标3：促进运动员职业素养及综合能力的提升</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800"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指标4：对竞技体育人才队伍建设的影响</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613"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指标5：促进我省体育事业发展</w:t>
            </w:r>
          </w:p>
        </w:tc>
        <w:tc>
          <w:tcPr>
            <w:tcW w:w="108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31" w:type="dxa"/>
            <w:vMerge w:val="restart"/>
            <w:tcBorders>
              <w:top w:val="single" w:color="auto" w:sz="4" w:space="0"/>
              <w:left w:val="nil"/>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服务对象满意度指标</w:t>
            </w:r>
          </w:p>
        </w:tc>
        <w:tc>
          <w:tcPr>
            <w:tcW w:w="17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参加国职鉴定考试人员满意度</w:t>
            </w:r>
          </w:p>
        </w:tc>
        <w:tc>
          <w:tcPr>
            <w:tcW w:w="10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6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949"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：参赛队伍及人员等对赛活动组织情况满意度</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：参加培训人员对培训质量满意度</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95.38</w:t>
            </w:r>
            <w:r>
              <w:rPr>
                <w:rFonts w:hint="eastAsia" w:ascii="仿宋_GB2312" w:hAnsi="宋体" w:eastAsia="仿宋_GB2312" w:cs="宋体"/>
                <w:color w:val="000000"/>
                <w:kern w:val="0"/>
                <w:szCs w:val="21"/>
              </w:rPr>
              <w:t>%</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79"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11" w:type="dxa"/>
            <w:vMerge w:val="continue"/>
            <w:tcBorders>
              <w:left w:val="nil"/>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continue"/>
            <w:tcBorders>
              <w:left w:val="nil"/>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机关工作人员满意度</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714" w:hRule="atLeast"/>
          <w:jc w:val="center"/>
        </w:trPr>
        <w:tc>
          <w:tcPr>
            <w:tcW w:w="10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11" w:type="dxa"/>
            <w:vMerge w:val="continue"/>
            <w:tcBorders>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031" w:type="dxa"/>
            <w:vMerge w:val="continue"/>
            <w:tcBorders>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c>
          <w:tcPr>
            <w:tcW w:w="177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直属事业单位工作人员满意度</w:t>
            </w:r>
          </w:p>
        </w:tc>
        <w:tc>
          <w:tcPr>
            <w:tcW w:w="108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21" w:hRule="atLeast"/>
          <w:jc w:val="center"/>
        </w:trPr>
        <w:tc>
          <w:tcPr>
            <w:tcW w:w="6971"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2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96.6</w:t>
            </w:r>
          </w:p>
        </w:tc>
        <w:tc>
          <w:tcPr>
            <w:tcW w:w="127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黑体" w:hAnsi="黑体" w:eastAsia="黑体"/>
          <w:sz w:val="32"/>
          <w:szCs w:val="32"/>
          <w:lang w:val="en-US" w:eastAsia="zh-CN"/>
        </w:rPr>
      </w:pPr>
      <w:r>
        <w:rPr>
          <w:rFonts w:hint="eastAsia" w:ascii="黑体" w:hAnsi="黑体" w:eastAsia="黑体"/>
          <w:sz w:val="32"/>
          <w:szCs w:val="32"/>
        </w:rPr>
        <w:t>附件3</w:t>
      </w:r>
      <w:r>
        <w:rPr>
          <w:rFonts w:hint="eastAsia" w:ascii="黑体" w:hAnsi="黑体" w:eastAsia="黑体"/>
          <w:sz w:val="32"/>
          <w:szCs w:val="32"/>
          <w:lang w:eastAsia="zh-CN"/>
        </w:rPr>
        <w:t>－</w:t>
      </w:r>
      <w:r>
        <w:rPr>
          <w:rFonts w:hint="eastAsia" w:ascii="黑体" w:hAnsi="黑体" w:eastAsia="黑体"/>
          <w:sz w:val="32"/>
          <w:szCs w:val="32"/>
          <w:lang w:val="en-US" w:eastAsia="zh-CN"/>
        </w:rPr>
        <w:t>1</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1080"/>
        <w:gridCol w:w="1386"/>
        <w:gridCol w:w="322"/>
        <w:gridCol w:w="650"/>
        <w:gridCol w:w="484"/>
        <w:gridCol w:w="677"/>
        <w:gridCol w:w="278"/>
        <w:gridCol w:w="856"/>
        <w:gridCol w:w="900"/>
        <w:gridCol w:w="105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体育行业特有工种职业技能鉴定　</w:t>
            </w:r>
          </w:p>
        </w:tc>
      </w:tr>
      <w:tr>
        <w:tblPrEx>
          <w:tblLayout w:type="fixed"/>
          <w:tblCellMar>
            <w:top w:w="0" w:type="dxa"/>
            <w:left w:w="108" w:type="dxa"/>
            <w:bottom w:w="0" w:type="dxa"/>
            <w:right w:w="108" w:type="dxa"/>
          </w:tblCellMar>
        </w:tblPrEx>
        <w:trPr>
          <w:trHeight w:val="501" w:hRule="atLeast"/>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湖南省体育局</w:t>
            </w:r>
          </w:p>
        </w:tc>
        <w:tc>
          <w:tcPr>
            <w:tcW w:w="116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0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湖南省体育人才交流服务中心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8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97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61"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全年</w:t>
            </w:r>
          </w:p>
          <w:p>
            <w:pPr>
              <w:jc w:val="center"/>
              <w:rPr>
                <w:rFonts w:hint="eastAsia" w:ascii="仿宋_GB2312" w:eastAsia="仿宋_GB2312"/>
                <w:szCs w:val="21"/>
              </w:rPr>
            </w:pPr>
            <w:r>
              <w:rPr>
                <w:rFonts w:hint="eastAsia" w:ascii="仿宋_GB2312" w:eastAsia="仿宋_GB2312"/>
                <w:szCs w:val="21"/>
              </w:rPr>
              <w:t>执行数</w:t>
            </w:r>
          </w:p>
        </w:tc>
        <w:tc>
          <w:tcPr>
            <w:tcW w:w="113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分值</w:t>
            </w:r>
          </w:p>
        </w:tc>
        <w:tc>
          <w:tcPr>
            <w:tcW w:w="900"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执行率</w:t>
            </w:r>
          </w:p>
        </w:tc>
        <w:tc>
          <w:tcPr>
            <w:tcW w:w="1058"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trHeight w:val="378"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　94.50</w:t>
            </w:r>
          </w:p>
        </w:tc>
        <w:tc>
          <w:tcPr>
            <w:tcW w:w="97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138.83</w:t>
            </w:r>
          </w:p>
        </w:tc>
        <w:tc>
          <w:tcPr>
            <w:tcW w:w="1161"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83.9</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60.43%</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6.04</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94.50</w:t>
            </w:r>
          </w:p>
        </w:tc>
        <w:tc>
          <w:tcPr>
            <w:tcW w:w="97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94.50</w:t>
            </w:r>
          </w:p>
        </w:tc>
        <w:tc>
          <w:tcPr>
            <w:tcW w:w="1161"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39.57</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0.00</w:t>
            </w:r>
          </w:p>
        </w:tc>
        <w:tc>
          <w:tcPr>
            <w:tcW w:w="972"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44.33</w:t>
            </w:r>
          </w:p>
        </w:tc>
        <w:tc>
          <w:tcPr>
            <w:tcW w:w="1161"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44.33</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386"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0.00</w:t>
            </w:r>
          </w:p>
        </w:tc>
        <w:tc>
          <w:tcPr>
            <w:tcW w:w="972"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61"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trHeight w:val="1482"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451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开展体育行业特有工种职业技能鉴定，提升我省体育行业职业技能水平，</w:t>
            </w:r>
            <w:r>
              <w:rPr>
                <w:rFonts w:hint="eastAsia" w:ascii="仿宋_GB2312" w:hAnsi="宋体" w:eastAsia="仿宋_GB2312" w:cs="宋体"/>
                <w:color w:val="000000"/>
                <w:kern w:val="0"/>
                <w:szCs w:val="21"/>
              </w:rPr>
              <w:t>促进我省体育行业职业鉴定工作全面发展，为全民健身活动的开展提供专业技能保障</w:t>
            </w:r>
            <w:r>
              <w:rPr>
                <w:rFonts w:hint="eastAsia" w:ascii="仿宋_GB2312" w:hAnsi="宋体" w:eastAsia="仿宋_GB2312" w:cs="宋体"/>
                <w:color w:val="000000"/>
                <w:kern w:val="0"/>
                <w:szCs w:val="21"/>
                <w:lang w:eastAsia="zh-CN"/>
              </w:rPr>
              <w:t>。</w:t>
            </w:r>
          </w:p>
        </w:tc>
        <w:tc>
          <w:tcPr>
            <w:tcW w:w="4253" w:type="dxa"/>
            <w:gridSpan w:val="6"/>
            <w:tcBorders>
              <w:top w:val="single" w:color="auto" w:sz="4" w:space="0"/>
              <w:left w:val="nil"/>
              <w:bottom w:val="single" w:color="auto" w:sz="4" w:space="0"/>
              <w:right w:val="single" w:color="auto" w:sz="4" w:space="0"/>
            </w:tcBorders>
            <w:shd w:val="clear" w:color="auto" w:fill="auto"/>
            <w:vAlign w:val="center"/>
          </w:tcPr>
          <w:p>
            <w:pPr>
              <w:widowControl/>
              <w:numPr>
                <w:ilvl w:val="0"/>
                <w:numId w:val="0"/>
              </w:numPr>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全年</w:t>
            </w:r>
            <w:r>
              <w:rPr>
                <w:rFonts w:hint="eastAsia" w:ascii="仿宋_GB2312" w:hAnsi="宋体" w:eastAsia="仿宋_GB2312" w:cs="宋体"/>
                <w:color w:val="000000"/>
                <w:kern w:val="0"/>
                <w:szCs w:val="21"/>
              </w:rPr>
              <w:t>开展</w:t>
            </w:r>
            <w:r>
              <w:rPr>
                <w:rFonts w:hint="eastAsia" w:ascii="仿宋_GB2312" w:hAnsi="宋体" w:eastAsia="仿宋_GB2312" w:cs="宋体"/>
                <w:color w:val="000000"/>
                <w:kern w:val="0"/>
                <w:szCs w:val="21"/>
                <w:lang w:eastAsia="zh-CN"/>
              </w:rPr>
              <w:t>了</w:t>
            </w:r>
            <w:r>
              <w:rPr>
                <w:rFonts w:hint="eastAsia" w:ascii="仿宋_GB2312" w:hAnsi="宋体" w:eastAsia="仿宋_GB2312" w:cs="宋体"/>
                <w:color w:val="000000"/>
                <w:kern w:val="0"/>
                <w:szCs w:val="21"/>
              </w:rPr>
              <w:t>二个职业</w:t>
            </w:r>
            <w:r>
              <w:rPr>
                <w:rFonts w:hint="eastAsia" w:ascii="仿宋_GB2312" w:hAnsi="宋体" w:eastAsia="仿宋_GB2312" w:cs="宋体"/>
                <w:color w:val="000000"/>
                <w:kern w:val="0"/>
                <w:szCs w:val="21"/>
                <w:lang w:eastAsia="zh-CN"/>
              </w:rPr>
              <w:t>七</w:t>
            </w:r>
            <w:r>
              <w:rPr>
                <w:rFonts w:hint="eastAsia" w:ascii="仿宋_GB2312" w:hAnsi="宋体" w:eastAsia="仿宋_GB2312" w:cs="宋体"/>
                <w:color w:val="000000"/>
                <w:kern w:val="0"/>
                <w:szCs w:val="21"/>
              </w:rPr>
              <w:t>个项目</w:t>
            </w:r>
            <w:r>
              <w:rPr>
                <w:rFonts w:hint="eastAsia" w:ascii="仿宋_GB2312" w:hAnsi="宋体" w:eastAsia="仿宋_GB2312" w:cs="宋体"/>
                <w:color w:val="000000"/>
                <w:kern w:val="0"/>
                <w:szCs w:val="21"/>
                <w:lang w:eastAsia="zh-CN"/>
              </w:rPr>
              <w:t>共</w:t>
            </w:r>
            <w:r>
              <w:rPr>
                <w:rFonts w:hint="eastAsia" w:ascii="仿宋_GB2312" w:hAnsi="宋体" w:eastAsia="仿宋_GB2312" w:cs="宋体"/>
                <w:color w:val="000000"/>
                <w:kern w:val="0"/>
                <w:szCs w:val="21"/>
                <w:lang w:val="en-US" w:eastAsia="zh-CN"/>
              </w:rPr>
              <w:t>104</w:t>
            </w:r>
            <w:r>
              <w:rPr>
                <w:rFonts w:hint="eastAsia" w:ascii="仿宋_GB2312" w:hAnsi="宋体" w:eastAsia="仿宋_GB2312" w:cs="宋体"/>
                <w:color w:val="000000"/>
                <w:kern w:val="0"/>
                <w:szCs w:val="21"/>
              </w:rPr>
              <w:t>批次</w:t>
            </w:r>
            <w:r>
              <w:rPr>
                <w:rFonts w:hint="eastAsia" w:ascii="仿宋_GB2312" w:hAnsi="宋体" w:eastAsia="仿宋_GB2312" w:cs="宋体"/>
                <w:color w:val="000000"/>
                <w:kern w:val="0"/>
                <w:szCs w:val="21"/>
                <w:lang w:eastAsia="zh-CN"/>
              </w:rPr>
              <w:t>的体育职业</w:t>
            </w:r>
            <w:r>
              <w:rPr>
                <w:rFonts w:hint="eastAsia" w:ascii="仿宋_GB2312" w:hAnsi="宋体" w:eastAsia="仿宋_GB2312" w:cs="宋体"/>
                <w:color w:val="000000"/>
                <w:kern w:val="0"/>
                <w:szCs w:val="21"/>
              </w:rPr>
              <w:t>鉴定，鉴定人数</w:t>
            </w:r>
            <w:r>
              <w:rPr>
                <w:rFonts w:hint="eastAsia" w:ascii="仿宋_GB2312" w:hAnsi="宋体" w:eastAsia="仿宋_GB2312" w:cs="宋体"/>
                <w:color w:val="000000"/>
                <w:kern w:val="0"/>
                <w:szCs w:val="21"/>
                <w:lang w:eastAsia="zh-CN"/>
              </w:rPr>
              <w:t>达</w:t>
            </w:r>
            <w:r>
              <w:rPr>
                <w:rFonts w:hint="eastAsia" w:ascii="仿宋_GB2312" w:hAnsi="宋体" w:eastAsia="仿宋_GB2312" w:cs="宋体"/>
                <w:color w:val="000000"/>
                <w:kern w:val="0"/>
                <w:szCs w:val="21"/>
                <w:lang w:val="en-US" w:eastAsia="zh-CN"/>
              </w:rPr>
              <w:t>4921</w:t>
            </w:r>
            <w:r>
              <w:rPr>
                <w:rFonts w:hint="eastAsia" w:ascii="仿宋_GB2312" w:hAnsi="宋体" w:eastAsia="仿宋_GB2312" w:cs="宋体"/>
                <w:color w:val="000000"/>
                <w:kern w:val="0"/>
                <w:szCs w:val="21"/>
              </w:rPr>
              <w:t>人</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极大的促进我省体育行业职业鉴定工作全面发展，为全民健身活动的开展提供了专业技能保障</w:t>
            </w:r>
            <w:r>
              <w:rPr>
                <w:rFonts w:hint="eastAsia" w:ascii="仿宋_GB2312" w:hAnsi="宋体" w:eastAsia="仿宋_GB2312" w:cs="宋体"/>
                <w:color w:val="000000"/>
                <w:kern w:val="0"/>
                <w:szCs w:val="21"/>
                <w:lang w:eastAsia="zh-CN"/>
              </w:rPr>
              <w:t>。</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default" w:ascii="仿宋_GB2312" w:hAnsi="宋体" w:eastAsia="仿宋_GB2312" w:cs="宋体"/>
                <w:color w:val="000000"/>
                <w:kern w:val="0"/>
                <w:szCs w:val="21"/>
                <w:lang w:val="en-US" w:eastAsia="zh-CN"/>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5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9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05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p>
          <w:p>
            <w:pPr>
              <w:widowControl/>
              <w:jc w:val="center"/>
              <w:rPr>
                <w:rFonts w:hint="eastAsia"/>
              </w:rPr>
            </w:pPr>
            <w:r>
              <w:rPr>
                <w:rFonts w:hint="eastAsia"/>
              </w:rPr>
              <w:t>产出指标</w:t>
            </w:r>
          </w:p>
          <w:p>
            <w:pPr>
              <w:widowControl/>
              <w:jc w:val="center"/>
              <w:rPr>
                <w:rFonts w:hint="eastAsia"/>
              </w:rPr>
            </w:pPr>
            <w:r>
              <w:rPr>
                <w:rFonts w:hint="eastAsia"/>
              </w:rPr>
              <w:t>(50分)</w:t>
            </w:r>
          </w:p>
          <w:p>
            <w:pPr>
              <w:pStyle w:val="2"/>
              <w:rPr>
                <w:rFonts w:hint="eastAsia"/>
              </w:rPr>
            </w:pPr>
          </w:p>
          <w:p>
            <w:pPr>
              <w:rPr>
                <w:rFonts w:hint="eastAsia"/>
              </w:rPr>
            </w:pPr>
          </w:p>
          <w:p>
            <w:pPr>
              <w:pStyle w:val="2"/>
              <w:rPr>
                <w:rFonts w:hint="eastAsia"/>
              </w:rPr>
            </w:pPr>
          </w:p>
          <w:p>
            <w:pPr>
              <w:rPr>
                <w:rFonts w:hint="eastAsia"/>
              </w:rPr>
            </w:pPr>
          </w:p>
          <w:p>
            <w:pPr>
              <w:rPr>
                <w:rFonts w:hint="eastAsia"/>
              </w:rPr>
            </w:pPr>
          </w:p>
          <w:p>
            <w:pPr>
              <w:pStyle w:val="2"/>
              <w:rPr>
                <w:rFonts w:hint="eastAsia"/>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jc w:val="center"/>
              <w:rPr>
                <w:rFonts w:hint="eastAsia"/>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 xml:space="preserve"> </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全年开展体育行业国职鉴定职业数</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2个</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2个</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全年开展体育行业国职鉴定项目数</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6</w:t>
            </w:r>
            <w:r>
              <w:rPr>
                <w:rFonts w:hint="eastAsia" w:ascii="仿宋_GB2312" w:hAnsi="宋体" w:eastAsia="仿宋_GB2312" w:cs="宋体"/>
                <w:color w:val="000000"/>
                <w:kern w:val="0"/>
                <w:szCs w:val="21"/>
              </w:rPr>
              <w:t>项</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4.5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全年开展体育行业国职鉴定项目批次</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100</w:t>
            </w:r>
            <w:r>
              <w:rPr>
                <w:rFonts w:hint="eastAsia" w:ascii="仿宋_GB2312" w:hAnsi="宋体" w:eastAsia="仿宋_GB2312" w:cs="宋体"/>
                <w:color w:val="000000"/>
                <w:kern w:val="0"/>
                <w:szCs w:val="21"/>
                <w:lang w:eastAsia="zh-CN"/>
              </w:rPr>
              <w:t>批次</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104批次</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4.5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全年开展体育行业国职鉴定人数</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3000人</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rPr>
            </w:pPr>
            <w:r>
              <w:rPr>
                <w:rFonts w:hint="eastAsia" w:ascii="仿宋_GB2312" w:hAnsi="宋体" w:eastAsia="仿宋_GB2312" w:cs="宋体"/>
                <w:color w:val="000000"/>
                <w:kern w:val="0"/>
                <w:szCs w:val="21"/>
                <w:lang w:val="en-US" w:eastAsia="zh-CN"/>
              </w:rPr>
              <w:t>4921人</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714"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pStyle w:val="2"/>
              <w:rPr>
                <w:rFonts w:hint="eastAsia"/>
              </w:rPr>
            </w:pP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20分</w:t>
            </w:r>
            <w:r>
              <w:rPr>
                <w:rFonts w:hint="eastAsia" w:ascii="仿宋_GB2312" w:hAnsi="宋体" w:eastAsia="仿宋_GB2312" w:cs="宋体"/>
                <w:color w:val="000000"/>
                <w:kern w:val="0"/>
                <w:szCs w:val="21"/>
                <w:lang w:eastAsia="zh-CN"/>
              </w:rPr>
              <w:t>）</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国职鉴定考试参考率</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90%</w:t>
            </w:r>
          </w:p>
        </w:tc>
        <w:tc>
          <w:tcPr>
            <w:tcW w:w="85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932"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鉴定工作</w:t>
            </w:r>
            <w:r>
              <w:rPr>
                <w:rFonts w:hint="eastAsia" w:ascii="仿宋_GB2312" w:hAnsi="宋体" w:eastAsia="仿宋_GB2312" w:cs="宋体"/>
                <w:color w:val="000000"/>
                <w:kern w:val="0"/>
                <w:szCs w:val="21"/>
              </w:rPr>
              <w:t>执行</w:t>
            </w:r>
            <w:r>
              <w:rPr>
                <w:rFonts w:hint="eastAsia" w:ascii="仿宋_GB2312" w:hAnsi="宋体" w:eastAsia="仿宋_GB2312" w:cs="宋体"/>
                <w:color w:val="000000"/>
                <w:kern w:val="0"/>
                <w:szCs w:val="21"/>
                <w:lang w:eastAsia="zh-CN"/>
              </w:rPr>
              <w:t>规范性管理程度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85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74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指标3：国职鉴定考试通过率</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highlight w:val="none"/>
              </w:rPr>
            </w:pPr>
            <w:r>
              <w:rPr>
                <w:rFonts w:hint="eastAsia" w:ascii="仿宋_GB2312" w:hAnsi="宋体" w:eastAsia="仿宋_GB2312" w:cs="宋体"/>
                <w:color w:val="000000"/>
                <w:kern w:val="0"/>
                <w:szCs w:val="21"/>
                <w:highlight w:val="none"/>
              </w:rPr>
              <w:t>　≥</w:t>
            </w:r>
            <w:r>
              <w:rPr>
                <w:rFonts w:hint="eastAsia" w:ascii="仿宋_GB2312" w:hAnsi="宋体" w:eastAsia="仿宋_GB2312" w:cs="宋体"/>
                <w:color w:val="000000"/>
                <w:kern w:val="0"/>
                <w:szCs w:val="21"/>
                <w:highlight w:val="none"/>
                <w:lang w:val="en-US" w:eastAsia="zh-CN"/>
              </w:rPr>
              <w:t>50%</w:t>
            </w:r>
          </w:p>
        </w:tc>
        <w:tc>
          <w:tcPr>
            <w:tcW w:w="95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highlight w:val="none"/>
                <w:lang w:val="en-US" w:eastAsia="zh-CN"/>
              </w:rPr>
            </w:pPr>
            <w:r>
              <w:rPr>
                <w:rFonts w:hint="eastAsia" w:ascii="仿宋_GB2312" w:hAnsi="宋体" w:eastAsia="仿宋_GB2312" w:cs="宋体"/>
                <w:color w:val="000000"/>
                <w:kern w:val="0"/>
                <w:szCs w:val="21"/>
                <w:highlight w:val="none"/>
                <w:lang w:val="en-US" w:eastAsia="zh-CN"/>
              </w:rPr>
              <w:t>60.1%</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57"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指标4：国职鉴定对考评员评分</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 w:val="21"/>
                <w:szCs w:val="21"/>
                <w:highlight w:val="none"/>
                <w:lang w:val="en-US" w:eastAsia="zh-CN" w:bidi="ar-SA"/>
              </w:rPr>
            </w:pPr>
            <w:r>
              <w:rPr>
                <w:rFonts w:hint="eastAsia" w:ascii="仿宋_GB2312" w:hAnsi="宋体" w:eastAsia="仿宋_GB2312" w:cs="宋体"/>
                <w:color w:val="000000"/>
                <w:kern w:val="0"/>
                <w:szCs w:val="21"/>
                <w:highlight w:val="none"/>
              </w:rPr>
              <w:t>　≥</w:t>
            </w:r>
            <w:r>
              <w:rPr>
                <w:rFonts w:hint="eastAsia" w:ascii="仿宋_GB2312" w:hAnsi="宋体" w:eastAsia="仿宋_GB2312" w:cs="宋体"/>
                <w:color w:val="000000"/>
                <w:kern w:val="0"/>
                <w:szCs w:val="21"/>
                <w:highlight w:val="none"/>
                <w:lang w:val="en-US" w:eastAsia="zh-CN"/>
              </w:rPr>
              <w:t>80分</w:t>
            </w:r>
          </w:p>
        </w:tc>
        <w:tc>
          <w:tcPr>
            <w:tcW w:w="955"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 w:val="21"/>
                <w:szCs w:val="21"/>
                <w:highlight w:val="none"/>
                <w:lang w:val="en-US" w:eastAsia="zh-CN" w:bidi="ar-SA"/>
              </w:rPr>
            </w:pPr>
            <w:r>
              <w:rPr>
                <w:rFonts w:hint="eastAsia" w:ascii="仿宋_GB2312" w:hAnsi="宋体" w:eastAsia="仿宋_GB2312" w:cs="宋体"/>
                <w:color w:val="000000"/>
                <w:kern w:val="0"/>
                <w:szCs w:val="21"/>
                <w:highlight w:val="none"/>
              </w:rPr>
              <w:t>　</w:t>
            </w:r>
            <w:r>
              <w:rPr>
                <w:rFonts w:hint="eastAsia" w:ascii="仿宋_GB2312" w:hAnsi="宋体" w:eastAsia="仿宋_GB2312" w:cs="宋体"/>
                <w:color w:val="000000"/>
                <w:kern w:val="0"/>
                <w:szCs w:val="21"/>
                <w:highlight w:val="none"/>
                <w:lang w:val="en-US" w:eastAsia="zh-CN"/>
              </w:rPr>
              <w:t>86分</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08"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指标1：鉴定项目按计划及时开展</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90%</w:t>
            </w:r>
          </w:p>
        </w:tc>
        <w:tc>
          <w:tcPr>
            <w:tcW w:w="9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85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指标2：国职鉴定工作完成率</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955"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90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鉴定工作</w:t>
            </w:r>
            <w:r>
              <w:rPr>
                <w:rFonts w:hint="eastAsia" w:ascii="仿宋_GB2312" w:hAnsi="宋体" w:eastAsia="仿宋_GB2312" w:cs="宋体"/>
                <w:color w:val="000000"/>
                <w:kern w:val="0"/>
                <w:szCs w:val="21"/>
              </w:rPr>
              <w:t>成本控制率</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955"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60.04%</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val="en-US" w:eastAsia="zh-CN"/>
              </w:rPr>
              <w:t xml:space="preserve"> (8分）</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指标1：促进社会资本对体育行业职业技能人才培养的投入</w:t>
            </w:r>
          </w:p>
        </w:tc>
        <w:tc>
          <w:tcPr>
            <w:tcW w:w="11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指标2：促进全民健身消费</w:t>
            </w:r>
          </w:p>
        </w:tc>
        <w:tc>
          <w:tcPr>
            <w:tcW w:w="11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较显著</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12分</w:t>
            </w:r>
            <w:r>
              <w:rPr>
                <w:rFonts w:hint="eastAsia" w:ascii="仿宋_GB2312" w:hAnsi="宋体" w:eastAsia="仿宋_GB2312" w:cs="宋体"/>
                <w:color w:val="000000"/>
                <w:kern w:val="0"/>
                <w:szCs w:val="21"/>
                <w:lang w:eastAsia="zh-CN"/>
              </w:rPr>
              <w:t>）</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指标1：提升社会各界对体育职业技能人才的关注度</w:t>
            </w:r>
          </w:p>
        </w:tc>
        <w:tc>
          <w:tcPr>
            <w:tcW w:w="11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指标2：强化我省体育行业职业技能人才培养力度</w:t>
            </w:r>
          </w:p>
        </w:tc>
        <w:tc>
          <w:tcPr>
            <w:tcW w:w="11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123"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指标3：提升我省体育行业职业技能水平</w:t>
            </w:r>
          </w:p>
        </w:tc>
        <w:tc>
          <w:tcPr>
            <w:tcW w:w="1134"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26"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6611" w:type="dxa"/>
            <w:gridSpan w:val="9"/>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不适用</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7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指标:1：推动体育行业技能人才队伍建设</w:t>
            </w:r>
          </w:p>
        </w:tc>
        <w:tc>
          <w:tcPr>
            <w:tcW w:w="113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610"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指标2：推进我省全民健身发展</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5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105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eastAsia="zh-CN"/>
              </w:rPr>
              <w:t>参加国职鉴定考试人员满意度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95%</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99"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08"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国职鉴定考试考评人员满意度</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5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100%</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2" w:hRule="atLeast"/>
          <w:jc w:val="center"/>
        </w:trPr>
        <w:tc>
          <w:tcPr>
            <w:tcW w:w="7037"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97</w:t>
            </w:r>
          </w:p>
        </w:tc>
        <w:tc>
          <w:tcPr>
            <w:tcW w:w="105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黑体" w:hAnsi="黑体" w:eastAsia="黑体"/>
          <w:sz w:val="32"/>
          <w:szCs w:val="32"/>
          <w:lang w:val="en-US" w:eastAsia="zh-CN"/>
        </w:rPr>
      </w:pPr>
      <w:r>
        <w:rPr>
          <w:rFonts w:hint="eastAsia" w:ascii="黑体" w:hAnsi="黑体" w:eastAsia="黑体"/>
          <w:sz w:val="32"/>
          <w:szCs w:val="32"/>
        </w:rPr>
        <w:t>附件3</w:t>
      </w:r>
      <w:r>
        <w:rPr>
          <w:rFonts w:hint="eastAsia" w:ascii="黑体" w:hAnsi="黑体" w:eastAsia="黑体"/>
          <w:sz w:val="32"/>
          <w:szCs w:val="32"/>
          <w:lang w:eastAsia="zh-CN"/>
        </w:rPr>
        <w:t>－</w:t>
      </w:r>
      <w:r>
        <w:rPr>
          <w:rFonts w:hint="eastAsia" w:ascii="黑体" w:hAnsi="黑体" w:eastAsia="黑体"/>
          <w:sz w:val="32"/>
          <w:szCs w:val="32"/>
          <w:lang w:val="en-US" w:eastAsia="zh-CN"/>
        </w:rPr>
        <w:t>2</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1080"/>
        <w:gridCol w:w="1229"/>
        <w:gridCol w:w="525"/>
        <w:gridCol w:w="604"/>
        <w:gridCol w:w="401"/>
        <w:gridCol w:w="750"/>
        <w:gridCol w:w="165"/>
        <w:gridCol w:w="900"/>
        <w:gridCol w:w="150"/>
        <w:gridCol w:w="810"/>
        <w:gridCol w:w="1077"/>
      </w:tblGrid>
      <w:tr>
        <w:tblPrEx>
          <w:tblLayout w:type="fixed"/>
          <w:tblCellMar>
            <w:top w:w="0" w:type="dxa"/>
            <w:left w:w="108" w:type="dxa"/>
            <w:bottom w:w="0" w:type="dxa"/>
            <w:right w:w="108" w:type="dxa"/>
          </w:tblCellMar>
        </w:tblPrEx>
        <w:trPr>
          <w:trHeight w:val="450" w:hRule="atLeast"/>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1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运动员职业转换培训（含</w:t>
            </w:r>
            <w:r>
              <w:rPr>
                <w:rFonts w:hint="eastAsia" w:ascii="仿宋_GB2312" w:hAnsi="宋体" w:eastAsia="仿宋_GB2312" w:cs="宋体"/>
                <w:color w:val="000000"/>
                <w:kern w:val="0"/>
                <w:szCs w:val="21"/>
              </w:rPr>
              <w:t>退役优秀运动员职业转换培训</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69" w:hRule="atLeast"/>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湖南省体育局</w:t>
            </w:r>
          </w:p>
        </w:tc>
        <w:tc>
          <w:tcPr>
            <w:tcW w:w="115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02"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湖南省体育人才交流服务中心</w:t>
            </w:r>
          </w:p>
        </w:tc>
      </w:tr>
      <w:tr>
        <w:tblPrEx>
          <w:tblLayout w:type="fixed"/>
          <w:tblCellMar>
            <w:top w:w="0" w:type="dxa"/>
            <w:left w:w="108" w:type="dxa"/>
            <w:bottom w:w="0" w:type="dxa"/>
            <w:right w:w="108" w:type="dxa"/>
          </w:tblCellMar>
        </w:tblPrEx>
        <w:trPr>
          <w:trHeight w:val="364" w:hRule="atLeast"/>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2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29"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3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szCs w:val="21"/>
              </w:rPr>
            </w:pPr>
            <w:r>
              <w:rPr>
                <w:rFonts w:hint="eastAsia" w:ascii="仿宋_GB2312" w:eastAsia="仿宋_GB2312"/>
                <w:szCs w:val="21"/>
              </w:rPr>
              <w:t>全年</w:t>
            </w:r>
          </w:p>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szCs w:val="21"/>
              </w:rPr>
            </w:pPr>
            <w:r>
              <w:rPr>
                <w:rFonts w:hint="eastAsia" w:ascii="仿宋_GB2312" w:eastAsia="仿宋_GB2312"/>
                <w:szCs w:val="21"/>
              </w:rPr>
              <w:t>执行数</w:t>
            </w:r>
          </w:p>
        </w:tc>
        <w:tc>
          <w:tcPr>
            <w:tcW w:w="900"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szCs w:val="21"/>
              </w:rPr>
            </w:pPr>
            <w:r>
              <w:rPr>
                <w:rFonts w:hint="eastAsia" w:ascii="仿宋_GB2312" w:eastAsia="仿宋_GB2312"/>
                <w:szCs w:val="21"/>
              </w:rPr>
              <w:t>分值</w:t>
            </w:r>
          </w:p>
        </w:tc>
        <w:tc>
          <w:tcPr>
            <w:tcW w:w="9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szCs w:val="21"/>
              </w:rPr>
            </w:pPr>
            <w:r>
              <w:rPr>
                <w:rFonts w:hint="eastAsia" w:ascii="仿宋_GB2312" w:eastAsia="仿宋_GB2312"/>
                <w:szCs w:val="21"/>
              </w:rPr>
              <w:t>执行率</w:t>
            </w:r>
          </w:p>
        </w:tc>
        <w:tc>
          <w:tcPr>
            <w:tcW w:w="1077"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0" w:lineRule="atLeast"/>
              <w:jc w:val="center"/>
              <w:textAlignment w:val="auto"/>
              <w:outlineLvl w:val="9"/>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trHeight w:val="440"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29"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80.00</w:t>
            </w:r>
          </w:p>
        </w:tc>
        <w:tc>
          <w:tcPr>
            <w:tcW w:w="1129"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91.79</w:t>
            </w:r>
          </w:p>
        </w:tc>
        <w:tc>
          <w:tcPr>
            <w:tcW w:w="1316" w:type="dxa"/>
            <w:gridSpan w:val="3"/>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85</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91</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960"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93.59%</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9.36</w:t>
            </w:r>
          </w:p>
        </w:tc>
      </w:tr>
      <w:tr>
        <w:tblPrEx>
          <w:tblLayout w:type="fixed"/>
          <w:tblCellMar>
            <w:top w:w="0" w:type="dxa"/>
            <w:left w:w="108" w:type="dxa"/>
            <w:bottom w:w="0" w:type="dxa"/>
            <w:right w:w="108" w:type="dxa"/>
          </w:tblCellMar>
        </w:tblPrEx>
        <w:trPr>
          <w:trHeight w:val="430"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29"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80.00</w:t>
            </w:r>
          </w:p>
        </w:tc>
        <w:tc>
          <w:tcPr>
            <w:tcW w:w="1129"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80.00</w:t>
            </w:r>
          </w:p>
        </w:tc>
        <w:tc>
          <w:tcPr>
            <w:tcW w:w="1316"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64"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2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2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79</w:t>
            </w:r>
          </w:p>
        </w:tc>
        <w:tc>
          <w:tcPr>
            <w:tcW w:w="1316"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43"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29"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29"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16" w:type="dxa"/>
            <w:gridSpan w:val="3"/>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9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27" w:hRule="atLeast"/>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trHeight w:val="2567"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391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举办</w:t>
            </w:r>
            <w:r>
              <w:rPr>
                <w:rFonts w:hint="eastAsia" w:ascii="仿宋_GB2312" w:hAnsi="宋体" w:eastAsia="仿宋_GB2312" w:cs="宋体"/>
                <w:color w:val="000000"/>
                <w:kern w:val="0"/>
                <w:szCs w:val="21"/>
                <w:lang w:val="en-US" w:eastAsia="zh-CN"/>
              </w:rPr>
              <w:t>2021</w:t>
            </w:r>
            <w:r>
              <w:rPr>
                <w:rFonts w:hint="eastAsia" w:ascii="仿宋_GB2312" w:hAnsi="宋体" w:eastAsia="仿宋_GB2312" w:cs="宋体"/>
                <w:color w:val="000000"/>
                <w:kern w:val="0"/>
                <w:szCs w:val="21"/>
              </w:rPr>
              <w:t>年度我省退役优秀运动员职业转型培训班</w:t>
            </w:r>
            <w:r>
              <w:rPr>
                <w:rFonts w:hint="eastAsia" w:ascii="仿宋_GB2312" w:hAnsi="宋体" w:eastAsia="仿宋_GB2312" w:cs="宋体"/>
                <w:color w:val="000000"/>
                <w:kern w:val="0"/>
                <w:szCs w:val="21"/>
                <w:lang w:eastAsia="zh-CN"/>
              </w:rPr>
              <w:t>，提高退役运动员的综合素质，促进退役运动员再就业。</w:t>
            </w:r>
            <w:r>
              <w:rPr>
                <w:rFonts w:hint="eastAsia" w:ascii="仿宋_GB2312" w:hAnsi="宋体" w:eastAsia="仿宋_GB2312" w:cs="宋体"/>
                <w:color w:val="000000"/>
                <w:kern w:val="0"/>
                <w:szCs w:val="21"/>
                <w:lang w:val="en-US" w:eastAsia="zh-CN"/>
              </w:rPr>
              <w:t>开展在训运动员职业指导培训、讲座,促进运动员职业发展，提高运动员在训期的综合素养，</w:t>
            </w:r>
          </w:p>
        </w:tc>
        <w:tc>
          <w:tcPr>
            <w:tcW w:w="4857" w:type="dxa"/>
            <w:gridSpan w:val="8"/>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成功举办了2021年湖南省优秀退役运动员职业转型培训。40名优秀退役运动员，参加了为期28天的职业转型培训和6天的体能综合训练认证培训。并推送7名运动员参与社会机构的培训技能，其中参加“青少年体适能教练”培训6人，“滑雪社会体育指导员”培训1人。通过培训提升退役运动员综合素质和再就业技能，为运动员再就业创造多样性和新的机遇，同时增强退役运动员成功再就业信心，顺利实现职业转型。</w:t>
            </w:r>
          </w:p>
          <w:p>
            <w:pPr>
              <w:widowControl/>
              <w:jc w:val="left"/>
              <w:rPr>
                <w:rFonts w:hint="eastAsia"/>
              </w:rPr>
            </w:pPr>
            <w:r>
              <w:rPr>
                <w:rFonts w:hint="eastAsia" w:ascii="仿宋_GB2312" w:hAnsi="宋体" w:eastAsia="仿宋_GB2312" w:cs="宋体"/>
                <w:color w:val="000000"/>
                <w:kern w:val="0"/>
                <w:szCs w:val="21"/>
                <w:lang w:val="en-US" w:eastAsia="zh-CN"/>
              </w:rPr>
              <w:t>为9个运动项目管理中心的在役运动员分别开展了思维导图课程培训，整个培训历时14天，518名在训运动员参加了培训。培训促进了运动员思维模式的转变，帮助运动员训练“高效学习”能力。运动员通过掌握思维导图，养成科学用脑模式，从而提升个人的思维、理解和记忆能力，推动运动员运动训练成绩提高和综合素质养成。</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pStyle w:val="2"/>
              <w:rPr>
                <w:rFonts w:hint="eastAsia" w:ascii="仿宋_GB2312" w:hAnsi="宋体" w:eastAsia="仿宋_GB2312" w:cs="宋体"/>
                <w:color w:val="000000"/>
                <w:kern w:val="0"/>
                <w:szCs w:val="21"/>
              </w:rPr>
            </w:pPr>
          </w:p>
          <w:p>
            <w:pPr>
              <w:rPr>
                <w:rFonts w:hint="eastAsia"/>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07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p>
            <w:pPr>
              <w:pStyle w:val="2"/>
              <w:rPr>
                <w:rFonts w:hint="eastAsia"/>
              </w:rPr>
            </w:pPr>
          </w:p>
          <w:p>
            <w:pPr>
              <w:widowControl/>
              <w:jc w:val="center"/>
              <w:rPr>
                <w:rFonts w:hint="eastAsia" w:ascii="仿宋_GB2312" w:hAnsi="宋体" w:eastAsia="仿宋_GB2312" w:cs="宋体"/>
                <w:color w:val="000000"/>
                <w:kern w:val="0"/>
                <w:szCs w:val="21"/>
              </w:rPr>
            </w:pPr>
          </w:p>
          <w:p>
            <w:pPr>
              <w:pStyle w:val="2"/>
              <w:rPr>
                <w:rFonts w:hint="eastAsia"/>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rPr>
                <w:rFonts w:hint="eastAsia"/>
              </w:rPr>
            </w:pP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数量指标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举办退役运动员培训天数</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30</w:t>
            </w:r>
            <w:r>
              <w:rPr>
                <w:rFonts w:hint="eastAsia" w:ascii="仿宋_GB2312" w:hAnsi="宋体" w:eastAsia="仿宋_GB2312" w:cs="宋体"/>
                <w:color w:val="000000"/>
                <w:kern w:val="0"/>
                <w:szCs w:val="21"/>
                <w:lang w:eastAsia="zh-CN"/>
              </w:rPr>
              <w:t>天</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34天</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5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参加退役运动员培训人数</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40</w:t>
            </w:r>
            <w:r>
              <w:rPr>
                <w:rFonts w:hint="eastAsia" w:ascii="仿宋_GB2312" w:hAnsi="宋体" w:eastAsia="仿宋_GB2312" w:cs="宋体"/>
                <w:color w:val="000000"/>
                <w:kern w:val="0"/>
                <w:szCs w:val="21"/>
                <w:lang w:eastAsia="zh-CN"/>
              </w:rPr>
              <w:t>人</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40人</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8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举办培训、讲座期数</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lang w:eastAsia="zh-CN"/>
              </w:rPr>
              <w:t>期</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9期</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30"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4</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参加在训运动员职业指导人数</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400</w:t>
            </w:r>
            <w:r>
              <w:rPr>
                <w:rFonts w:hint="eastAsia" w:ascii="仿宋_GB2312" w:hAnsi="宋体" w:eastAsia="仿宋_GB2312" w:cs="宋体"/>
                <w:color w:val="000000"/>
                <w:kern w:val="0"/>
                <w:szCs w:val="21"/>
                <w:lang w:eastAsia="zh-CN"/>
              </w:rPr>
              <w:t>人</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518人</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30"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推送退役</w:t>
            </w:r>
            <w:r>
              <w:rPr>
                <w:rFonts w:hint="eastAsia" w:ascii="仿宋_GB2312" w:hAnsi="宋体" w:eastAsia="仿宋_GB2312" w:cs="宋体"/>
                <w:color w:val="000000"/>
                <w:kern w:val="0"/>
                <w:szCs w:val="21"/>
              </w:rPr>
              <w:t>运动员参与社会机构的培训技能</w:t>
            </w:r>
            <w:r>
              <w:rPr>
                <w:rFonts w:hint="eastAsia" w:ascii="仿宋_GB2312" w:hAnsi="宋体" w:eastAsia="仿宋_GB2312" w:cs="宋体"/>
                <w:color w:val="000000"/>
                <w:kern w:val="0"/>
                <w:szCs w:val="21"/>
                <w:lang w:eastAsia="zh-CN"/>
              </w:rPr>
              <w:t>人次</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5人</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7人</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20</w:t>
            </w:r>
            <w:r>
              <w:rPr>
                <w:rFonts w:hint="eastAsia" w:ascii="仿宋_GB2312" w:hAnsi="宋体" w:eastAsia="仿宋_GB2312" w:cs="宋体"/>
                <w:color w:val="000000"/>
                <w:kern w:val="0"/>
                <w:szCs w:val="21"/>
                <w:lang w:eastAsia="zh-CN"/>
              </w:rPr>
              <w:t>）</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指标1：参加培训、讲座人员出勤率</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≥90%</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7"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指标2：培训、讲座授课内容粘合度</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≥90%</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时效指标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指标1：培训、讲座项目按计划及时开展</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指标2：培训、讲座项目项目完成率</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52"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指标1：培训讲座项目成本控制率</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93.59%</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8分</w:t>
            </w:r>
            <w:r>
              <w:rPr>
                <w:rFonts w:hint="eastAsia" w:ascii="仿宋_GB2312" w:hAnsi="宋体" w:eastAsia="仿宋_GB2312" w:cs="宋体"/>
                <w:color w:val="000000"/>
                <w:kern w:val="0"/>
                <w:szCs w:val="21"/>
                <w:lang w:eastAsia="zh-CN"/>
              </w:rPr>
              <w:t>）</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指标1：促进退役运动员再就业的投入</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较显著</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指标2：促进退役运动员培训事业发展</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指标3:对在役运动员职业素养提高的影响</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指标4：对运动员为体育事业多做贡献激励的影响</w:t>
            </w:r>
          </w:p>
        </w:tc>
        <w:tc>
          <w:tcPr>
            <w:tcW w:w="100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1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lang w:eastAsia="zh-CN"/>
              </w:rPr>
              <w:t>）</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指标1：提高社会对运动员的认知</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指标2:提高运动员再就业能力</w:t>
            </w:r>
          </w:p>
        </w:tc>
        <w:tc>
          <w:tcPr>
            <w:tcW w:w="10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指标3:提高运动员综合素质能力</w:t>
            </w:r>
          </w:p>
        </w:tc>
        <w:tc>
          <w:tcPr>
            <w:tcW w:w="100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6611" w:type="dxa"/>
            <w:gridSpan w:val="10"/>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不适用</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75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指标1：提升退役运动员综合素质和专业技能</w:t>
            </w:r>
          </w:p>
        </w:tc>
        <w:tc>
          <w:tcPr>
            <w:tcW w:w="10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8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指标2：推动退役运动员再就业</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指标3：推动运动员职业的发展</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较显著</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指标4：对运动队长远建设促进的影响</w:t>
            </w:r>
          </w:p>
        </w:tc>
        <w:tc>
          <w:tcPr>
            <w:tcW w:w="10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显著</w:t>
            </w:r>
          </w:p>
        </w:tc>
        <w:tc>
          <w:tcPr>
            <w:tcW w:w="91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显著</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指标1：参加培训人员对培训质量满意度</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91.48</w:t>
            </w:r>
            <w:r>
              <w:rPr>
                <w:rFonts w:hint="eastAsia" w:ascii="仿宋_GB2312" w:hAnsi="宋体" w:eastAsia="仿宋_GB2312" w:cs="宋体"/>
                <w:color w:val="000000"/>
                <w:kern w:val="0"/>
                <w:szCs w:val="21"/>
              </w:rPr>
              <w:t>%</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99"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75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指标2：参加培训人员对培训组织满意度</w:t>
            </w:r>
          </w:p>
        </w:tc>
        <w:tc>
          <w:tcPr>
            <w:tcW w:w="100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15"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91.2</w:t>
            </w:r>
            <w:r>
              <w:rPr>
                <w:rFonts w:hint="eastAsia" w:ascii="仿宋_GB2312" w:hAnsi="宋体" w:eastAsia="仿宋_GB2312" w:cs="宋体"/>
                <w:color w:val="000000"/>
                <w:kern w:val="0"/>
                <w:szCs w:val="21"/>
              </w:rPr>
              <w:t>%</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2" w:hRule="atLeast"/>
          <w:jc w:val="center"/>
        </w:trPr>
        <w:tc>
          <w:tcPr>
            <w:tcW w:w="69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1050"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w:t>
            </w:r>
          </w:p>
        </w:tc>
        <w:tc>
          <w:tcPr>
            <w:tcW w:w="1077"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黑体" w:hAnsi="黑体" w:eastAsia="黑体"/>
          <w:sz w:val="32"/>
          <w:szCs w:val="32"/>
          <w:lang w:val="en-US" w:eastAsia="zh-CN"/>
        </w:rPr>
      </w:pPr>
      <w:r>
        <w:rPr>
          <w:rFonts w:hint="eastAsia" w:ascii="黑体" w:hAnsi="黑体" w:eastAsia="黑体"/>
          <w:sz w:val="32"/>
          <w:szCs w:val="32"/>
        </w:rPr>
        <w:t>附件3</w:t>
      </w:r>
      <w:r>
        <w:rPr>
          <w:rFonts w:hint="eastAsia" w:ascii="黑体" w:hAnsi="黑体" w:eastAsia="黑体"/>
          <w:sz w:val="32"/>
          <w:szCs w:val="32"/>
          <w:lang w:eastAsia="zh-CN"/>
        </w:rPr>
        <w:t>－</w:t>
      </w:r>
      <w:r>
        <w:rPr>
          <w:rFonts w:hint="eastAsia" w:ascii="黑体" w:hAnsi="黑体" w:eastAsia="黑体"/>
          <w:sz w:val="32"/>
          <w:szCs w:val="32"/>
          <w:lang w:val="en-US" w:eastAsia="zh-CN"/>
        </w:rPr>
        <w:t>3</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1080"/>
        <w:gridCol w:w="1328"/>
        <w:gridCol w:w="1030"/>
        <w:gridCol w:w="149"/>
        <w:gridCol w:w="985"/>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退役运动员安置</w:t>
            </w:r>
            <w:r>
              <w:rPr>
                <w:rFonts w:hint="eastAsia" w:ascii="仿宋_GB2312" w:hAnsi="宋体" w:eastAsia="仿宋_GB2312" w:cs="宋体"/>
                <w:color w:val="000000"/>
                <w:kern w:val="0"/>
                <w:szCs w:val="21"/>
                <w:lang w:eastAsia="zh-CN"/>
              </w:rPr>
              <w:t>费（含缺口补充）</w:t>
            </w: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湖南省体育局</w:t>
            </w:r>
          </w:p>
        </w:tc>
        <w:tc>
          <w:tcPr>
            <w:tcW w:w="113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湖南省体育人才交流服务中心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全年</w:t>
            </w:r>
          </w:p>
          <w:p>
            <w:pPr>
              <w:jc w:val="center"/>
              <w:rPr>
                <w:rFonts w:hint="eastAsia"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32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2684.30</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2684.30</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2519.93</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93.88%</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9.39</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32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2600.00</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2600.00</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32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84.30</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84.30</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3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30"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eastAsia="zh-CN"/>
              </w:rPr>
              <w:t>完成</w:t>
            </w:r>
            <w:r>
              <w:rPr>
                <w:rFonts w:hint="eastAsia" w:ascii="仿宋_GB2312" w:hAnsi="宋体" w:eastAsia="仿宋_GB2312" w:cs="宋体"/>
                <w:color w:val="000000"/>
                <w:kern w:val="0"/>
                <w:szCs w:val="21"/>
                <w:lang w:val="en-US" w:eastAsia="zh-CN"/>
              </w:rPr>
              <w:t>2 个批次78名省优秀退役运动员一次性经济补偿的发放。</w:t>
            </w:r>
            <w:r>
              <w:rPr>
                <w:rFonts w:hint="eastAsia" w:ascii="仿宋_GB2312" w:hAnsi="宋体" w:eastAsia="仿宋_GB2312" w:cs="宋体"/>
                <w:color w:val="000000"/>
                <w:kern w:val="0"/>
                <w:szCs w:val="21"/>
              </w:rPr>
              <w:t>　　</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完成了2个批次共80名退役员运动员</w:t>
            </w:r>
            <w:r>
              <w:rPr>
                <w:rFonts w:hint="eastAsia" w:ascii="仿宋_GB2312" w:hAnsi="宋体" w:eastAsia="仿宋_GB2312" w:cs="宋体"/>
                <w:color w:val="000000"/>
                <w:kern w:val="0"/>
                <w:szCs w:val="21"/>
                <w:lang w:eastAsia="zh-CN"/>
              </w:rPr>
              <w:t>（含2名提前发放运动员）</w:t>
            </w:r>
            <w:r>
              <w:rPr>
                <w:rFonts w:hint="eastAsia" w:ascii="仿宋_GB2312" w:hAnsi="宋体" w:eastAsia="仿宋_GB2312" w:cs="宋体"/>
                <w:color w:val="000000"/>
                <w:kern w:val="0"/>
                <w:szCs w:val="21"/>
                <w:lang w:val="en-US" w:eastAsia="zh-CN"/>
              </w:rPr>
              <w:t>一次性经济补偿费的准时发放，大大解决了运动员的后顾之忧，为我省优秀运动队伍的建设和稳定，及竞技体育后备人才资源的有效供给提供了保障。</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数量指标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退役运动员一次性经济补偿发放批次</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lang w:eastAsia="zh-CN"/>
              </w:rPr>
              <w:t>批次</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2批次</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退役运动员一次性经济补偿发放人数</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78</w:t>
            </w:r>
            <w:r>
              <w:rPr>
                <w:rFonts w:hint="eastAsia" w:ascii="仿宋_GB2312" w:hAnsi="宋体" w:eastAsia="仿宋_GB2312" w:cs="宋体"/>
                <w:color w:val="000000"/>
                <w:kern w:val="0"/>
                <w:szCs w:val="21"/>
                <w:lang w:eastAsia="zh-CN"/>
              </w:rPr>
              <w:t>人</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80人</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20</w:t>
            </w:r>
            <w:r>
              <w:rPr>
                <w:rFonts w:hint="eastAsia" w:ascii="仿宋_GB2312" w:hAnsi="宋体" w:eastAsia="仿宋_GB2312" w:cs="宋体"/>
                <w:color w:val="000000"/>
                <w:kern w:val="0"/>
                <w:szCs w:val="21"/>
                <w:lang w:eastAsia="zh-CN"/>
              </w:rPr>
              <w:t>）</w:t>
            </w:r>
          </w:p>
        </w:tc>
        <w:tc>
          <w:tcPr>
            <w:tcW w:w="13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指标1：退役运动员一次性经济补偿核算准确率</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71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指标2：项目资金使用规范性</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规范</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规范</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时效指标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3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指标1：退役运动员一次性经济补偿发放及时</w:t>
            </w:r>
          </w:p>
        </w:tc>
        <w:tc>
          <w:tcPr>
            <w:tcW w:w="117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及时</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及时</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52"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指标1：退役运动员一次性经济补偿成本控制率</w:t>
            </w:r>
          </w:p>
        </w:tc>
        <w:tc>
          <w:tcPr>
            <w:tcW w:w="117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93.88%</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8分</w:t>
            </w:r>
            <w:r>
              <w:rPr>
                <w:rFonts w:hint="eastAsia" w:ascii="仿宋_GB2312" w:hAnsi="宋体" w:eastAsia="仿宋_GB2312" w:cs="宋体"/>
                <w:color w:val="000000"/>
                <w:kern w:val="0"/>
                <w:szCs w:val="21"/>
                <w:lang w:eastAsia="zh-CN"/>
              </w:rPr>
              <w:t>）</w:t>
            </w: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指标1：促进运动员保障的投入</w:t>
            </w:r>
          </w:p>
        </w:tc>
        <w:tc>
          <w:tcPr>
            <w:tcW w:w="117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较显著</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指标2：促进退役运动员保障事业发展</w:t>
            </w:r>
          </w:p>
        </w:tc>
        <w:tc>
          <w:tcPr>
            <w:tcW w:w="1179"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较显著</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lang w:eastAsia="zh-CN"/>
              </w:rPr>
              <w:t>）</w:t>
            </w:r>
          </w:p>
        </w:tc>
        <w:tc>
          <w:tcPr>
            <w:tcW w:w="13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指标1：增强化了运动员的保障</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指标2:解决了退役运动员后顾之忧</w:t>
            </w:r>
          </w:p>
        </w:tc>
        <w:tc>
          <w:tcPr>
            <w:tcW w:w="1179"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6611" w:type="dxa"/>
            <w:gridSpan w:val="7"/>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不适用</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3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指标1:增强运动员队伍的稳定性</w:t>
            </w:r>
          </w:p>
        </w:tc>
        <w:tc>
          <w:tcPr>
            <w:tcW w:w="117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32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指标2：推动竞技体育事业发展</w:t>
            </w:r>
          </w:p>
        </w:tc>
        <w:tc>
          <w:tcPr>
            <w:tcW w:w="1179"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cs="宋体"/>
                <w:i w:val="0"/>
                <w:color w:val="000000"/>
                <w:kern w:val="0"/>
                <w:sz w:val="21"/>
                <w:szCs w:val="21"/>
                <w:u w:val="none"/>
                <w:lang w:val="en-US" w:eastAsia="zh-CN" w:bidi="ar"/>
              </w:rPr>
              <w:t>较</w:t>
            </w:r>
            <w:r>
              <w:rPr>
                <w:rFonts w:hint="eastAsia" w:ascii="宋体" w:hAnsi="宋体" w:eastAsia="宋体" w:cs="宋体"/>
                <w:i w:val="0"/>
                <w:color w:val="000000"/>
                <w:kern w:val="0"/>
                <w:sz w:val="21"/>
                <w:szCs w:val="21"/>
                <w:u w:val="none"/>
                <w:lang w:val="en-US" w:eastAsia="zh-CN" w:bidi="ar"/>
              </w:rPr>
              <w:t>显著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指标1：退役运动员满意度</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99"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32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指标2：运动项目单位满意度</w:t>
            </w:r>
          </w:p>
        </w:tc>
        <w:tc>
          <w:tcPr>
            <w:tcW w:w="117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2" w:hRule="atLeast"/>
          <w:jc w:val="center"/>
        </w:trPr>
        <w:tc>
          <w:tcPr>
            <w:tcW w:w="673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黑体" w:hAnsi="黑体" w:eastAsia="黑体"/>
          <w:sz w:val="32"/>
          <w:szCs w:val="32"/>
          <w:lang w:val="en-US" w:eastAsia="zh-CN"/>
        </w:rPr>
      </w:pPr>
      <w:r>
        <w:rPr>
          <w:rFonts w:hint="eastAsia" w:ascii="黑体" w:hAnsi="黑体" w:eastAsia="黑体"/>
          <w:sz w:val="32"/>
          <w:szCs w:val="32"/>
        </w:rPr>
        <w:t>附件3</w:t>
      </w:r>
      <w:r>
        <w:rPr>
          <w:rFonts w:hint="eastAsia" w:ascii="黑体" w:hAnsi="黑体" w:eastAsia="黑体"/>
          <w:sz w:val="32"/>
          <w:szCs w:val="32"/>
          <w:lang w:eastAsia="zh-CN"/>
        </w:rPr>
        <w:t>－</w:t>
      </w:r>
      <w:r>
        <w:rPr>
          <w:rFonts w:hint="eastAsia" w:ascii="黑体" w:hAnsi="黑体" w:eastAsia="黑体"/>
          <w:sz w:val="32"/>
          <w:szCs w:val="32"/>
          <w:lang w:val="en-US" w:eastAsia="zh-CN"/>
        </w:rPr>
        <w:t>4</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1080"/>
        <w:gridCol w:w="1275"/>
        <w:gridCol w:w="333"/>
        <w:gridCol w:w="750"/>
        <w:gridCol w:w="301"/>
        <w:gridCol w:w="1054"/>
        <w:gridCol w:w="756"/>
        <w:gridCol w:w="871"/>
        <w:gridCol w:w="1271"/>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体育</w:t>
            </w:r>
            <w:r>
              <w:rPr>
                <w:rFonts w:hint="eastAsia" w:ascii="仿宋_GB2312" w:hAnsi="宋体" w:eastAsia="仿宋_GB2312" w:cs="宋体"/>
                <w:color w:val="000000"/>
                <w:kern w:val="0"/>
                <w:szCs w:val="21"/>
                <w:lang w:eastAsia="zh-CN"/>
              </w:rPr>
              <w:t>行业</w:t>
            </w:r>
            <w:r>
              <w:rPr>
                <w:rFonts w:hint="eastAsia" w:ascii="仿宋_GB2312" w:hAnsi="宋体" w:eastAsia="仿宋_GB2312" w:cs="宋体"/>
                <w:color w:val="000000"/>
                <w:kern w:val="0"/>
                <w:szCs w:val="21"/>
              </w:rPr>
              <w:t>职业技能</w:t>
            </w:r>
            <w:r>
              <w:rPr>
                <w:rFonts w:hint="eastAsia" w:ascii="仿宋_GB2312" w:hAnsi="宋体" w:eastAsia="仿宋_GB2312" w:cs="宋体"/>
                <w:color w:val="000000"/>
                <w:kern w:val="0"/>
                <w:szCs w:val="21"/>
                <w:lang w:eastAsia="zh-CN"/>
              </w:rPr>
              <w:t>竞</w:t>
            </w:r>
            <w:r>
              <w:rPr>
                <w:rFonts w:hint="eastAsia" w:ascii="仿宋_GB2312" w:hAnsi="宋体" w:eastAsia="仿宋_GB2312" w:cs="宋体"/>
                <w:color w:val="000000"/>
                <w:kern w:val="0"/>
                <w:szCs w:val="21"/>
              </w:rPr>
              <w:t>赛　</w:t>
            </w:r>
          </w:p>
        </w:tc>
      </w:tr>
      <w:tr>
        <w:tblPrEx>
          <w:tblLayout w:type="fixed"/>
          <w:tblCellMar>
            <w:top w:w="0" w:type="dxa"/>
            <w:left w:w="108" w:type="dxa"/>
            <w:bottom w:w="0" w:type="dxa"/>
            <w:right w:w="108" w:type="dxa"/>
          </w:tblCellMar>
        </w:tblPrEx>
        <w:trPr>
          <w:trHeight w:val="90" w:hRule="atLeast"/>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湖南省体育局</w:t>
            </w:r>
          </w:p>
        </w:tc>
        <w:tc>
          <w:tcPr>
            <w:tcW w:w="1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2898"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湖南省体育人才交流服务中心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083"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355"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全年</w:t>
            </w:r>
          </w:p>
          <w:p>
            <w:pPr>
              <w:jc w:val="center"/>
              <w:rPr>
                <w:rFonts w:hint="eastAsia" w:ascii="仿宋_GB2312" w:eastAsia="仿宋_GB2312"/>
                <w:szCs w:val="21"/>
              </w:rPr>
            </w:pPr>
            <w:r>
              <w:rPr>
                <w:rFonts w:hint="eastAsia" w:ascii="仿宋_GB2312" w:eastAsia="仿宋_GB2312"/>
                <w:szCs w:val="21"/>
              </w:rPr>
              <w:t>执行数</w:t>
            </w:r>
          </w:p>
        </w:tc>
        <w:tc>
          <w:tcPr>
            <w:tcW w:w="756"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分值</w:t>
            </w:r>
          </w:p>
        </w:tc>
        <w:tc>
          <w:tcPr>
            <w:tcW w:w="87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执行率</w:t>
            </w:r>
          </w:p>
        </w:tc>
        <w:tc>
          <w:tcPr>
            <w:tcW w:w="1271"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trHeight w:val="389"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083"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35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88.66</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88.66%</w:t>
            </w:r>
          </w:p>
        </w:tc>
        <w:tc>
          <w:tcPr>
            <w:tcW w:w="127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8.87</w:t>
            </w:r>
          </w:p>
        </w:tc>
      </w:tr>
      <w:tr>
        <w:tblPrEx>
          <w:tblLayout w:type="fixed"/>
          <w:tblCellMar>
            <w:top w:w="0" w:type="dxa"/>
            <w:left w:w="108" w:type="dxa"/>
            <w:bottom w:w="0" w:type="dxa"/>
            <w:right w:w="108" w:type="dxa"/>
          </w:tblCellMar>
        </w:tblPrEx>
        <w:trPr>
          <w:trHeight w:val="505"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083"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100.00</w:t>
            </w:r>
          </w:p>
        </w:tc>
        <w:tc>
          <w:tcPr>
            <w:tcW w:w="135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2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402"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3" w:type="dxa"/>
            <w:gridSpan w:val="2"/>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p>
        </w:tc>
        <w:tc>
          <w:tcPr>
            <w:tcW w:w="13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4"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3"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17" w:hRule="atLeast"/>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trHeight w:val="2796"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4518"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举办第八届湖南省体育行业职业技能竞赛等赛事活动、选拔优秀职业技能人才参加全性职业技能赛活动。为我省体育行业技能人才的成长营造一个良好的社会氛围，推动体育行业技能人才队伍建设。</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成功举办</w:t>
            </w:r>
            <w:r>
              <w:rPr>
                <w:rFonts w:hint="eastAsia" w:ascii="仿宋_GB2312" w:hAnsi="宋体" w:eastAsia="仿宋_GB2312" w:cs="宋体"/>
                <w:color w:val="000000"/>
                <w:kern w:val="0"/>
                <w:szCs w:val="21"/>
                <w:lang w:eastAsia="zh-CN"/>
              </w:rPr>
              <w:t>了第八届湖南省体育行业职业技能竞赛，竞赛项目分为游泳指导员和社会体育指导员两个项目，通过竞赛为我省体育行业从业人员搭建一个技能交流、展现自我，让社会了解认知的平台。进一步促进我省体育行业从业人员职业素质的提升，为我省体育行业技能人才的成长营造一个良好的社会氛围，以此推动体育行业技能人才队伍建设。组织选手参加2021年I-FIT健身教练专业大会健身大赛</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27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数量指标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省体育行业职业技能竞赛开展赛事项目数</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项</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项</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881"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省体育行业职业技能竞赛参赛人数</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200</w:t>
            </w:r>
            <w:r>
              <w:rPr>
                <w:rFonts w:hint="eastAsia" w:ascii="仿宋_GB2312" w:hAnsi="宋体" w:eastAsia="仿宋_GB2312" w:cs="宋体"/>
                <w:color w:val="000000"/>
                <w:kern w:val="0"/>
                <w:szCs w:val="21"/>
                <w:lang w:eastAsia="zh-CN"/>
              </w:rPr>
              <w:t>人</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181人</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904"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3</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参加全国职业技能赛事活动数</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项</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1项</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127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仿宋_GB2312" w:hAnsi="宋体" w:eastAsia="仿宋_GB2312" w:cs="宋体"/>
                <w:color w:val="000000"/>
                <w:kern w:val="0"/>
                <w:szCs w:val="21"/>
                <w:lang w:val="en-US"/>
              </w:rPr>
            </w:pPr>
          </w:p>
        </w:tc>
      </w:tr>
      <w:tr>
        <w:tblPrEx>
          <w:tblLayout w:type="fixed"/>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both"/>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20</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指标1、竞赛项目完成率</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100%</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5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指标2：赛事活动组织形式</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多样化</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多样化</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3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指标3：赛事活动影响力</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大</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大</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trHeight w:val="547"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指标4：赛事活动成绩</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优异</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优异</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时效指标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指标1：赛事活动按计划及时开展</w:t>
            </w:r>
          </w:p>
        </w:tc>
        <w:tc>
          <w:tcPr>
            <w:tcW w:w="1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10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60"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指标2：赛事活动项目完成率</w:t>
            </w:r>
          </w:p>
        </w:tc>
        <w:tc>
          <w:tcPr>
            <w:tcW w:w="105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52"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指标1：赛事活动成本控制率</w:t>
            </w: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10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98.51%</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8分</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指标1：引起各级政府对体育职业技能人才培养的投放</w:t>
            </w:r>
          </w:p>
        </w:tc>
        <w:tc>
          <w:tcPr>
            <w:tcW w:w="105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10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较显著</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指标2：引入社会资本对全民健身投入的促进作用</w:t>
            </w:r>
          </w:p>
        </w:tc>
        <w:tc>
          <w:tcPr>
            <w:tcW w:w="105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1054"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较显著</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4</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指标1：提升我省体育行业职业技能水平</w:t>
            </w:r>
          </w:p>
        </w:tc>
        <w:tc>
          <w:tcPr>
            <w:tcW w:w="105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10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指标2：提升社会各界对体育职业技能人才的关注度</w:t>
            </w:r>
          </w:p>
        </w:tc>
        <w:tc>
          <w:tcPr>
            <w:tcW w:w="1051"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10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6611" w:type="dxa"/>
            <w:gridSpan w:val="8"/>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不适用</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60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eastAsia="宋体" w:cs="宋体"/>
                <w:i w:val="0"/>
                <w:color w:val="000000"/>
                <w:kern w:val="2"/>
                <w:sz w:val="21"/>
                <w:szCs w:val="21"/>
                <w:u w:val="none"/>
                <w:lang w:val="en-US" w:eastAsia="zh-CN" w:bidi="ar-SA"/>
              </w:rPr>
            </w:pPr>
            <w:r>
              <w:rPr>
                <w:rFonts w:hint="eastAsia" w:ascii="仿宋_GB2312" w:hAnsi="宋体" w:eastAsia="仿宋_GB2312" w:cs="宋体"/>
                <w:color w:val="000000"/>
                <w:kern w:val="0"/>
                <w:szCs w:val="21"/>
                <w:lang w:val="en-US" w:eastAsia="zh-CN"/>
              </w:rPr>
              <w:t>指标:1：促进体育行业技能人才队伍建设</w:t>
            </w:r>
          </w:p>
        </w:tc>
        <w:tc>
          <w:tcPr>
            <w:tcW w:w="10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7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6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指标2：推进我省全民健身发展</w:t>
            </w:r>
          </w:p>
        </w:tc>
        <w:tc>
          <w:tcPr>
            <w:tcW w:w="105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10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271"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指标1：参赛队伍对赛活动组织情况满意度</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99" w:hRule="atLeast"/>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60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指标2：赛事参与人员对赛活动组织情况满意度</w:t>
            </w:r>
          </w:p>
        </w:tc>
        <w:tc>
          <w:tcPr>
            <w:tcW w:w="1051"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105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756"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2" w:hRule="atLeast"/>
          <w:jc w:val="center"/>
        </w:trPr>
        <w:tc>
          <w:tcPr>
            <w:tcW w:w="6953"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756"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1"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97.5</w:t>
            </w:r>
          </w:p>
        </w:tc>
        <w:tc>
          <w:tcPr>
            <w:tcW w:w="1271"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黑体" w:hAnsi="黑体" w:eastAsia="黑体"/>
          <w:sz w:val="32"/>
          <w:szCs w:val="32"/>
          <w:lang w:val="en-US" w:eastAsia="zh-CN"/>
        </w:rPr>
      </w:pPr>
      <w:r>
        <w:rPr>
          <w:rFonts w:hint="eastAsia" w:ascii="黑体" w:hAnsi="黑体" w:eastAsia="黑体"/>
          <w:sz w:val="32"/>
          <w:szCs w:val="32"/>
        </w:rPr>
        <w:t>附件3</w:t>
      </w:r>
      <w:r>
        <w:rPr>
          <w:rFonts w:hint="eastAsia" w:ascii="黑体" w:hAnsi="黑体" w:eastAsia="黑体"/>
          <w:sz w:val="32"/>
          <w:szCs w:val="32"/>
          <w:lang w:eastAsia="zh-CN"/>
        </w:rPr>
        <w:t>－</w:t>
      </w:r>
      <w:r>
        <w:rPr>
          <w:rFonts w:hint="eastAsia" w:ascii="黑体" w:hAnsi="黑体" w:eastAsia="黑体"/>
          <w:sz w:val="32"/>
          <w:szCs w:val="32"/>
          <w:lang w:val="en-US" w:eastAsia="zh-CN"/>
        </w:rPr>
        <w:t>5</w:t>
      </w:r>
    </w:p>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w:t>
      </w:r>
      <w:r>
        <w:rPr>
          <w:rFonts w:hint="eastAsia" w:ascii="方正小标宋_GBK" w:hAnsi="宋体" w:eastAsia="方正小标宋_GBK" w:cs="宋体"/>
          <w:color w:val="000000"/>
          <w:kern w:val="0"/>
          <w:sz w:val="36"/>
          <w:szCs w:val="36"/>
          <w:lang w:val="en-US" w:eastAsia="zh-CN"/>
        </w:rPr>
        <w:t>21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Ind w:w="0" w:type="dxa"/>
        <w:tblLayout w:type="fixed"/>
        <w:tblCellMar>
          <w:top w:w="0" w:type="dxa"/>
          <w:left w:w="108" w:type="dxa"/>
          <w:bottom w:w="0" w:type="dxa"/>
          <w:right w:w="108" w:type="dxa"/>
        </w:tblCellMar>
      </w:tblPr>
      <w:tblGrid>
        <w:gridCol w:w="1080"/>
        <w:gridCol w:w="1080"/>
        <w:gridCol w:w="1080"/>
        <w:gridCol w:w="1545"/>
        <w:gridCol w:w="813"/>
        <w:gridCol w:w="149"/>
        <w:gridCol w:w="985"/>
        <w:gridCol w:w="828"/>
        <w:gridCol w:w="873"/>
        <w:gridCol w:w="1418"/>
      </w:tblGrid>
      <w:tr>
        <w:tblPrEx>
          <w:tblLayout w:type="fixed"/>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办公设备购置　</w:t>
            </w:r>
          </w:p>
        </w:tc>
      </w:tr>
      <w:tr>
        <w:tblPrEx>
          <w:tblLayout w:type="fixed"/>
          <w:tblCellMar>
            <w:top w:w="0" w:type="dxa"/>
            <w:left w:w="108" w:type="dxa"/>
            <w:bottom w:w="0" w:type="dxa"/>
            <w:right w:w="108" w:type="dxa"/>
          </w:tblCellMar>
        </w:tblPrEx>
        <w:trPr>
          <w:trHeight w:val="432" w:hRule="atLeast"/>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湖南省体育局</w:t>
            </w:r>
          </w:p>
        </w:tc>
        <w:tc>
          <w:tcPr>
            <w:tcW w:w="113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湖南省体育人才交流服务中心</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54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81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gridSpan w:val="2"/>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全年</w:t>
            </w:r>
          </w:p>
          <w:p>
            <w:pPr>
              <w:jc w:val="center"/>
              <w:rPr>
                <w:rFonts w:hint="eastAsia"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jc w:val="center"/>
              <w:rPr>
                <w:rFonts w:hint="eastAsia" w:ascii="仿宋_GB2312" w:eastAsia="仿宋_GB2312"/>
                <w:szCs w:val="21"/>
              </w:rPr>
            </w:pPr>
            <w:r>
              <w:rPr>
                <w:rFonts w:hint="eastAsia" w:ascii="仿宋_GB2312" w:eastAsia="仿宋_GB2312"/>
                <w:szCs w:val="21"/>
              </w:rPr>
              <w:t>得分</w:t>
            </w:r>
          </w:p>
        </w:tc>
      </w:tr>
      <w:tr>
        <w:tblPrEx>
          <w:tblLayout w:type="fixed"/>
          <w:tblCellMar>
            <w:top w:w="0" w:type="dxa"/>
            <w:left w:w="108" w:type="dxa"/>
            <w:bottom w:w="0" w:type="dxa"/>
            <w:right w:w="108" w:type="dxa"/>
          </w:tblCellMar>
        </w:tblPrEx>
        <w:trPr>
          <w:trHeight w:val="389"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54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1.50</w:t>
            </w:r>
          </w:p>
        </w:tc>
        <w:tc>
          <w:tcPr>
            <w:tcW w:w="81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1.50</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r>
      <w:tr>
        <w:tblPrEx>
          <w:tblLayout w:type="fixed"/>
          <w:tblCellMar>
            <w:top w:w="0" w:type="dxa"/>
            <w:left w:w="108" w:type="dxa"/>
            <w:bottom w:w="0" w:type="dxa"/>
            <w:right w:w="108" w:type="dxa"/>
          </w:tblCellMar>
        </w:tblPrEx>
        <w:trPr>
          <w:trHeight w:val="505"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54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1.50</w:t>
            </w:r>
          </w:p>
        </w:tc>
        <w:tc>
          <w:tcPr>
            <w:tcW w:w="81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1.50</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1.50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02"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54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1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4"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2160"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54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1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17" w:hRule="atLeast"/>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Layout w:type="fixed"/>
          <w:tblCellMar>
            <w:top w:w="0" w:type="dxa"/>
            <w:left w:w="108" w:type="dxa"/>
            <w:bottom w:w="0" w:type="dxa"/>
            <w:right w:w="108" w:type="dxa"/>
          </w:tblCellMar>
        </w:tblPrEx>
        <w:trPr>
          <w:trHeight w:val="492" w:hRule="atLeast"/>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改善办公条件，对办公家具及设备进行更换</w:t>
            </w:r>
            <w:r>
              <w:rPr>
                <w:rFonts w:hint="eastAsia" w:ascii="仿宋_GB2312" w:hAnsi="宋体" w:eastAsia="仿宋_GB2312" w:cs="宋体"/>
                <w:color w:val="000000"/>
                <w:kern w:val="0"/>
                <w:szCs w:val="21"/>
              </w:rPr>
              <w:t>　　</w:t>
            </w:r>
          </w:p>
        </w:tc>
        <w:tc>
          <w:tcPr>
            <w:tcW w:w="4253"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更换文件柜3个、办公沙发4个</w:t>
            </w:r>
          </w:p>
        </w:tc>
      </w:tr>
      <w:tr>
        <w:tblPrEx>
          <w:tblLayout w:type="fixed"/>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both"/>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96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年度</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指标值</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Layout w:type="fixed"/>
          <w:tblCellMar>
            <w:top w:w="0" w:type="dxa"/>
            <w:left w:w="108" w:type="dxa"/>
            <w:bottom w:w="0" w:type="dxa"/>
            <w:right w:w="108" w:type="dxa"/>
          </w:tblCellMar>
        </w:tblPrEx>
        <w:trPr>
          <w:trHeight w:val="535"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080" w:type="dxa"/>
            <w:tcBorders>
              <w:top w:val="nil"/>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数量指标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18分</w:t>
            </w:r>
            <w:r>
              <w:rPr>
                <w:rFonts w:hint="eastAsia" w:ascii="仿宋_GB2312" w:hAnsi="宋体" w:eastAsia="仿宋_GB2312" w:cs="宋体"/>
                <w:color w:val="000000"/>
                <w:kern w:val="0"/>
                <w:szCs w:val="21"/>
                <w:lang w:eastAsia="zh-CN"/>
              </w:rPr>
              <w:t>）</w:t>
            </w: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购办公家具等数量</w:t>
            </w:r>
          </w:p>
        </w:tc>
        <w:tc>
          <w:tcPr>
            <w:tcW w:w="96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6件</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7件</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5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质量指标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20</w:t>
            </w:r>
            <w:r>
              <w:rPr>
                <w:rFonts w:hint="eastAsia" w:ascii="仿宋_GB2312" w:hAnsi="宋体" w:eastAsia="仿宋_GB2312" w:cs="宋体"/>
                <w:color w:val="000000"/>
                <w:kern w:val="0"/>
                <w:szCs w:val="21"/>
                <w:lang w:eastAsia="zh-CN"/>
              </w:rPr>
              <w:t>）</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电子卖场</w:t>
            </w:r>
            <w:r>
              <w:rPr>
                <w:rFonts w:hint="eastAsia" w:ascii="仿宋_GB2312" w:hAnsi="宋体" w:eastAsia="仿宋_GB2312" w:cs="宋体"/>
                <w:color w:val="000000"/>
                <w:kern w:val="0"/>
                <w:szCs w:val="21"/>
              </w:rPr>
              <w:t>采购执行率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2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指标2：商品质量达标率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623"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时效指标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指标1：采购及时率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663"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指标2：年度项目资金实施完成率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3</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352"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成本指标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6分</w:t>
            </w:r>
            <w:r>
              <w:rPr>
                <w:rFonts w:hint="eastAsia" w:ascii="仿宋_GB2312" w:hAnsi="宋体" w:eastAsia="仿宋_GB2312" w:cs="宋体"/>
                <w:color w:val="000000"/>
                <w:kern w:val="0"/>
                <w:szCs w:val="21"/>
                <w:lang w:eastAsia="zh-CN"/>
              </w:rPr>
              <w:t>）</w:t>
            </w: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指标1：采购成本控制率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宋体" w:hAnsi="宋体" w:cs="宋体"/>
                <w:kern w:val="0"/>
                <w:szCs w:val="21"/>
              </w:rPr>
              <w:t>≦</w:t>
            </w:r>
            <w:r>
              <w:rPr>
                <w:rFonts w:hint="eastAsia" w:ascii="仿宋_GB2312" w:hAnsi="宋体" w:eastAsia="仿宋_GB2312" w:cs="宋体"/>
                <w:color w:val="000000"/>
                <w:kern w:val="0"/>
                <w:szCs w:val="21"/>
                <w:lang w:val="en-US" w:eastAsia="zh-CN"/>
              </w:rPr>
              <w:t>100%</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30"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p>
            <w:pPr>
              <w:widowControl/>
              <w:jc w:val="left"/>
              <w:rPr>
                <w:rFonts w:hint="eastAsia" w:ascii="仿宋_GB2312" w:hAnsi="宋体" w:eastAsia="仿宋_GB2312" w:cs="宋体"/>
                <w:color w:val="000000"/>
                <w:kern w:val="0"/>
                <w:szCs w:val="21"/>
              </w:rPr>
            </w:pPr>
          </w:p>
          <w:p>
            <w:pPr>
              <w:widowControl/>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val="en-US" w:eastAsia="zh-CN"/>
              </w:rPr>
              <w:t xml:space="preserve"> </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8分</w:t>
            </w:r>
            <w:r>
              <w:rPr>
                <w:rFonts w:hint="eastAsia" w:ascii="仿宋_GB2312" w:hAnsi="宋体" w:eastAsia="仿宋_GB2312" w:cs="宋体"/>
                <w:color w:val="000000"/>
                <w:kern w:val="0"/>
                <w:szCs w:val="21"/>
                <w:lang w:eastAsia="zh-CN"/>
              </w:rPr>
              <w:t>）</w:t>
            </w: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指标1：改善单位业务工作办公条件</w:t>
            </w:r>
          </w:p>
        </w:tc>
        <w:tc>
          <w:tcPr>
            <w:tcW w:w="96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显著</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573" w:hRule="atLeast"/>
          <w:jc w:val="center"/>
        </w:trPr>
        <w:tc>
          <w:tcPr>
            <w:tcW w:w="1080" w:type="dxa"/>
            <w:vMerge w:val="continue"/>
            <w:tcBorders>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指标2：提高单位业务工作办公效率</w:t>
            </w:r>
          </w:p>
        </w:tc>
        <w:tc>
          <w:tcPr>
            <w:tcW w:w="96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显著</w:t>
            </w:r>
          </w:p>
        </w:tc>
        <w:tc>
          <w:tcPr>
            <w:tcW w:w="98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显著</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益指标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12</w:t>
            </w:r>
            <w:r>
              <w:rPr>
                <w:rFonts w:hint="eastAsia" w:ascii="仿宋_GB2312" w:hAnsi="宋体" w:eastAsia="仿宋_GB2312" w:cs="宋体"/>
                <w:color w:val="000000"/>
                <w:kern w:val="0"/>
                <w:szCs w:val="21"/>
                <w:lang w:eastAsia="zh-CN"/>
              </w:rPr>
              <w:t>）</w:t>
            </w:r>
          </w:p>
        </w:tc>
        <w:tc>
          <w:tcPr>
            <w:tcW w:w="15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指标1：优化运动员保障工作服务工作环境</w:t>
            </w:r>
          </w:p>
        </w:tc>
        <w:tc>
          <w:tcPr>
            <w:tcW w:w="962"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Cs w:val="21"/>
              </w:rPr>
            </w:pP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指标2:提升运动员保障工作办公能力</w:t>
            </w:r>
          </w:p>
        </w:tc>
        <w:tc>
          <w:tcPr>
            <w:tcW w:w="96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Cs w:val="21"/>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6611"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不适用</w:t>
            </w: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可持续影响指标</w:t>
            </w:r>
            <w:r>
              <w:rPr>
                <w:rFonts w:hint="eastAsia" w:ascii="仿宋_GB2312" w:hAnsi="宋体" w:eastAsia="仿宋_GB2312" w:cs="宋体"/>
                <w:color w:val="000000"/>
                <w:kern w:val="0"/>
                <w:szCs w:val="21"/>
                <w:lang w:eastAsia="zh-CN"/>
              </w:rPr>
              <w:t>（</w:t>
            </w:r>
            <w:r>
              <w:rPr>
                <w:rFonts w:hint="eastAsia" w:ascii="仿宋_GB2312" w:hAnsi="宋体" w:eastAsia="仿宋_GB2312" w:cs="宋体"/>
                <w:color w:val="000000"/>
                <w:kern w:val="0"/>
                <w:szCs w:val="21"/>
                <w:lang w:val="en-US" w:eastAsia="zh-CN"/>
              </w:rPr>
              <w:t>10分</w:t>
            </w:r>
            <w:r>
              <w:rPr>
                <w:rFonts w:hint="eastAsia" w:ascii="仿宋_GB2312" w:hAnsi="宋体" w:eastAsia="仿宋_GB2312" w:cs="宋体"/>
                <w:color w:val="000000"/>
                <w:kern w:val="0"/>
                <w:szCs w:val="21"/>
                <w:lang w:eastAsia="zh-CN"/>
              </w:rPr>
              <w:t>）</w:t>
            </w:r>
          </w:p>
        </w:tc>
        <w:tc>
          <w:tcPr>
            <w:tcW w:w="15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指标1：促进运动员保障服务工作发展</w:t>
            </w:r>
          </w:p>
        </w:tc>
        <w:tc>
          <w:tcPr>
            <w:tcW w:w="9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9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宋体"/>
                <w:color w:val="000000"/>
                <w:kern w:val="0"/>
                <w:sz w:val="21"/>
                <w:szCs w:val="21"/>
                <w:lang w:val="en-US" w:eastAsia="zh-CN" w:bidi="ar-SA"/>
              </w:rPr>
            </w:pPr>
            <w:r>
              <w:rPr>
                <w:rFonts w:hint="eastAsia" w:ascii="宋体" w:hAnsi="宋体" w:eastAsia="宋体" w:cs="宋体"/>
                <w:i w:val="0"/>
                <w:color w:val="000000"/>
                <w:kern w:val="0"/>
                <w:sz w:val="21"/>
                <w:szCs w:val="21"/>
                <w:u w:val="none"/>
                <w:lang w:val="en-US" w:eastAsia="zh-CN" w:bidi="ar"/>
              </w:rPr>
              <w:t>显著</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p>
        </w:tc>
      </w:tr>
      <w:tr>
        <w:tblPrEx>
          <w:tblLayout w:type="fixed"/>
          <w:tblCellMar>
            <w:top w:w="0" w:type="dxa"/>
            <w:left w:w="108" w:type="dxa"/>
            <w:bottom w:w="0" w:type="dxa"/>
            <w:right w:w="108" w:type="dxa"/>
          </w:tblCellMar>
        </w:tblPrEx>
        <w:trPr>
          <w:jc w:val="center"/>
        </w:trPr>
        <w:tc>
          <w:tcPr>
            <w:tcW w:w="10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宋体"/>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545"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指标1：单位工作人员满意度</w:t>
            </w:r>
          </w:p>
        </w:tc>
        <w:tc>
          <w:tcPr>
            <w:tcW w:w="96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98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Layout w:type="fixed"/>
          <w:tblCellMar>
            <w:top w:w="0" w:type="dxa"/>
            <w:left w:w="108" w:type="dxa"/>
            <w:bottom w:w="0" w:type="dxa"/>
            <w:right w:w="108" w:type="dxa"/>
          </w:tblCellMar>
        </w:tblPrEx>
        <w:trPr>
          <w:trHeight w:val="412" w:hRule="atLeast"/>
          <w:jc w:val="center"/>
        </w:trPr>
        <w:tc>
          <w:tcPr>
            <w:tcW w:w="6732"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eastAsia="仿宋_GB2312"/>
          <w:kern w:val="0"/>
          <w:sz w:val="22"/>
          <w:lang w:eastAsia="zh-CN"/>
        </w:r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rPr>
        <w:t xml:space="preserve"> 填报日期： </w:t>
      </w:r>
      <w:r>
        <w:rPr>
          <w:rFonts w:hint="eastAsia" w:eastAsia="仿宋_GB2312"/>
          <w:kern w:val="0"/>
          <w:sz w:val="22"/>
          <w:lang w:val="en-US" w:eastAsia="zh-CN"/>
        </w:rPr>
        <w:t>20220331</w:t>
      </w:r>
      <w:r>
        <w:rPr>
          <w:rFonts w:hint="eastAsia" w:eastAsia="仿宋_GB2312"/>
          <w:kern w:val="0"/>
          <w:sz w:val="22"/>
        </w:rPr>
        <w:t xml:space="preserve">  联系电话：</w:t>
      </w:r>
      <w:r>
        <w:rPr>
          <w:rFonts w:hint="eastAsia" w:eastAsia="仿宋_GB2312"/>
          <w:kern w:val="0"/>
          <w:sz w:val="22"/>
          <w:lang w:val="en-US" w:eastAsia="zh-CN"/>
        </w:rPr>
        <w:t>88092978</w:t>
      </w:r>
      <w:r>
        <w:rPr>
          <w:rFonts w:hint="eastAsia" w:eastAsia="仿宋_GB2312"/>
          <w:kern w:val="0"/>
          <w:sz w:val="22"/>
        </w:rPr>
        <w:t xml:space="preserve"> 单位负责人签字：</w:t>
      </w:r>
      <w:r>
        <w:rPr>
          <w:rFonts w:hint="eastAsia" w:eastAsia="仿宋_GB2312"/>
          <w:kern w:val="0"/>
          <w:sz w:val="22"/>
          <w:lang w:eastAsia="zh-CN"/>
        </w:rPr>
        <w:t>雷小锋</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黑体" w:hAnsi="黑体" w:eastAsia="黑体"/>
          <w:sz w:val="32"/>
          <w:szCs w:val="32"/>
        </w:rPr>
      </w:pPr>
    </w:p>
    <w:p>
      <w:pPr>
        <w:spacing w:line="600" w:lineRule="exact"/>
        <w:rPr>
          <w:rFonts w:hint="eastAsia" w:ascii="仿宋_GB2312" w:eastAsia="仿宋_GB2312"/>
          <w:kern w:val="0"/>
          <w:szCs w:val="21"/>
        </w:rPr>
        <w:sectPr>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仿宋_GB2312" w:eastAsia="仿宋_GB2312"/>
          <w:kern w:val="0"/>
          <w:szCs w:val="21"/>
        </w:rPr>
        <w:br w:type="page"/>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eastAsia="方正小标宋_GBK"/>
          <w:kern w:val="0"/>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4</w:t>
      </w:r>
    </w:p>
    <w:p>
      <w:pPr>
        <w:keepNext w:val="0"/>
        <w:keepLines w:val="0"/>
        <w:pageBreakBefore w:val="0"/>
        <w:kinsoku/>
        <w:wordWrap/>
        <w:overflowPunct/>
        <w:topLinePunct w:val="0"/>
        <w:autoSpaceDE/>
        <w:autoSpaceDN/>
        <w:bidi w:val="0"/>
        <w:adjustRightInd/>
        <w:snapToGrid/>
        <w:spacing w:line="0" w:lineRule="atLeast"/>
        <w:jc w:val="center"/>
        <w:textAlignment w:val="auto"/>
        <w:rPr>
          <w:rFonts w:hint="eastAsia" w:eastAsia="方正小标宋_GBK"/>
          <w:kern w:val="0"/>
          <w:sz w:val="36"/>
          <w:szCs w:val="36"/>
        </w:rPr>
      </w:pPr>
      <w:r>
        <w:rPr>
          <w:rFonts w:hint="eastAsia" w:eastAsia="方正小标宋_GBK"/>
          <w:kern w:val="0"/>
          <w:sz w:val="36"/>
          <w:szCs w:val="36"/>
        </w:rPr>
        <w:t>政府性基金预算支出情况表</w:t>
      </w:r>
    </w:p>
    <w:p>
      <w:pPr>
        <w:jc w:val="right"/>
      </w:pPr>
      <w:r>
        <w:rPr>
          <w:rFonts w:hint="eastAsia"/>
        </w:rPr>
        <w:t>金额单位：万元</w:t>
      </w:r>
    </w:p>
    <w:tbl>
      <w:tblPr>
        <w:tblStyle w:val="8"/>
        <w:tblW w:w="14277" w:type="dxa"/>
        <w:tblInd w:w="0" w:type="dxa"/>
        <w:shd w:val="clear" w:color="auto" w:fill="auto"/>
        <w:tblLayout w:type="fixed"/>
        <w:tblCellMar>
          <w:top w:w="0" w:type="dxa"/>
          <w:left w:w="0" w:type="dxa"/>
          <w:bottom w:w="0" w:type="dxa"/>
          <w:right w:w="0" w:type="dxa"/>
        </w:tblCellMar>
      </w:tblPr>
      <w:tblGrid>
        <w:gridCol w:w="286"/>
        <w:gridCol w:w="286"/>
        <w:gridCol w:w="292"/>
        <w:gridCol w:w="1045"/>
        <w:gridCol w:w="911"/>
        <w:gridCol w:w="666"/>
        <w:gridCol w:w="747"/>
        <w:gridCol w:w="985"/>
        <w:gridCol w:w="666"/>
        <w:gridCol w:w="987"/>
        <w:gridCol w:w="985"/>
        <w:gridCol w:w="666"/>
        <w:gridCol w:w="666"/>
        <w:gridCol w:w="669"/>
        <w:gridCol w:w="987"/>
        <w:gridCol w:w="698"/>
        <w:gridCol w:w="666"/>
        <w:gridCol w:w="714"/>
        <w:gridCol w:w="682"/>
        <w:gridCol w:w="673"/>
      </w:tblGrid>
      <w:tr>
        <w:tblPrEx>
          <w:shd w:val="clear" w:color="auto" w:fill="auto"/>
          <w:tblLayout w:type="fixed"/>
          <w:tblCellMar>
            <w:top w:w="0" w:type="dxa"/>
            <w:left w:w="0" w:type="dxa"/>
            <w:bottom w:w="0" w:type="dxa"/>
            <w:right w:w="0" w:type="dxa"/>
          </w:tblCellMar>
        </w:tblPrEx>
        <w:trPr>
          <w:trHeight w:val="452" w:hRule="atLeast"/>
        </w:trPr>
        <w:tc>
          <w:tcPr>
            <w:tcW w:w="1909" w:type="dxa"/>
            <w:gridSpan w:val="4"/>
            <w:tcBorders>
              <w:top w:val="single" w:color="000000" w:sz="4" w:space="0"/>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w:t>
            </w:r>
          </w:p>
        </w:tc>
        <w:tc>
          <w:tcPr>
            <w:tcW w:w="2324" w:type="dxa"/>
            <w:gridSpan w:val="3"/>
            <w:tcBorders>
              <w:top w:val="single" w:color="000000" w:sz="4" w:space="0"/>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年初结转和结余</w:t>
            </w:r>
          </w:p>
        </w:tc>
        <w:tc>
          <w:tcPr>
            <w:tcW w:w="2638" w:type="dxa"/>
            <w:gridSpan w:val="3"/>
            <w:tcBorders>
              <w:top w:val="single" w:color="000000" w:sz="4" w:space="0"/>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本年收入</w:t>
            </w:r>
          </w:p>
        </w:tc>
        <w:tc>
          <w:tcPr>
            <w:tcW w:w="3973" w:type="dxa"/>
            <w:gridSpan w:val="5"/>
            <w:tcBorders>
              <w:top w:val="single" w:color="000000" w:sz="4" w:space="0"/>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本年支出</w:t>
            </w:r>
          </w:p>
        </w:tc>
        <w:tc>
          <w:tcPr>
            <w:tcW w:w="3433" w:type="dxa"/>
            <w:gridSpan w:val="5"/>
            <w:tcBorders>
              <w:top w:val="single" w:color="000000" w:sz="4" w:space="0"/>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年末结转和结余</w:t>
            </w:r>
          </w:p>
        </w:tc>
      </w:tr>
      <w:tr>
        <w:tblPrEx>
          <w:tblLayout w:type="fixed"/>
          <w:tblCellMar>
            <w:top w:w="0" w:type="dxa"/>
            <w:left w:w="0" w:type="dxa"/>
            <w:bottom w:w="0" w:type="dxa"/>
            <w:right w:w="0" w:type="dxa"/>
          </w:tblCellMar>
        </w:tblPrEx>
        <w:trPr>
          <w:trHeight w:val="569" w:hRule="atLeast"/>
        </w:trPr>
        <w:tc>
          <w:tcPr>
            <w:tcW w:w="864" w:type="dxa"/>
            <w:gridSpan w:val="3"/>
            <w:vMerge w:val="restart"/>
            <w:tcBorders>
              <w:top w:val="nil"/>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支出功能分类科目编码</w:t>
            </w:r>
          </w:p>
        </w:tc>
        <w:tc>
          <w:tcPr>
            <w:tcW w:w="1045"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科目名称</w:t>
            </w:r>
          </w:p>
        </w:tc>
        <w:tc>
          <w:tcPr>
            <w:tcW w:w="911"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6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基本支出结转</w:t>
            </w:r>
          </w:p>
        </w:tc>
        <w:tc>
          <w:tcPr>
            <w:tcW w:w="747"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项目支出结转和结余</w:t>
            </w:r>
          </w:p>
        </w:tc>
        <w:tc>
          <w:tcPr>
            <w:tcW w:w="985"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6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987"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985"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2001" w:type="dxa"/>
            <w:gridSpan w:val="3"/>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w:t>
            </w:r>
          </w:p>
        </w:tc>
        <w:tc>
          <w:tcPr>
            <w:tcW w:w="987"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w:t>
            </w:r>
          </w:p>
        </w:tc>
        <w:tc>
          <w:tcPr>
            <w:tcW w:w="698"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66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基本支出结转</w:t>
            </w:r>
          </w:p>
        </w:tc>
        <w:tc>
          <w:tcPr>
            <w:tcW w:w="2069" w:type="dxa"/>
            <w:gridSpan w:val="3"/>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项目支出结转和结余</w:t>
            </w:r>
          </w:p>
        </w:tc>
      </w:tr>
      <w:tr>
        <w:tblPrEx>
          <w:tblLayout w:type="fixed"/>
          <w:tblCellMar>
            <w:top w:w="0" w:type="dxa"/>
            <w:left w:w="0" w:type="dxa"/>
            <w:bottom w:w="0" w:type="dxa"/>
            <w:right w:w="0" w:type="dxa"/>
          </w:tblCellMar>
        </w:tblPrEx>
        <w:trPr>
          <w:trHeight w:val="448" w:hRule="atLeast"/>
        </w:trPr>
        <w:tc>
          <w:tcPr>
            <w:tcW w:w="864" w:type="dxa"/>
            <w:gridSpan w:val="3"/>
            <w:vMerge w:val="continue"/>
            <w:tcBorders>
              <w:top w:val="nil"/>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4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11"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74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66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669"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日常公用经费</w:t>
            </w:r>
          </w:p>
        </w:tc>
        <w:tc>
          <w:tcPr>
            <w:tcW w:w="98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98"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714"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小计</w:t>
            </w:r>
          </w:p>
        </w:tc>
        <w:tc>
          <w:tcPr>
            <w:tcW w:w="682"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项目支出结转</w:t>
            </w:r>
          </w:p>
        </w:tc>
        <w:tc>
          <w:tcPr>
            <w:tcW w:w="673" w:type="dxa"/>
            <w:vMerge w:val="restart"/>
            <w:tcBorders>
              <w:top w:val="nil"/>
              <w:left w:val="nil"/>
              <w:bottom w:val="single" w:color="000000" w:sz="4" w:space="0"/>
              <w:right w:val="single" w:color="000000" w:sz="8"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项目支出结余</w:t>
            </w:r>
          </w:p>
        </w:tc>
      </w:tr>
      <w:tr>
        <w:tblPrEx>
          <w:tblLayout w:type="fixed"/>
          <w:tblCellMar>
            <w:top w:w="0" w:type="dxa"/>
            <w:left w:w="0" w:type="dxa"/>
            <w:bottom w:w="0" w:type="dxa"/>
            <w:right w:w="0" w:type="dxa"/>
          </w:tblCellMar>
        </w:tblPrEx>
        <w:trPr>
          <w:trHeight w:val="800" w:hRule="atLeast"/>
        </w:trPr>
        <w:tc>
          <w:tcPr>
            <w:tcW w:w="864" w:type="dxa"/>
            <w:gridSpan w:val="3"/>
            <w:vMerge w:val="continue"/>
            <w:tcBorders>
              <w:top w:val="nil"/>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4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11"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74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5"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9"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987"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98"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6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714"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82"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73" w:type="dxa"/>
            <w:vMerge w:val="continue"/>
            <w:tcBorders>
              <w:top w:val="nil"/>
              <w:left w:val="nil"/>
              <w:bottom w:val="single" w:color="000000" w:sz="4" w:space="0"/>
              <w:right w:val="single" w:color="000000" w:sz="8"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52" w:hRule="atLeast"/>
        </w:trPr>
        <w:tc>
          <w:tcPr>
            <w:tcW w:w="286" w:type="dxa"/>
            <w:vMerge w:val="restart"/>
            <w:tcBorders>
              <w:top w:val="nil"/>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类</w:t>
            </w:r>
          </w:p>
        </w:tc>
        <w:tc>
          <w:tcPr>
            <w:tcW w:w="286"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款</w:t>
            </w:r>
          </w:p>
        </w:tc>
        <w:tc>
          <w:tcPr>
            <w:tcW w:w="292" w:type="dxa"/>
            <w:vMerge w:val="restart"/>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w:t>
            </w:r>
          </w:p>
        </w:tc>
        <w:tc>
          <w:tcPr>
            <w:tcW w:w="1045"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栏次</w:t>
            </w:r>
          </w:p>
        </w:tc>
        <w:tc>
          <w:tcPr>
            <w:tcW w:w="911"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66"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747"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985"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666"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987"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985"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666"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666"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w:t>
            </w:r>
          </w:p>
        </w:tc>
        <w:tc>
          <w:tcPr>
            <w:tcW w:w="669"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987"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w:t>
            </w:r>
          </w:p>
        </w:tc>
        <w:tc>
          <w:tcPr>
            <w:tcW w:w="698"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w:t>
            </w:r>
          </w:p>
        </w:tc>
        <w:tc>
          <w:tcPr>
            <w:tcW w:w="666"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13</w:t>
            </w:r>
          </w:p>
        </w:tc>
        <w:tc>
          <w:tcPr>
            <w:tcW w:w="714"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682"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673" w:type="dxa"/>
            <w:tcBorders>
              <w:top w:val="nil"/>
              <w:left w:val="nil"/>
              <w:bottom w:val="single" w:color="000000" w:sz="4" w:space="0"/>
              <w:right w:val="single" w:color="000000" w:sz="8"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w:t>
            </w:r>
          </w:p>
        </w:tc>
      </w:tr>
      <w:tr>
        <w:tblPrEx>
          <w:tblLayout w:type="fixed"/>
          <w:tblCellMar>
            <w:top w:w="0" w:type="dxa"/>
            <w:left w:w="0" w:type="dxa"/>
            <w:bottom w:w="0" w:type="dxa"/>
            <w:right w:w="0" w:type="dxa"/>
          </w:tblCellMar>
        </w:tblPrEx>
        <w:trPr>
          <w:trHeight w:val="452" w:hRule="atLeast"/>
        </w:trPr>
        <w:tc>
          <w:tcPr>
            <w:tcW w:w="286" w:type="dxa"/>
            <w:vMerge w:val="continue"/>
            <w:tcBorders>
              <w:top w:val="nil"/>
              <w:left w:val="single" w:color="000000" w:sz="4" w:space="0"/>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86"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92" w:type="dxa"/>
            <w:vMerge w:val="continue"/>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45" w:type="dxa"/>
            <w:tcBorders>
              <w:top w:val="nil"/>
              <w:left w:val="nil"/>
              <w:bottom w:val="single" w:color="000000" w:sz="4" w:space="0"/>
              <w:right w:val="single" w:color="000000" w:sz="4" w:space="0"/>
            </w:tcBorders>
            <w:shd w:val="clear" w:color="FFFFFF" w:fill="C0C0C0"/>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合计</w:t>
            </w:r>
          </w:p>
        </w:tc>
        <w:tc>
          <w:tcPr>
            <w:tcW w:w="911"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4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580.00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9"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98"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14"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82"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73" w:type="dxa"/>
            <w:tcBorders>
              <w:top w:val="nil"/>
              <w:left w:val="nil"/>
              <w:bottom w:val="single" w:color="000000" w:sz="4" w:space="0"/>
              <w:right w:val="single" w:color="000000" w:sz="8"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452" w:hRule="atLeast"/>
        </w:trPr>
        <w:tc>
          <w:tcPr>
            <w:tcW w:w="864" w:type="dxa"/>
            <w:gridSpan w:val="3"/>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104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其他支出</w:t>
            </w:r>
          </w:p>
        </w:tc>
        <w:tc>
          <w:tcPr>
            <w:tcW w:w="911"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4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580.00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9"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98"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14"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82"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73" w:type="dxa"/>
            <w:tcBorders>
              <w:top w:val="nil"/>
              <w:left w:val="nil"/>
              <w:bottom w:val="single" w:color="000000" w:sz="4" w:space="0"/>
              <w:right w:val="single" w:color="000000" w:sz="8"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1052" w:hRule="atLeast"/>
        </w:trPr>
        <w:tc>
          <w:tcPr>
            <w:tcW w:w="864" w:type="dxa"/>
            <w:gridSpan w:val="3"/>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w:t>
            </w:r>
          </w:p>
        </w:tc>
        <w:tc>
          <w:tcPr>
            <w:tcW w:w="104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彩票公益金安排的支出</w:t>
            </w:r>
          </w:p>
        </w:tc>
        <w:tc>
          <w:tcPr>
            <w:tcW w:w="911"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4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580.00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410.22</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9"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98"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14"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82"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73" w:type="dxa"/>
            <w:tcBorders>
              <w:top w:val="nil"/>
              <w:left w:val="nil"/>
              <w:bottom w:val="single" w:color="000000" w:sz="4" w:space="0"/>
              <w:right w:val="single" w:color="000000" w:sz="8"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r>
        <w:tblPrEx>
          <w:tblLayout w:type="fixed"/>
          <w:tblCellMar>
            <w:top w:w="0" w:type="dxa"/>
            <w:left w:w="0" w:type="dxa"/>
            <w:bottom w:w="0" w:type="dxa"/>
            <w:right w:w="0" w:type="dxa"/>
          </w:tblCellMar>
        </w:tblPrEx>
        <w:trPr>
          <w:trHeight w:val="1406" w:hRule="atLeast"/>
        </w:trPr>
        <w:tc>
          <w:tcPr>
            <w:tcW w:w="864" w:type="dxa"/>
            <w:gridSpan w:val="3"/>
            <w:tcBorders>
              <w:top w:val="nil"/>
              <w:left w:val="single" w:color="000000" w:sz="4" w:space="0"/>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2296003</w:t>
            </w:r>
          </w:p>
        </w:tc>
        <w:tc>
          <w:tcPr>
            <w:tcW w:w="104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用于体育事业的彩票公益金支出</w:t>
            </w:r>
          </w:p>
        </w:tc>
        <w:tc>
          <w:tcPr>
            <w:tcW w:w="911"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4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11.79</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580.00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580.00</w:t>
            </w:r>
          </w:p>
        </w:tc>
        <w:tc>
          <w:tcPr>
            <w:tcW w:w="985"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410.22</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669"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c>
          <w:tcPr>
            <w:tcW w:w="987"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410.22</w:t>
            </w:r>
          </w:p>
        </w:tc>
        <w:tc>
          <w:tcPr>
            <w:tcW w:w="698"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66"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714"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82" w:type="dxa"/>
            <w:tcBorders>
              <w:top w:val="nil"/>
              <w:left w:val="nil"/>
              <w:bottom w:val="single" w:color="000000" w:sz="4" w:space="0"/>
              <w:right w:val="single" w:color="000000" w:sz="4"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181.57</w:t>
            </w:r>
          </w:p>
        </w:tc>
        <w:tc>
          <w:tcPr>
            <w:tcW w:w="673" w:type="dxa"/>
            <w:tcBorders>
              <w:top w:val="nil"/>
              <w:left w:val="nil"/>
              <w:bottom w:val="single" w:color="000000" w:sz="4" w:space="0"/>
              <w:right w:val="single" w:color="000000" w:sz="8" w:space="0"/>
            </w:tcBorders>
            <w:shd w:val="clear" w:color="auto" w:fill="auto"/>
            <w:tcMar>
              <w:top w:w="10" w:type="dxa"/>
              <w:left w:w="10" w:type="dxa"/>
              <w:right w:w="10"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0.00</w:t>
            </w:r>
          </w:p>
        </w:tc>
      </w:tr>
    </w:tbl>
    <w:p>
      <w:pPr>
        <w:ind w:firstLine="660" w:firstLineChars="300"/>
        <w:sectPr>
          <w:pgSz w:w="16838" w:h="11906" w:orient="landscape"/>
          <w:pgMar w:top="1803" w:right="1440" w:bottom="1803" w:left="1440" w:header="851" w:footer="992" w:gutter="0"/>
          <w:pgNumType w:fmt="decimal"/>
          <w:cols w:space="0" w:num="1"/>
          <w:rtlGutter w:val="0"/>
          <w:docGrid w:type="lines" w:linePitch="319" w:charSpace="0"/>
        </w:sectPr>
      </w:pPr>
      <w:r>
        <w:rPr>
          <w:rFonts w:hint="eastAsia" w:eastAsia="仿宋_GB2312"/>
          <w:kern w:val="0"/>
          <w:sz w:val="22"/>
        </w:rPr>
        <w:t>填表人：</w:t>
      </w:r>
      <w:r>
        <w:rPr>
          <w:rFonts w:hint="eastAsia" w:eastAsia="仿宋_GB2312"/>
          <w:kern w:val="0"/>
          <w:sz w:val="22"/>
          <w:lang w:eastAsia="zh-CN"/>
        </w:rPr>
        <w:t>高虹</w:t>
      </w:r>
      <w:r>
        <w:rPr>
          <w:rFonts w:hint="eastAsia" w:eastAsia="仿宋_GB2312"/>
          <w:kern w:val="0"/>
          <w:sz w:val="22"/>
          <w:lang w:val="en-US" w:eastAsia="zh-CN"/>
        </w:rPr>
        <w:t xml:space="preserve">         </w:t>
      </w:r>
      <w:r>
        <w:rPr>
          <w:rFonts w:hint="eastAsia" w:eastAsia="仿宋_GB2312"/>
          <w:kern w:val="0"/>
          <w:sz w:val="22"/>
        </w:rPr>
        <w:t xml:space="preserve"> 填报日期：</w:t>
      </w:r>
      <w:r>
        <w:rPr>
          <w:rFonts w:hint="eastAsia" w:eastAsia="仿宋_GB2312"/>
          <w:kern w:val="0"/>
          <w:sz w:val="22"/>
          <w:lang w:val="en-US" w:eastAsia="zh-CN"/>
        </w:rPr>
        <w:t>20220331</w:t>
      </w:r>
      <w:r>
        <w:rPr>
          <w:rFonts w:hint="eastAsia" w:eastAsia="仿宋_GB2312"/>
          <w:kern w:val="0"/>
          <w:sz w:val="22"/>
        </w:rPr>
        <w:t xml:space="preserve">  </w:t>
      </w:r>
      <w:r>
        <w:rPr>
          <w:rFonts w:hint="eastAsia" w:eastAsia="仿宋_GB2312"/>
          <w:kern w:val="0"/>
          <w:sz w:val="22"/>
          <w:lang w:val="en-US" w:eastAsia="zh-CN"/>
        </w:rPr>
        <w:t xml:space="preserve">       </w:t>
      </w:r>
      <w:r>
        <w:rPr>
          <w:rFonts w:hint="eastAsia" w:eastAsia="仿宋_GB2312"/>
          <w:kern w:val="0"/>
          <w:sz w:val="22"/>
        </w:rPr>
        <w:t>联系电话：</w:t>
      </w:r>
      <w:r>
        <w:rPr>
          <w:rFonts w:hint="eastAsia" w:eastAsia="仿宋_GB2312"/>
          <w:kern w:val="0"/>
          <w:sz w:val="22"/>
          <w:lang w:val="en-US" w:eastAsia="zh-CN"/>
        </w:rPr>
        <w:t>88092978</w:t>
      </w:r>
      <w:r>
        <w:rPr>
          <w:rFonts w:hint="eastAsia" w:eastAsia="仿宋_GB2312"/>
          <w:kern w:val="0"/>
          <w:sz w:val="22"/>
        </w:rPr>
        <w:t xml:space="preserve"> </w:t>
      </w:r>
      <w:r>
        <w:rPr>
          <w:rFonts w:hint="eastAsia" w:eastAsia="仿宋_GB2312"/>
          <w:kern w:val="0"/>
          <w:sz w:val="22"/>
          <w:lang w:val="en-US" w:eastAsia="zh-CN"/>
        </w:rPr>
        <w:t xml:space="preserve">             </w:t>
      </w:r>
      <w:r>
        <w:rPr>
          <w:rFonts w:hint="eastAsia" w:eastAsia="仿宋_GB2312"/>
          <w:kern w:val="0"/>
          <w:sz w:val="22"/>
        </w:rPr>
        <w:t>单位负责人签字：</w:t>
      </w:r>
      <w:r>
        <w:rPr>
          <w:rFonts w:hint="eastAsia" w:eastAsia="仿宋_GB2312"/>
          <w:kern w:val="0"/>
          <w:sz w:val="22"/>
          <w:lang w:eastAsia="zh-CN"/>
        </w:rPr>
        <w:t>雷小锋</w:t>
      </w:r>
    </w:p>
    <w:p>
      <w:pPr>
        <w:pStyle w:val="2"/>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Narrow">
    <w:altName w:val="Arial"/>
    <w:panose1 w:val="020B0606020202030204"/>
    <w:charset w:val="00"/>
    <w:family w:val="auto"/>
    <w:pitch w:val="default"/>
    <w:sig w:usb0="00000000" w:usb1="00000000" w:usb2="00000000" w:usb3="00000000" w:csb0="2000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13C9CF"/>
    <w:multiLevelType w:val="singleLevel"/>
    <w:tmpl w:val="D613C9CF"/>
    <w:lvl w:ilvl="0" w:tentative="0">
      <w:start w:val="1"/>
      <w:numFmt w:val="decimal"/>
      <w:suff w:val="nothing"/>
      <w:lvlText w:val="%1、"/>
      <w:lvlJc w:val="left"/>
    </w:lvl>
  </w:abstractNum>
  <w:abstractNum w:abstractNumId="1">
    <w:nsid w:val="EE7E1DE6"/>
    <w:multiLevelType w:val="singleLevel"/>
    <w:tmpl w:val="EE7E1DE6"/>
    <w:lvl w:ilvl="0" w:tentative="0">
      <w:start w:val="7"/>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7"/>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45C4B13"/>
    <w:rsid w:val="0F1A49D5"/>
    <w:rsid w:val="10E828D4"/>
    <w:rsid w:val="1E381C76"/>
    <w:rsid w:val="1FAC0A7B"/>
    <w:rsid w:val="23034749"/>
    <w:rsid w:val="2E43049A"/>
    <w:rsid w:val="3CC14B76"/>
    <w:rsid w:val="3E34071D"/>
    <w:rsid w:val="45F158C6"/>
    <w:rsid w:val="5B2654BA"/>
    <w:rsid w:val="5CC85ABA"/>
    <w:rsid w:val="663B76B2"/>
    <w:rsid w:val="6D4D48C6"/>
    <w:rsid w:val="6FCD5709"/>
    <w:rsid w:val="76BB2827"/>
    <w:rsid w:val="7BF12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Calibri Light" w:hAnsi="Calibri Light"/>
      <w:b/>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38</TotalTime>
  <ScaleCrop>false</ScaleCrop>
  <LinksUpToDate>false</LinksUpToDate>
  <CharactersWithSpaces>9714</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长山关主</cp:lastModifiedBy>
  <cp:lastPrinted>2022-09-01T09:30:00Z</cp:lastPrinted>
  <dcterms:modified xsi:type="dcterms:W3CDTF">2023-09-26T05:31:44Z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