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  <w:lang w:eastAsia="zh-CN"/>
        </w:rPr>
        <w:t>2025年湖南省商务服务中心</w:t>
      </w: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单位预算说明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单位预算表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22、其他项目支出绩效目标表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简体" w:cs="Times New Roman"/>
          <w:bCs/>
          <w:kern w:val="0"/>
          <w:sz w:val="32"/>
          <w:szCs w:val="32"/>
          <w:lang w:eastAsia="zh-CN"/>
        </w:rPr>
        <w:t>2025年</w:t>
      </w:r>
      <w:r>
        <w:rPr>
          <w:rFonts w:hint="default" w:ascii="Times New Roman" w:hAnsi="Times New Roman" w:eastAsia="方正小标宋简体" w:cs="Times New Roman"/>
          <w:bCs/>
          <w:kern w:val="0"/>
          <w:sz w:val="32"/>
          <w:szCs w:val="32"/>
        </w:rPr>
        <w:t>单位预算说明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（一）职能职责。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1、承担吸引外来投资促进和承接产业转移相关服务工作。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2、承担省商务厅交办的以省政府和省商务厅名义主办（联合主办）的境内外经贸活动的服务工作。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3、承担全省招商引资项目库建设和维护工作，负责向外来投资企业提供咨询和信息服务，负责外来投资企业投诉日常服务工作。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4、承担全省外经合作（含援外）等相关服务工作，为省内企业开拓境内外市场提供服务保障。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5、承担全省国内外贸易相关服务工作，协助开展我省商品、品牌及服务的对外宣传推介活动。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6、承担与相关国际组织、境内外投资促进机构、贸易机构、商会协会的联络服务。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7、承担全省口岸大通关信息平台的建设和服务工作，为省内进出口企业通关提供服务。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8、承担物资行业和商业食品行业离退休人员管理服务和后勤保障工作。管理与离退休人员福利待遇及生活服务相关的部分国有资产。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9、承担省商务厅交办的其他工作。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（二）机构设置。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湖南省商务服务心内设副处级部室6个：综合部、投资促进部、贸易促进部、合作发展部、口岸服务部、离退休人员管理服务部。核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事业编制58名。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eastAsia="zh-CN"/>
        </w:rPr>
        <w:t>二、预算单位构成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湖南省商务服务中心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无下属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、单位收支总体情况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（一）收入预算：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均为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一般公共预算财政拨款收入。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本单位收入预算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4218.2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万元，其中，一般公共预算拨款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3863.63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万元，上年结转结余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354.57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万元。收入较去年减少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96.77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万元，主要是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上年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u w:val="none"/>
          <w:lang w:eastAsia="zh-CN"/>
        </w:rPr>
        <w:t>经贸招商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项目完成率提升，结转结余资金减少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（二）支出预算：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本单位支出预算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4218.2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万元，其中，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其中，一般公共服务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2221.6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教育支出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30.76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万元，社会保障和就业支出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1427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万元，卫生健康支出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186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商业服务业等支出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242.84万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元，住房保障支出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110万元，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支出较去年减少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96.77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主要是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年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重大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highlight w:val="none"/>
          <w:u w:val="none"/>
          <w:lang w:eastAsia="zh-CN"/>
        </w:rPr>
        <w:t>经贸招商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项目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如期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完成，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可用于本年开支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结转结余资金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减少，且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2025年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小分队上门招商和其他展会将与专题招商活配套开展，整合资源，压减支出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、一般公共预算拨款支出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本单位一般公共预算拨款支出预算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4218.2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万元，其中，一般公共服务支出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2221.6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52.66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 xml:space="preserve"> %；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教育支出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30.76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，占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%；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社会保障和就业支出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1427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，占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33.83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%；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卫生健康支出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186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，占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4.41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%；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eastAsia="zh-CN"/>
        </w:rPr>
        <w:t>商业服务业等支出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242.84万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，占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5.76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%；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</w:rPr>
        <w:t>住房保障支出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  <w:t>110万元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，占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2.61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%。具体安排情况如下：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  <w:u w:val="none"/>
        </w:rPr>
        <w:t>（一）基本支出：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本单位基本支出预算数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3133.63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（二）项目支出：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本单位项目支出预算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1084.57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万元，主要是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为完成特定行政工作任务或事业发展目标而发生的支出，包括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其他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事业发展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业务工作经费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运行维护经费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支出等，其中：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其他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事业发展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570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万元，主要用于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境内专题招商、重大和其他展会、因公出国（境）经贸招商与推介对接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等方面；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业务工作经费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250.64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万元，主要用于中国（厦门）国际投资贸易洽谈会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、辽宁国际投资贸易洽谈会、小分队招商和其他展会、口岸信息化建设、全省投资促进系统招商引资专题培训等方面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运行维护经费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263.93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万元，主要用于“湖南商务发展促进”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“全球湘商荟”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微信公众号运营服务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及“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湘商回归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“味道湖南”美食季等方面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、政府性基金预算支出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本单位无政府性基金安排的支出。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（一）运行经费：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本单位运行经费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2.63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比上年预算减少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万元，下降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5.13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%，主要是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压减了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公务用车运行维护费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和公众号平台运维服务费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（二）“三公”经费预算：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本单位“三公”经费预算数为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116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万元，其中，公务接待费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万元，公务用车购置及运行费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万元（其中，公务用车购置费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万元，公务用车运行费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万元），因公出国（境）费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“三公”经费预算较上年减少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万元，主要是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严格落实中央八项规定及其实施细则精神，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公务用车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编制核减，压减车辆运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维护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和公务接待费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（三）一般性支出情况：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本单位会议费预算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万元，拟召开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全省投资促进系统安全生产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、招商引资、口岸通关会议，人数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人，内容为总结部署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  <w:lang w:val="en-US" w:eastAsia="zh-CN"/>
        </w:rPr>
        <w:t>年度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投资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  <w:lang w:eastAsia="zh-CN"/>
        </w:rPr>
        <w:t>贸易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促进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  <w:lang w:eastAsia="zh-CN"/>
        </w:rPr>
        <w:t>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招商引资等相关工作；培训费预算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万元，拟开展投促系统骨干和中国（湖南）国际贸易“单一窗口”实操业务培训，人数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  <w:lang w:val="en-US" w:eastAsia="zh-CN"/>
        </w:rPr>
        <w:t>60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人，内容为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  <w:lang w:eastAsia="zh-CN"/>
        </w:rPr>
        <w:t>学习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习近平新时代中国特色社会主义思想，全面贯彻落实党的二十大和二十届三中全会精神，组织开展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" w:eastAsia="zh-CN"/>
        </w:rPr>
        <w:t>全省投促系统、国家级园区招商骨干以及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国际贸易“单一窗口”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  <w:lang w:eastAsia="zh-CN"/>
        </w:rPr>
        <w:t>平台新功能操作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运用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培训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u w:val="none"/>
        </w:rPr>
        <w:t>；未计划举办节庆、晚会、论坛、赛事活动。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（四）政府采购情况：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本部门政府采购预算总额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248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万元，其中，货物类采购预算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万元；工程类采购预算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万元；服务类采购预算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248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截至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2024年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12月底，本单位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共有公务用车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辆，应急保障用车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辆，特种专业技术用车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辆，其他按照规定配备的公务用车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辆；单位价值50万元以上通用设备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台，单位价值100万元以上专用设备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拟新增配置公务用车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辆，应急保障用车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辆，特种专业技术用车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辆，其他按照规定配备的公务用车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辆；新增配备单位价值50万元以上通用设备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台，单位价值100万元以上专用设备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highlight w:val="none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本单位所有支出实行绩效目标管理。纳入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2025年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单位整体支出绩效目标的金额为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3863.63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万元，其中，基本支出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3133.63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万元，项目支出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730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万元，具体绩效目标详见报表。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、名词解释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、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highlight w:val="yellow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highlight w:val="yellow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highlight w:val="yellow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highlight w:val="yellow"/>
        </w:rPr>
      </w:pPr>
      <w:bookmarkStart w:id="0" w:name="_GoBack"/>
      <w:bookmarkEnd w:id="0"/>
    </w:p>
    <w:sectPr>
      <w:footerReference r:id="rId3" w:type="default"/>
      <w:pgSz w:w="11907" w:h="16840"/>
      <w:pgMar w:top="1587" w:right="1587" w:bottom="1587" w:left="158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08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7F0"/>
    <w:rsid w:val="00001712"/>
    <w:rsid w:val="00053CAC"/>
    <w:rsid w:val="0005772A"/>
    <w:rsid w:val="00092386"/>
    <w:rsid w:val="000C34A8"/>
    <w:rsid w:val="000E4464"/>
    <w:rsid w:val="000E7E83"/>
    <w:rsid w:val="000F122D"/>
    <w:rsid w:val="0011067B"/>
    <w:rsid w:val="00112564"/>
    <w:rsid w:val="0012612A"/>
    <w:rsid w:val="00151067"/>
    <w:rsid w:val="001B2201"/>
    <w:rsid w:val="001B40A6"/>
    <w:rsid w:val="001D37CD"/>
    <w:rsid w:val="001D5D9C"/>
    <w:rsid w:val="00202517"/>
    <w:rsid w:val="00204DF7"/>
    <w:rsid w:val="00211A10"/>
    <w:rsid w:val="002375EE"/>
    <w:rsid w:val="00261A74"/>
    <w:rsid w:val="00291581"/>
    <w:rsid w:val="00295C4E"/>
    <w:rsid w:val="002A3A1B"/>
    <w:rsid w:val="002C2F37"/>
    <w:rsid w:val="002C41FC"/>
    <w:rsid w:val="002C6EDD"/>
    <w:rsid w:val="002F4545"/>
    <w:rsid w:val="00305B43"/>
    <w:rsid w:val="00334CF4"/>
    <w:rsid w:val="00350B2A"/>
    <w:rsid w:val="00360DDA"/>
    <w:rsid w:val="00363566"/>
    <w:rsid w:val="00373263"/>
    <w:rsid w:val="003734B2"/>
    <w:rsid w:val="003750F2"/>
    <w:rsid w:val="00376202"/>
    <w:rsid w:val="00394547"/>
    <w:rsid w:val="003A09E0"/>
    <w:rsid w:val="00410806"/>
    <w:rsid w:val="004133F4"/>
    <w:rsid w:val="00414270"/>
    <w:rsid w:val="00422990"/>
    <w:rsid w:val="00425148"/>
    <w:rsid w:val="004A4B5F"/>
    <w:rsid w:val="004C2937"/>
    <w:rsid w:val="004D0BA6"/>
    <w:rsid w:val="004F2317"/>
    <w:rsid w:val="005264EC"/>
    <w:rsid w:val="0053718A"/>
    <w:rsid w:val="00540119"/>
    <w:rsid w:val="0055117B"/>
    <w:rsid w:val="00556D03"/>
    <w:rsid w:val="00557F16"/>
    <w:rsid w:val="00572C36"/>
    <w:rsid w:val="00584FFD"/>
    <w:rsid w:val="00586F08"/>
    <w:rsid w:val="00594F66"/>
    <w:rsid w:val="00597E81"/>
    <w:rsid w:val="005C2DBA"/>
    <w:rsid w:val="005D1447"/>
    <w:rsid w:val="005D6732"/>
    <w:rsid w:val="005E0995"/>
    <w:rsid w:val="005F4481"/>
    <w:rsid w:val="006013D3"/>
    <w:rsid w:val="006024B3"/>
    <w:rsid w:val="0067368B"/>
    <w:rsid w:val="006902FF"/>
    <w:rsid w:val="006920CE"/>
    <w:rsid w:val="006976C0"/>
    <w:rsid w:val="006A42A1"/>
    <w:rsid w:val="006B17B0"/>
    <w:rsid w:val="006B1D11"/>
    <w:rsid w:val="006C051D"/>
    <w:rsid w:val="006D0E53"/>
    <w:rsid w:val="006F10C6"/>
    <w:rsid w:val="0070099E"/>
    <w:rsid w:val="007258EF"/>
    <w:rsid w:val="00746291"/>
    <w:rsid w:val="00766703"/>
    <w:rsid w:val="00771697"/>
    <w:rsid w:val="00775E79"/>
    <w:rsid w:val="00781DAB"/>
    <w:rsid w:val="007831DC"/>
    <w:rsid w:val="007868AB"/>
    <w:rsid w:val="00787BDE"/>
    <w:rsid w:val="00790E30"/>
    <w:rsid w:val="007A09E3"/>
    <w:rsid w:val="007B02E6"/>
    <w:rsid w:val="007C0FFE"/>
    <w:rsid w:val="007E0B48"/>
    <w:rsid w:val="007F427C"/>
    <w:rsid w:val="008442F7"/>
    <w:rsid w:val="00844EE7"/>
    <w:rsid w:val="008606C3"/>
    <w:rsid w:val="008D036A"/>
    <w:rsid w:val="008F4A7E"/>
    <w:rsid w:val="00902878"/>
    <w:rsid w:val="00915B45"/>
    <w:rsid w:val="00916F4D"/>
    <w:rsid w:val="0094364E"/>
    <w:rsid w:val="0095690B"/>
    <w:rsid w:val="00957690"/>
    <w:rsid w:val="009616BF"/>
    <w:rsid w:val="00965491"/>
    <w:rsid w:val="00986BE9"/>
    <w:rsid w:val="00990355"/>
    <w:rsid w:val="009B1755"/>
    <w:rsid w:val="009D6CDD"/>
    <w:rsid w:val="009E4837"/>
    <w:rsid w:val="009E74EC"/>
    <w:rsid w:val="009F7EFC"/>
    <w:rsid w:val="00A04236"/>
    <w:rsid w:val="00A26331"/>
    <w:rsid w:val="00A7228A"/>
    <w:rsid w:val="00AD223D"/>
    <w:rsid w:val="00AD3446"/>
    <w:rsid w:val="00AD682D"/>
    <w:rsid w:val="00AD7CAD"/>
    <w:rsid w:val="00AF4EDE"/>
    <w:rsid w:val="00AF57FD"/>
    <w:rsid w:val="00AF66CB"/>
    <w:rsid w:val="00B15BF1"/>
    <w:rsid w:val="00B308A3"/>
    <w:rsid w:val="00B340A2"/>
    <w:rsid w:val="00B44F99"/>
    <w:rsid w:val="00B55CF0"/>
    <w:rsid w:val="00B61CE3"/>
    <w:rsid w:val="00B80F28"/>
    <w:rsid w:val="00B81DAF"/>
    <w:rsid w:val="00B944D8"/>
    <w:rsid w:val="00B95545"/>
    <w:rsid w:val="00BA23B1"/>
    <w:rsid w:val="00BC09F3"/>
    <w:rsid w:val="00BC19FC"/>
    <w:rsid w:val="00C06F22"/>
    <w:rsid w:val="00C10046"/>
    <w:rsid w:val="00C145C2"/>
    <w:rsid w:val="00C31834"/>
    <w:rsid w:val="00C4194A"/>
    <w:rsid w:val="00C449AD"/>
    <w:rsid w:val="00C51028"/>
    <w:rsid w:val="00C56F1B"/>
    <w:rsid w:val="00C6143D"/>
    <w:rsid w:val="00C710F0"/>
    <w:rsid w:val="00C7161B"/>
    <w:rsid w:val="00C803CA"/>
    <w:rsid w:val="00CB162E"/>
    <w:rsid w:val="00CB596D"/>
    <w:rsid w:val="00CD5B66"/>
    <w:rsid w:val="00CE4EA2"/>
    <w:rsid w:val="00CF380C"/>
    <w:rsid w:val="00D15A9D"/>
    <w:rsid w:val="00D16F40"/>
    <w:rsid w:val="00D27554"/>
    <w:rsid w:val="00D4092B"/>
    <w:rsid w:val="00D521AE"/>
    <w:rsid w:val="00D65511"/>
    <w:rsid w:val="00D66585"/>
    <w:rsid w:val="00D86B62"/>
    <w:rsid w:val="00DA3F53"/>
    <w:rsid w:val="00DE2296"/>
    <w:rsid w:val="00E00791"/>
    <w:rsid w:val="00E02D16"/>
    <w:rsid w:val="00E21E42"/>
    <w:rsid w:val="00E31169"/>
    <w:rsid w:val="00E37F88"/>
    <w:rsid w:val="00E4277D"/>
    <w:rsid w:val="00E43455"/>
    <w:rsid w:val="00E53026"/>
    <w:rsid w:val="00E605C0"/>
    <w:rsid w:val="00E7072E"/>
    <w:rsid w:val="00E97AE6"/>
    <w:rsid w:val="00EA4B43"/>
    <w:rsid w:val="00EE27BE"/>
    <w:rsid w:val="00F046B7"/>
    <w:rsid w:val="00F07E45"/>
    <w:rsid w:val="00F203EB"/>
    <w:rsid w:val="00F20835"/>
    <w:rsid w:val="00F433FF"/>
    <w:rsid w:val="00F442B1"/>
    <w:rsid w:val="00F545D6"/>
    <w:rsid w:val="00F56BB7"/>
    <w:rsid w:val="00F947F0"/>
    <w:rsid w:val="00FD4B9B"/>
    <w:rsid w:val="00FD6E33"/>
    <w:rsid w:val="139EA183"/>
    <w:rsid w:val="153E73DC"/>
    <w:rsid w:val="18FF9763"/>
    <w:rsid w:val="1DEF1DD8"/>
    <w:rsid w:val="1DFB98F5"/>
    <w:rsid w:val="27FFB134"/>
    <w:rsid w:val="2B3FBBA9"/>
    <w:rsid w:val="2B7EF0E7"/>
    <w:rsid w:val="2BB759B4"/>
    <w:rsid w:val="2D3C9C47"/>
    <w:rsid w:val="2FF275A2"/>
    <w:rsid w:val="33F7C359"/>
    <w:rsid w:val="34FFC967"/>
    <w:rsid w:val="376718EE"/>
    <w:rsid w:val="377EC945"/>
    <w:rsid w:val="39FE2126"/>
    <w:rsid w:val="3A9F89C2"/>
    <w:rsid w:val="3CDB4910"/>
    <w:rsid w:val="3DFBD7B9"/>
    <w:rsid w:val="3EFFF6D5"/>
    <w:rsid w:val="3FBF5E5E"/>
    <w:rsid w:val="3FFE283B"/>
    <w:rsid w:val="3FFF09A0"/>
    <w:rsid w:val="4373E04A"/>
    <w:rsid w:val="4B7DC3A8"/>
    <w:rsid w:val="4DB85653"/>
    <w:rsid w:val="4FDBCC1F"/>
    <w:rsid w:val="53ED4686"/>
    <w:rsid w:val="571EF032"/>
    <w:rsid w:val="5BC7C970"/>
    <w:rsid w:val="5BDF0832"/>
    <w:rsid w:val="5BFF99B6"/>
    <w:rsid w:val="5CAEC170"/>
    <w:rsid w:val="5EF66C86"/>
    <w:rsid w:val="5F7FEE3F"/>
    <w:rsid w:val="5FFF81AB"/>
    <w:rsid w:val="60EA87AB"/>
    <w:rsid w:val="6A6F5034"/>
    <w:rsid w:val="6DE72F3E"/>
    <w:rsid w:val="6F67AF41"/>
    <w:rsid w:val="6F8D1442"/>
    <w:rsid w:val="6FEF0717"/>
    <w:rsid w:val="6FF5CDF1"/>
    <w:rsid w:val="717A4725"/>
    <w:rsid w:val="75F73DF2"/>
    <w:rsid w:val="75FDED56"/>
    <w:rsid w:val="77F7D11F"/>
    <w:rsid w:val="7B7BECC2"/>
    <w:rsid w:val="7B9FD3DB"/>
    <w:rsid w:val="7BFDD07C"/>
    <w:rsid w:val="7DDF7466"/>
    <w:rsid w:val="7E9F05FF"/>
    <w:rsid w:val="7EEF72D8"/>
    <w:rsid w:val="7F2BE380"/>
    <w:rsid w:val="7F75A028"/>
    <w:rsid w:val="7F7F0E2B"/>
    <w:rsid w:val="7FBDCFDC"/>
    <w:rsid w:val="7FBE83C2"/>
    <w:rsid w:val="7FBF1089"/>
    <w:rsid w:val="7FF3AD49"/>
    <w:rsid w:val="7FF5528D"/>
    <w:rsid w:val="7FF811CE"/>
    <w:rsid w:val="7FFF7011"/>
    <w:rsid w:val="7FFFBA08"/>
    <w:rsid w:val="7FFFCB02"/>
    <w:rsid w:val="9B5F7B65"/>
    <w:rsid w:val="9BDFF3A1"/>
    <w:rsid w:val="AB76D8CF"/>
    <w:rsid w:val="AD6F4DF4"/>
    <w:rsid w:val="B1EFCC05"/>
    <w:rsid w:val="BAFFC7B1"/>
    <w:rsid w:val="BBEF5C22"/>
    <w:rsid w:val="BDBB6A27"/>
    <w:rsid w:val="BEAE77A1"/>
    <w:rsid w:val="BEDE9870"/>
    <w:rsid w:val="BF93AC4B"/>
    <w:rsid w:val="BFE8615F"/>
    <w:rsid w:val="BFEB67D4"/>
    <w:rsid w:val="BFFAF943"/>
    <w:rsid w:val="C77EA7FC"/>
    <w:rsid w:val="C7BB6988"/>
    <w:rsid w:val="CBAF93EC"/>
    <w:rsid w:val="CEBFEA30"/>
    <w:rsid w:val="D6EE1745"/>
    <w:rsid w:val="D7CCC2D4"/>
    <w:rsid w:val="D7CDB6F0"/>
    <w:rsid w:val="D99F3901"/>
    <w:rsid w:val="DAFE6B5C"/>
    <w:rsid w:val="DBCDEF22"/>
    <w:rsid w:val="DD76A4CE"/>
    <w:rsid w:val="DD7F363B"/>
    <w:rsid w:val="DECDB951"/>
    <w:rsid w:val="DEDE4C63"/>
    <w:rsid w:val="E15BFA19"/>
    <w:rsid w:val="E57FC989"/>
    <w:rsid w:val="E5BF3994"/>
    <w:rsid w:val="E75ACF45"/>
    <w:rsid w:val="E9962727"/>
    <w:rsid w:val="EAB7076F"/>
    <w:rsid w:val="EDF73DC7"/>
    <w:rsid w:val="EFAEB2E4"/>
    <w:rsid w:val="EFE1C85B"/>
    <w:rsid w:val="EFF796F4"/>
    <w:rsid w:val="EFFDBFF6"/>
    <w:rsid w:val="EFFFE64D"/>
    <w:rsid w:val="F1BDAC18"/>
    <w:rsid w:val="F3AFCAC8"/>
    <w:rsid w:val="F3BDFAB7"/>
    <w:rsid w:val="F3EF2CB6"/>
    <w:rsid w:val="F3FB6C05"/>
    <w:rsid w:val="F5FF5D52"/>
    <w:rsid w:val="F7BF948B"/>
    <w:rsid w:val="F9D93356"/>
    <w:rsid w:val="FAB36675"/>
    <w:rsid w:val="FABD1728"/>
    <w:rsid w:val="FAEF087A"/>
    <w:rsid w:val="FB9E58B3"/>
    <w:rsid w:val="FBFEB08D"/>
    <w:rsid w:val="FD7EFA96"/>
    <w:rsid w:val="FD9D0F9C"/>
    <w:rsid w:val="FDFC3C34"/>
    <w:rsid w:val="FF5FEA53"/>
    <w:rsid w:val="FF643016"/>
    <w:rsid w:val="FFBC7F7F"/>
    <w:rsid w:val="FFEDD42F"/>
    <w:rsid w:val="FFEF9B7B"/>
    <w:rsid w:val="FFFDC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1">
    <w:name w:val=" Char Char Char Char Char Char1"/>
    <w:basedOn w:val="1"/>
    <w:qFormat/>
    <w:uiPriority w:val="0"/>
    <w:rPr>
      <w:rFonts w:ascii="Tahoma" w:hAnsi="Tahom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442</Words>
  <Characters>2525</Characters>
  <Lines>21</Lines>
  <Paragraphs>5</Paragraphs>
  <TotalTime>4</TotalTime>
  <ScaleCrop>false</ScaleCrop>
  <LinksUpToDate>false</LinksUpToDate>
  <CharactersWithSpaces>2962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2021-02-12T09:47:00Z</dcterms:created>
  <dc:creator>朱娜</dc:creator>
  <cp:lastModifiedBy>一一</cp:lastModifiedBy>
  <cp:lastPrinted>2025-01-21T17:35:00Z</cp:lastPrinted>
  <dcterms:modified xsi:type="dcterms:W3CDTF">2025-03-04T09:51:09Z</dcterms:modified>
  <dc:title>湖南省财政厅处室便函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214AAC8E3336D704141BA96537FCDE41</vt:lpwstr>
  </property>
</Properties>
</file>