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eastAsia="方正小标宋_GBK"/>
          <w:bCs/>
          <w:kern w:val="0"/>
          <w:sz w:val="44"/>
          <w:szCs w:val="44"/>
        </w:rPr>
      </w:pPr>
      <w:r>
        <w:rPr>
          <w:rFonts w:eastAsia="方正小标宋_GBK"/>
          <w:bCs/>
          <w:kern w:val="0"/>
          <w:sz w:val="44"/>
          <w:szCs w:val="44"/>
        </w:rPr>
        <w:t>202</w:t>
      </w:r>
      <w:r>
        <w:rPr>
          <w:rFonts w:hint="eastAsia" w:eastAsia="方正小标宋_GBK"/>
          <w:bCs/>
          <w:kern w:val="0"/>
          <w:sz w:val="44"/>
          <w:szCs w:val="44"/>
        </w:rPr>
        <w:t>2</w:t>
      </w:r>
      <w:r>
        <w:rPr>
          <w:rFonts w:eastAsia="方正小标宋_GBK"/>
          <w:bCs/>
          <w:kern w:val="0"/>
          <w:sz w:val="44"/>
          <w:szCs w:val="44"/>
        </w:rPr>
        <w:t>年</w:t>
      </w:r>
      <w:r>
        <w:rPr>
          <w:rFonts w:hint="eastAsia" w:eastAsia="方正小标宋_GBK"/>
          <w:bCs/>
          <w:kern w:val="0"/>
          <w:sz w:val="44"/>
          <w:szCs w:val="44"/>
        </w:rPr>
        <w:t>湖南省长沙生态环境监测中心</w:t>
      </w:r>
    </w:p>
    <w:p>
      <w:pPr>
        <w:widowControl/>
        <w:spacing w:line="600" w:lineRule="exact"/>
        <w:jc w:val="center"/>
        <w:rPr>
          <w:rFonts w:eastAsia="方正小标宋_GBK"/>
          <w:bCs/>
          <w:kern w:val="0"/>
          <w:sz w:val="44"/>
          <w:szCs w:val="44"/>
        </w:rPr>
      </w:pPr>
      <w:r>
        <w:rPr>
          <w:rFonts w:eastAsia="方正小标宋_GBK"/>
          <w:bCs/>
          <w:kern w:val="0"/>
          <w:sz w:val="44"/>
          <w:szCs w:val="44"/>
        </w:rPr>
        <w:t>单位预算</w:t>
      </w:r>
    </w:p>
    <w:p>
      <w:pPr>
        <w:widowControl/>
        <w:spacing w:line="600" w:lineRule="exact"/>
        <w:jc w:val="center"/>
        <w:rPr>
          <w:rFonts w:eastAsia="楷体_GB2312"/>
          <w:bCs/>
          <w:kern w:val="0"/>
          <w:sz w:val="32"/>
          <w:szCs w:val="32"/>
        </w:rPr>
      </w:pP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jc w:val="left"/>
        <w:rPr>
          <w:rFonts w:eastAsia="黑体"/>
          <w:bCs/>
          <w:kern w:val="0"/>
          <w:sz w:val="32"/>
          <w:szCs w:val="32"/>
        </w:rPr>
      </w:pPr>
    </w:p>
    <w:p>
      <w:pPr>
        <w:widowControl/>
        <w:numPr>
          <w:ilvl w:val="0"/>
          <w:numId w:val="1"/>
        </w:numPr>
        <w:spacing w:line="600" w:lineRule="exact"/>
        <w:ind w:firstLine="640" w:firstLineChars="200"/>
        <w:rPr>
          <w:rFonts w:eastAsia="仿宋_GB2312"/>
          <w:b/>
          <w:bCs/>
          <w:kern w:val="0"/>
          <w:sz w:val="32"/>
          <w:szCs w:val="32"/>
        </w:rPr>
      </w:pPr>
      <w:r>
        <w:rPr>
          <w:rFonts w:eastAsia="方正小标宋_GBK"/>
          <w:b/>
          <w:bCs/>
          <w:kern w:val="0"/>
          <w:sz w:val="32"/>
          <w:szCs w:val="32"/>
        </w:rPr>
        <w:t>2</w:t>
      </w:r>
      <w:r>
        <w:rPr>
          <w:rFonts w:eastAsia="仿宋_GB2312"/>
          <w:b/>
          <w:bCs/>
          <w:kern w:val="0"/>
          <w:sz w:val="32"/>
          <w:szCs w:val="32"/>
        </w:rPr>
        <w:t>02</w:t>
      </w:r>
      <w:r>
        <w:rPr>
          <w:rFonts w:hint="eastAsia" w:eastAsia="仿宋_GB2312"/>
          <w:b/>
          <w:bCs/>
          <w:kern w:val="0"/>
          <w:sz w:val="32"/>
          <w:szCs w:val="32"/>
        </w:rPr>
        <w:t>2</w:t>
      </w:r>
      <w:r>
        <w:rPr>
          <w:rFonts w:eastAsia="仿宋_GB2312"/>
          <w:b/>
          <w:bCs/>
          <w:kern w:val="0"/>
          <w:sz w:val="32"/>
          <w:szCs w:val="32"/>
        </w:rPr>
        <w:t>年单位预算说明</w:t>
      </w:r>
    </w:p>
    <w:p>
      <w:pPr>
        <w:pStyle w:val="5"/>
        <w:widowControl/>
        <w:spacing w:before="156" w:beforeLines="50" w:after="156" w:afterLines="50" w:line="460" w:lineRule="exact"/>
        <w:ind w:firstLine="640" w:firstLineChars="200"/>
        <w:rPr>
          <w:rStyle w:val="8"/>
          <w:rFonts w:eastAsia="仿宋_GB2312"/>
          <w:b w:val="0"/>
          <w:bCs/>
          <w:sz w:val="32"/>
          <w:szCs w:val="32"/>
        </w:rPr>
      </w:pPr>
      <w:r>
        <w:rPr>
          <w:rStyle w:val="8"/>
          <w:rFonts w:eastAsia="仿宋_GB2312"/>
          <w:b w:val="0"/>
          <w:bCs/>
          <w:sz w:val="32"/>
          <w:szCs w:val="32"/>
        </w:rPr>
        <w:t>一、部门职能职责</w:t>
      </w:r>
    </w:p>
    <w:p>
      <w:pPr>
        <w:pStyle w:val="5"/>
        <w:widowControl/>
        <w:spacing w:before="156" w:beforeLines="50" w:after="156" w:afterLines="50" w:line="460" w:lineRule="exact"/>
        <w:ind w:firstLine="640" w:firstLineChars="200"/>
        <w:rPr>
          <w:rStyle w:val="8"/>
          <w:rFonts w:eastAsia="仿宋_GB2312"/>
          <w:b w:val="0"/>
          <w:bCs/>
          <w:sz w:val="32"/>
          <w:szCs w:val="32"/>
        </w:rPr>
      </w:pPr>
      <w:r>
        <w:rPr>
          <w:rStyle w:val="8"/>
          <w:rFonts w:eastAsia="仿宋_GB2312"/>
          <w:b w:val="0"/>
          <w:bCs/>
          <w:sz w:val="32"/>
          <w:szCs w:val="32"/>
        </w:rPr>
        <w:t>二、机构设置情况及部门预算构成情况</w:t>
      </w:r>
    </w:p>
    <w:p>
      <w:pPr>
        <w:pStyle w:val="5"/>
        <w:widowControl/>
        <w:spacing w:before="156" w:beforeLines="50" w:after="156" w:afterLines="50" w:line="460" w:lineRule="exact"/>
        <w:ind w:firstLine="640" w:firstLineChars="200"/>
        <w:rPr>
          <w:rStyle w:val="8"/>
          <w:rFonts w:eastAsia="仿宋_GB2312"/>
          <w:b w:val="0"/>
          <w:bCs/>
          <w:sz w:val="32"/>
          <w:szCs w:val="32"/>
        </w:rPr>
      </w:pPr>
      <w:r>
        <w:rPr>
          <w:rStyle w:val="8"/>
          <w:rFonts w:eastAsia="仿宋_GB2312"/>
          <w:b w:val="0"/>
          <w:bCs/>
          <w:sz w:val="32"/>
          <w:szCs w:val="32"/>
        </w:rPr>
        <w:t>三、部门收支总体情况</w:t>
      </w:r>
    </w:p>
    <w:p>
      <w:pPr>
        <w:pStyle w:val="5"/>
        <w:widowControl/>
        <w:spacing w:before="156" w:beforeLines="50" w:after="156" w:afterLines="50" w:line="460" w:lineRule="exact"/>
        <w:ind w:firstLine="640" w:firstLineChars="200"/>
        <w:rPr>
          <w:rStyle w:val="8"/>
          <w:rFonts w:eastAsia="仿宋_GB2312"/>
          <w:b w:val="0"/>
          <w:bCs/>
          <w:sz w:val="32"/>
          <w:szCs w:val="32"/>
        </w:rPr>
      </w:pPr>
      <w:r>
        <w:rPr>
          <w:rStyle w:val="8"/>
          <w:rFonts w:eastAsia="仿宋_GB2312"/>
          <w:b w:val="0"/>
          <w:bCs/>
          <w:sz w:val="32"/>
          <w:szCs w:val="32"/>
        </w:rPr>
        <w:t>四、一般公共预算拨款支出预算</w:t>
      </w:r>
    </w:p>
    <w:p>
      <w:pPr>
        <w:pStyle w:val="5"/>
        <w:widowControl/>
        <w:spacing w:before="156" w:beforeLines="50" w:after="156" w:afterLines="50" w:line="460" w:lineRule="exact"/>
        <w:ind w:firstLine="640" w:firstLineChars="200"/>
        <w:rPr>
          <w:rStyle w:val="8"/>
          <w:rFonts w:eastAsia="仿宋_GB2312"/>
          <w:b w:val="0"/>
          <w:bCs/>
          <w:sz w:val="32"/>
          <w:szCs w:val="32"/>
        </w:rPr>
      </w:pPr>
      <w:r>
        <w:rPr>
          <w:rStyle w:val="8"/>
          <w:rFonts w:eastAsia="仿宋_GB2312"/>
          <w:b w:val="0"/>
          <w:bCs/>
          <w:sz w:val="32"/>
          <w:szCs w:val="32"/>
        </w:rPr>
        <w:t>五、政府性基金预算情况</w:t>
      </w:r>
    </w:p>
    <w:p>
      <w:pPr>
        <w:pStyle w:val="5"/>
        <w:widowControl/>
        <w:spacing w:before="156" w:beforeLines="50" w:after="156" w:afterLines="50" w:line="460" w:lineRule="exact"/>
        <w:ind w:firstLine="640" w:firstLineChars="200"/>
        <w:rPr>
          <w:rStyle w:val="8"/>
          <w:rFonts w:eastAsia="仿宋_GB2312"/>
          <w:b w:val="0"/>
          <w:bCs/>
          <w:sz w:val="32"/>
          <w:szCs w:val="32"/>
        </w:rPr>
      </w:pPr>
      <w:r>
        <w:rPr>
          <w:rStyle w:val="8"/>
          <w:rFonts w:eastAsia="仿宋_GB2312"/>
          <w:b w:val="0"/>
          <w:bCs/>
          <w:sz w:val="32"/>
          <w:szCs w:val="32"/>
        </w:rPr>
        <w:t>六、其他情况说明</w:t>
      </w:r>
    </w:p>
    <w:p>
      <w:pPr>
        <w:pStyle w:val="5"/>
        <w:widowControl/>
        <w:spacing w:before="156" w:beforeLines="50" w:after="156" w:afterLines="50" w:line="460" w:lineRule="exact"/>
        <w:ind w:firstLine="640" w:firstLineChars="200"/>
        <w:rPr>
          <w:rFonts w:eastAsia="仿宋_GB2312"/>
          <w:b/>
          <w:bCs/>
          <w:sz w:val="32"/>
          <w:szCs w:val="32"/>
        </w:rPr>
      </w:pPr>
      <w:r>
        <w:rPr>
          <w:rStyle w:val="8"/>
          <w:rFonts w:hint="eastAsia" w:eastAsia="仿宋_GB2312"/>
          <w:b w:val="0"/>
          <w:bCs/>
          <w:sz w:val="32"/>
          <w:szCs w:val="32"/>
        </w:rPr>
        <w:t>七、名词解释</w:t>
      </w:r>
    </w:p>
    <w:p>
      <w:pPr>
        <w:widowControl/>
        <w:spacing w:line="600" w:lineRule="exact"/>
        <w:ind w:firstLine="643" w:firstLineChars="200"/>
        <w:jc w:val="left"/>
        <w:rPr>
          <w:rFonts w:eastAsia="仿宋_GB2312"/>
          <w:b/>
          <w:bCs/>
          <w:kern w:val="0"/>
          <w:sz w:val="32"/>
          <w:szCs w:val="32"/>
        </w:rPr>
      </w:pPr>
      <w:r>
        <w:rPr>
          <w:rFonts w:eastAsia="仿宋_GB2312"/>
          <w:b/>
          <w:bCs/>
          <w:kern w:val="0"/>
          <w:sz w:val="32"/>
          <w:szCs w:val="32"/>
        </w:rPr>
        <w:t>第二部分 202</w:t>
      </w:r>
      <w:r>
        <w:rPr>
          <w:rFonts w:hint="eastAsia" w:eastAsia="仿宋_GB2312"/>
          <w:b/>
          <w:bCs/>
          <w:kern w:val="0"/>
          <w:sz w:val="32"/>
          <w:szCs w:val="32"/>
        </w:rPr>
        <w:t>2</w:t>
      </w:r>
      <w:r>
        <w:rPr>
          <w:rFonts w:eastAsia="仿宋_GB2312"/>
          <w:b/>
          <w:bCs/>
          <w:kern w:val="0"/>
          <w:sz w:val="32"/>
          <w:szCs w:val="32"/>
        </w:rPr>
        <w:t>年单位预算表</w:t>
      </w:r>
    </w:p>
    <w:p>
      <w:pPr>
        <w:widowControl/>
        <w:spacing w:line="600" w:lineRule="exact"/>
        <w:ind w:firstLine="640" w:firstLineChars="200"/>
        <w:jc w:val="left"/>
        <w:rPr>
          <w:rFonts w:eastAsia="仿宋_GB2312"/>
          <w:sz w:val="32"/>
          <w:szCs w:val="32"/>
        </w:rPr>
      </w:pPr>
      <w:r>
        <w:rPr>
          <w:rFonts w:eastAsia="仿宋_GB2312"/>
          <w:sz w:val="32"/>
          <w:szCs w:val="32"/>
        </w:rPr>
        <w:t>1、收支总表</w:t>
      </w:r>
    </w:p>
    <w:p>
      <w:pPr>
        <w:widowControl/>
        <w:spacing w:line="600" w:lineRule="exact"/>
        <w:ind w:firstLine="640" w:firstLineChars="200"/>
        <w:jc w:val="left"/>
        <w:rPr>
          <w:rFonts w:eastAsia="仿宋_GB2312"/>
          <w:sz w:val="32"/>
          <w:szCs w:val="32"/>
        </w:rPr>
      </w:pPr>
      <w:r>
        <w:rPr>
          <w:rFonts w:eastAsia="仿宋_GB2312"/>
          <w:sz w:val="32"/>
          <w:szCs w:val="32"/>
        </w:rPr>
        <w:t>2、收入总表</w:t>
      </w:r>
    </w:p>
    <w:p>
      <w:pPr>
        <w:widowControl/>
        <w:spacing w:line="600" w:lineRule="exact"/>
        <w:ind w:firstLine="640" w:firstLineChars="200"/>
        <w:jc w:val="left"/>
        <w:rPr>
          <w:rFonts w:eastAsia="仿宋_GB2312"/>
          <w:sz w:val="32"/>
          <w:szCs w:val="32"/>
        </w:rPr>
      </w:pPr>
      <w:r>
        <w:rPr>
          <w:rFonts w:eastAsia="仿宋_GB2312"/>
          <w:sz w:val="32"/>
          <w:szCs w:val="32"/>
        </w:rPr>
        <w:t>3、支出总表</w:t>
      </w:r>
    </w:p>
    <w:p>
      <w:pPr>
        <w:widowControl/>
        <w:spacing w:line="600" w:lineRule="exact"/>
        <w:ind w:firstLine="640" w:firstLineChars="200"/>
        <w:jc w:val="left"/>
        <w:rPr>
          <w:rFonts w:eastAsia="仿宋_GB2312"/>
          <w:sz w:val="32"/>
          <w:szCs w:val="32"/>
        </w:rPr>
      </w:pPr>
      <w:r>
        <w:rPr>
          <w:rFonts w:eastAsia="仿宋_GB2312"/>
          <w:sz w:val="32"/>
          <w:szCs w:val="32"/>
        </w:rPr>
        <w:t>4、支出预算分类汇总表（按政府预算经济分类）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5、支出预算分类汇总表（按部门预算经济分类）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6、财政拨款收支总表</w:t>
      </w:r>
    </w:p>
    <w:p>
      <w:pPr>
        <w:widowControl/>
        <w:spacing w:line="600" w:lineRule="exact"/>
        <w:ind w:firstLine="640" w:firstLineChars="200"/>
        <w:jc w:val="left"/>
        <w:rPr>
          <w:rFonts w:eastAsia="仿宋_GB2312"/>
          <w:sz w:val="32"/>
          <w:szCs w:val="32"/>
        </w:rPr>
      </w:pPr>
      <w:r>
        <w:rPr>
          <w:rFonts w:eastAsia="仿宋_GB2312"/>
          <w:sz w:val="32"/>
          <w:szCs w:val="32"/>
        </w:rPr>
        <w:t>7、一般公共预算支出表</w:t>
      </w:r>
    </w:p>
    <w:p>
      <w:pPr>
        <w:widowControl/>
        <w:spacing w:line="600" w:lineRule="exact"/>
        <w:ind w:firstLine="640" w:firstLineChars="200"/>
        <w:jc w:val="left"/>
        <w:rPr>
          <w:rFonts w:eastAsia="仿宋_GB2312"/>
          <w:sz w:val="32"/>
          <w:szCs w:val="32"/>
        </w:rPr>
      </w:pPr>
      <w:r>
        <w:rPr>
          <w:rFonts w:eastAsia="仿宋_GB2312"/>
          <w:sz w:val="32"/>
          <w:szCs w:val="32"/>
        </w:rPr>
        <w:t>8、一般公共预算基本支出表-人员经费（工资福利支出）（按政府预算经济分类）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9、一般公共预算基本支出表-人员经费（工资福利支出）（按部门预算经济分类）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10、一般公共预算基本支出表-人员经费（对个人和家庭的补助）（按政府预算经济分类）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11、一般公共预算基本支出表-人员经费（对个人和家庭的补助）（按部门预算经济分类）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12、一般公共预算基本支出表-</w:t>
      </w:r>
      <w:r>
        <w:rPr>
          <w:rFonts w:hint="eastAsia" w:eastAsia="仿宋_GB2312"/>
          <w:sz w:val="32"/>
          <w:szCs w:val="32"/>
        </w:rPr>
        <w:t>公用</w:t>
      </w:r>
      <w:r>
        <w:rPr>
          <w:rFonts w:eastAsia="仿宋_GB2312"/>
          <w:sz w:val="32"/>
          <w:szCs w:val="32"/>
        </w:rPr>
        <w:t>经费（商品和服务支出）（按政府预算经济分类）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13、一般公共预算基本支出表-</w:t>
      </w:r>
      <w:r>
        <w:rPr>
          <w:rFonts w:hint="eastAsia" w:eastAsia="仿宋_GB2312"/>
          <w:sz w:val="32"/>
          <w:szCs w:val="32"/>
        </w:rPr>
        <w:t>公用</w:t>
      </w:r>
      <w:r>
        <w:rPr>
          <w:rFonts w:eastAsia="仿宋_GB2312"/>
          <w:sz w:val="32"/>
          <w:szCs w:val="32"/>
        </w:rPr>
        <w:t>经费（商品和服务支出）（按部门预算经济分类）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14、一般公共预算“三公”经费支出表</w:t>
      </w:r>
    </w:p>
    <w:p>
      <w:pPr>
        <w:widowControl/>
        <w:spacing w:line="600" w:lineRule="exact"/>
        <w:ind w:firstLine="640" w:firstLineChars="200"/>
        <w:jc w:val="left"/>
        <w:rPr>
          <w:rFonts w:eastAsia="仿宋_GB2312"/>
          <w:sz w:val="32"/>
          <w:szCs w:val="32"/>
        </w:rPr>
      </w:pPr>
      <w:r>
        <w:rPr>
          <w:rFonts w:eastAsia="仿宋_GB2312"/>
          <w:sz w:val="32"/>
          <w:szCs w:val="32"/>
        </w:rPr>
        <w:t>15、政府性基金预算支出表</w:t>
      </w:r>
    </w:p>
    <w:p>
      <w:pPr>
        <w:widowControl/>
        <w:spacing w:line="600" w:lineRule="exact"/>
        <w:ind w:firstLine="640" w:firstLineChars="200"/>
        <w:jc w:val="left"/>
        <w:rPr>
          <w:rFonts w:eastAsia="仿宋_GB2312"/>
          <w:sz w:val="32"/>
          <w:szCs w:val="32"/>
        </w:rPr>
      </w:pPr>
      <w:r>
        <w:rPr>
          <w:rFonts w:eastAsia="仿宋_GB2312"/>
          <w:sz w:val="32"/>
          <w:szCs w:val="32"/>
        </w:rPr>
        <w:t>16、政府性基金预算支出分类汇总表（按政府预算经济分类）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17、政府性基金预算支出分类汇总表（按部门预算经济分类）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18、国有资本经营预算支出表</w:t>
      </w:r>
    </w:p>
    <w:p>
      <w:pPr>
        <w:widowControl/>
        <w:spacing w:line="600" w:lineRule="exact"/>
        <w:ind w:firstLine="640" w:firstLineChars="200"/>
        <w:jc w:val="left"/>
        <w:rPr>
          <w:rFonts w:eastAsia="仿宋_GB2312"/>
          <w:sz w:val="32"/>
          <w:szCs w:val="32"/>
        </w:rPr>
      </w:pPr>
      <w:r>
        <w:rPr>
          <w:rFonts w:eastAsia="仿宋_GB2312"/>
          <w:sz w:val="32"/>
          <w:szCs w:val="32"/>
        </w:rPr>
        <w:t>19、财政专户管理资金预算支出表</w:t>
      </w:r>
    </w:p>
    <w:p>
      <w:pPr>
        <w:widowControl/>
        <w:spacing w:line="600" w:lineRule="exact"/>
        <w:ind w:firstLine="640" w:firstLineChars="200"/>
        <w:jc w:val="left"/>
        <w:rPr>
          <w:rFonts w:eastAsia="仿宋_GB2312"/>
          <w:sz w:val="32"/>
          <w:szCs w:val="32"/>
        </w:rPr>
      </w:pPr>
      <w:r>
        <w:rPr>
          <w:rFonts w:eastAsia="仿宋_GB2312"/>
          <w:sz w:val="32"/>
          <w:szCs w:val="32"/>
        </w:rPr>
        <w:t>20、省级专项资金预算汇总表</w:t>
      </w:r>
    </w:p>
    <w:p>
      <w:pPr>
        <w:widowControl/>
        <w:spacing w:line="600" w:lineRule="exact"/>
        <w:ind w:firstLine="640" w:firstLineChars="200"/>
        <w:jc w:val="left"/>
        <w:rPr>
          <w:rFonts w:eastAsia="仿宋_GB2312"/>
          <w:sz w:val="32"/>
          <w:szCs w:val="32"/>
        </w:rPr>
      </w:pPr>
      <w:r>
        <w:rPr>
          <w:rFonts w:eastAsia="仿宋_GB2312"/>
          <w:sz w:val="32"/>
          <w:szCs w:val="32"/>
        </w:rPr>
        <w:t>21、省级专项资金绩效目标表</w:t>
      </w:r>
    </w:p>
    <w:p>
      <w:pPr>
        <w:widowControl/>
        <w:spacing w:line="600" w:lineRule="exact"/>
        <w:ind w:firstLine="640" w:firstLineChars="200"/>
        <w:jc w:val="left"/>
        <w:rPr>
          <w:rFonts w:eastAsia="仿宋_GB2312"/>
          <w:sz w:val="32"/>
          <w:szCs w:val="32"/>
        </w:rPr>
      </w:pPr>
      <w:r>
        <w:rPr>
          <w:rFonts w:eastAsia="仿宋_GB2312"/>
          <w:sz w:val="32"/>
          <w:szCs w:val="32"/>
        </w:rPr>
        <w:t>22、其他项目支出绩效目标表</w:t>
      </w:r>
    </w:p>
    <w:p>
      <w:pPr>
        <w:widowControl/>
        <w:spacing w:line="600" w:lineRule="exact"/>
        <w:ind w:firstLine="640" w:firstLineChars="200"/>
        <w:jc w:val="left"/>
        <w:rPr>
          <w:rFonts w:eastAsia="仿宋_GB2312"/>
          <w:sz w:val="32"/>
          <w:szCs w:val="32"/>
        </w:rPr>
      </w:pPr>
      <w:r>
        <w:rPr>
          <w:rFonts w:eastAsia="仿宋_GB2312"/>
          <w:sz w:val="32"/>
          <w:szCs w:val="32"/>
        </w:rPr>
        <w:t>23、部门整体支出绩效目标表</w:t>
      </w:r>
    </w:p>
    <w:p>
      <w:pPr>
        <w:widowControl/>
        <w:spacing w:line="600" w:lineRule="exact"/>
        <w:ind w:firstLine="640" w:firstLineChars="200"/>
        <w:rPr>
          <w:rFonts w:hint="default" w:eastAsia="仿宋_GB2312"/>
          <w:sz w:val="32"/>
          <w:szCs w:val="32"/>
          <w:lang w:val="en-US" w:eastAsia="zh-CN"/>
        </w:rPr>
      </w:pPr>
      <w:r>
        <w:rPr>
          <w:rFonts w:hint="default" w:eastAsia="仿宋_GB2312"/>
          <w:sz w:val="32"/>
          <w:szCs w:val="32"/>
          <w:lang w:val="en-US" w:eastAsia="zh-CN"/>
        </w:rPr>
        <w:t>24、</w:t>
      </w:r>
      <w:r>
        <w:rPr>
          <w:rFonts w:hint="default" w:ascii="Times New Roman" w:hAnsi="Times New Roman" w:eastAsia="仿宋_GB2312" w:cs="Times New Roman"/>
          <w:i w:val="0"/>
          <w:iCs w:val="0"/>
          <w:caps w:val="0"/>
          <w:spacing w:val="0"/>
          <w:kern w:val="2"/>
          <w:sz w:val="32"/>
          <w:szCs w:val="32"/>
          <w:shd w:val="clear"/>
          <w:lang w:val="en-US" w:eastAsia="zh-CN" w:bidi="ar-SA"/>
        </w:rPr>
        <w:t>一般公共预算基本支出表</w:t>
      </w:r>
    </w:p>
    <w:p>
      <w:pPr>
        <w:pStyle w:val="2"/>
      </w:pPr>
    </w:p>
    <w:p>
      <w:pPr>
        <w:widowControl/>
        <w:spacing w:line="600" w:lineRule="exact"/>
        <w:ind w:firstLine="640" w:firstLineChars="200"/>
        <w:rPr>
          <w:rFonts w:eastAsia="仿宋_GB2312"/>
          <w:bCs/>
          <w:kern w:val="0"/>
          <w:sz w:val="32"/>
          <w:szCs w:val="32"/>
        </w:rPr>
      </w:pPr>
      <w:r>
        <w:rPr>
          <w:rFonts w:eastAsia="仿宋_GB2312"/>
          <w:bCs/>
          <w:kern w:val="0"/>
          <w:sz w:val="32"/>
          <w:szCs w:val="32"/>
        </w:rPr>
        <w:t>注：以上</w:t>
      </w:r>
      <w:r>
        <w:rPr>
          <w:rFonts w:hint="eastAsia" w:eastAsia="仿宋_GB2312"/>
          <w:bCs/>
          <w:kern w:val="0"/>
          <w:sz w:val="32"/>
          <w:szCs w:val="32"/>
        </w:rPr>
        <w:t>单位</w:t>
      </w:r>
      <w:r>
        <w:rPr>
          <w:rFonts w:eastAsia="仿宋_GB2312"/>
          <w:bCs/>
          <w:kern w:val="0"/>
          <w:sz w:val="32"/>
          <w:szCs w:val="32"/>
        </w:rPr>
        <w:t>预算报表中，空表表示本单位无相关收支情况。</w:t>
      </w:r>
    </w:p>
    <w:p>
      <w:pPr>
        <w:widowControl/>
        <w:spacing w:line="600" w:lineRule="exact"/>
        <w:ind w:firstLine="640" w:firstLineChars="200"/>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jc w:val="center"/>
        <w:rPr>
          <w:rFonts w:eastAsia="方正小标宋_GBK"/>
          <w:bCs/>
          <w:kern w:val="0"/>
          <w:sz w:val="36"/>
          <w:szCs w:val="36"/>
        </w:rPr>
      </w:pPr>
      <w:r>
        <w:rPr>
          <w:rFonts w:eastAsia="方正小标宋_GBK"/>
          <w:bCs/>
          <w:kern w:val="0"/>
          <w:sz w:val="36"/>
          <w:szCs w:val="36"/>
        </w:rPr>
        <w:t>第一部分 202</w:t>
      </w:r>
      <w:r>
        <w:rPr>
          <w:rFonts w:hint="eastAsia" w:eastAsia="方正小标宋_GBK"/>
          <w:bCs/>
          <w:kern w:val="0"/>
          <w:sz w:val="36"/>
          <w:szCs w:val="36"/>
        </w:rPr>
        <w:t>2</w:t>
      </w:r>
      <w:r>
        <w:rPr>
          <w:rFonts w:eastAsia="方正小标宋_GBK"/>
          <w:bCs/>
          <w:kern w:val="0"/>
          <w:sz w:val="36"/>
          <w:szCs w:val="36"/>
        </w:rPr>
        <w:t>年单位预算说明</w:t>
      </w:r>
    </w:p>
    <w:p>
      <w:pPr>
        <w:widowControl/>
        <w:spacing w:line="600" w:lineRule="exact"/>
        <w:jc w:val="left"/>
        <w:rPr>
          <w:rFonts w:eastAsia="仿宋_GB2312"/>
          <w:b/>
          <w:bCs/>
          <w:kern w:val="0"/>
          <w:sz w:val="32"/>
          <w:szCs w:val="32"/>
        </w:rPr>
      </w:pPr>
    </w:p>
    <w:p>
      <w:pPr>
        <w:widowControl/>
        <w:spacing w:line="600" w:lineRule="exact"/>
        <w:ind w:firstLine="627" w:firstLineChars="196"/>
        <w:jc w:val="left"/>
        <w:rPr>
          <w:rFonts w:eastAsia="黑体"/>
          <w:bCs/>
          <w:kern w:val="0"/>
          <w:sz w:val="32"/>
          <w:szCs w:val="32"/>
        </w:rPr>
      </w:pPr>
      <w:r>
        <w:rPr>
          <w:rFonts w:eastAsia="黑体"/>
          <w:bCs/>
          <w:kern w:val="0"/>
          <w:sz w:val="32"/>
          <w:szCs w:val="32"/>
        </w:rPr>
        <w:t>一、</w:t>
      </w:r>
      <w:r>
        <w:rPr>
          <w:rFonts w:hint="eastAsia" w:eastAsia="黑体"/>
          <w:bCs/>
          <w:kern w:val="0"/>
          <w:sz w:val="32"/>
          <w:szCs w:val="32"/>
        </w:rPr>
        <w:t>部门职能职责</w:t>
      </w:r>
    </w:p>
    <w:p>
      <w:pPr>
        <w:widowControl/>
        <w:spacing w:line="600" w:lineRule="exact"/>
        <w:ind w:firstLine="640" w:firstLineChars="200"/>
        <w:jc w:val="left"/>
        <w:rPr>
          <w:rFonts w:ascii="仿宋" w:hAnsi="仿宋" w:eastAsia="仿宋" w:cs="仿宋"/>
          <w:szCs w:val="32"/>
        </w:rPr>
      </w:pPr>
      <w:r>
        <w:rPr>
          <w:rFonts w:hint="eastAsia" w:ascii="仿宋" w:hAnsi="仿宋" w:eastAsia="仿宋" w:cs="仿宋"/>
          <w:color w:val="000000"/>
          <w:sz w:val="32"/>
          <w:szCs w:val="32"/>
          <w:lang w:bidi="ar"/>
        </w:rPr>
        <w:t xml:space="preserve">1、按照湖南省年度生态环境监测方案，对本市辖区范围内水、气、土、声、生物等环境要素开展环境质量例行监测，收集汇总、分析整理和存储环境监测数据，评价环境质量状况，掌握环境质量变化趋势。 </w:t>
      </w:r>
    </w:p>
    <w:p>
      <w:pPr>
        <w:widowControl/>
        <w:spacing w:line="600" w:lineRule="exact"/>
        <w:ind w:firstLine="640" w:firstLineChars="200"/>
        <w:jc w:val="left"/>
        <w:rPr>
          <w:rFonts w:ascii="仿宋" w:hAnsi="仿宋" w:eastAsia="仿宋" w:cs="仿宋"/>
          <w:szCs w:val="32"/>
        </w:rPr>
      </w:pPr>
      <w:r>
        <w:rPr>
          <w:rFonts w:hint="eastAsia" w:ascii="仿宋" w:hAnsi="仿宋" w:eastAsia="仿宋" w:cs="仿宋"/>
          <w:color w:val="000000"/>
          <w:sz w:val="32"/>
          <w:szCs w:val="32"/>
          <w:lang w:bidi="ar"/>
        </w:rPr>
        <w:t xml:space="preserve">2、组织编写本市环境质量概要，环境质量报告书和环境监测简报、月报、季报、快报。定期向同级生态环境主管部门和上级监测部门呈报本市环境质量状况和污染动态的技术报告，为各级人民政府制定生态环境计划、规划和决策提供技术支持。 </w:t>
      </w:r>
    </w:p>
    <w:p>
      <w:pPr>
        <w:widowControl/>
        <w:spacing w:after="202" w:line="600" w:lineRule="exact"/>
        <w:ind w:firstLine="640" w:firstLineChars="200"/>
        <w:jc w:val="left"/>
        <w:rPr>
          <w:rFonts w:ascii="仿宋" w:hAnsi="仿宋" w:eastAsia="仿宋" w:cs="仿宋"/>
          <w:szCs w:val="32"/>
        </w:rPr>
      </w:pPr>
      <w:r>
        <w:rPr>
          <w:rFonts w:hint="eastAsia" w:ascii="仿宋" w:hAnsi="仿宋" w:eastAsia="仿宋" w:cs="仿宋"/>
          <w:color w:val="000000"/>
          <w:sz w:val="32"/>
          <w:szCs w:val="32"/>
          <w:lang w:bidi="ar"/>
        </w:rPr>
        <w:t>3、组织开展本市污染源调查，建立健全污染源档案；</w:t>
      </w:r>
    </w:p>
    <w:p>
      <w:pPr>
        <w:widowControl/>
        <w:spacing w:after="1" w:line="600" w:lineRule="exact"/>
        <w:ind w:left="-5" w:hanging="10"/>
        <w:jc w:val="left"/>
        <w:rPr>
          <w:rFonts w:ascii="仿宋" w:hAnsi="仿宋" w:eastAsia="仿宋" w:cs="仿宋"/>
          <w:szCs w:val="32"/>
        </w:rPr>
      </w:pPr>
      <w:r>
        <w:rPr>
          <w:rFonts w:hint="eastAsia" w:ascii="仿宋" w:hAnsi="仿宋" w:eastAsia="仿宋" w:cs="仿宋"/>
          <w:color w:val="000000"/>
          <w:sz w:val="32"/>
          <w:szCs w:val="32"/>
          <w:lang w:bidi="ar"/>
        </w:rPr>
        <w:t xml:space="preserve">对全市各类污染物排放源进行定期年检和不定期监督监测，掌握污染源排污达标情况和污染物排放总量，为污染源管理和排污收费提供监测数据。 </w:t>
      </w:r>
    </w:p>
    <w:p>
      <w:pPr>
        <w:widowControl/>
        <w:spacing w:line="600" w:lineRule="exact"/>
        <w:ind w:firstLine="640" w:firstLineChars="200"/>
        <w:jc w:val="left"/>
        <w:rPr>
          <w:rFonts w:ascii="仿宋" w:hAnsi="仿宋" w:eastAsia="仿宋" w:cs="仿宋"/>
          <w:szCs w:val="32"/>
        </w:rPr>
      </w:pPr>
      <w:r>
        <w:rPr>
          <w:rFonts w:hint="eastAsia" w:ascii="仿宋" w:hAnsi="仿宋" w:eastAsia="仿宋" w:cs="仿宋"/>
          <w:color w:val="000000"/>
          <w:sz w:val="32"/>
          <w:szCs w:val="32"/>
          <w:lang w:bidi="ar"/>
        </w:rPr>
        <w:t xml:space="preserve">4、受各级生态环境行政主管部门和其他监督管理部门委托，参与本市环境污染事件的调查，负责突发性环境污染事故应急监测和污染纠纷仲裁监测。 </w:t>
      </w:r>
    </w:p>
    <w:p>
      <w:pPr>
        <w:widowControl/>
        <w:spacing w:after="202" w:line="600" w:lineRule="exact"/>
        <w:ind w:firstLine="640" w:firstLineChars="200"/>
        <w:jc w:val="left"/>
        <w:rPr>
          <w:rFonts w:ascii="仿宋" w:hAnsi="仿宋" w:eastAsia="仿宋" w:cs="仿宋"/>
          <w:szCs w:val="32"/>
        </w:rPr>
      </w:pPr>
      <w:r>
        <w:rPr>
          <w:rFonts w:hint="eastAsia" w:ascii="仿宋" w:hAnsi="仿宋" w:eastAsia="仿宋" w:cs="仿宋"/>
          <w:color w:val="000000"/>
          <w:sz w:val="32"/>
          <w:szCs w:val="32"/>
          <w:lang w:bidi="ar"/>
        </w:rPr>
        <w:t>5、负责全市环境统计工作和“城考”相关指标的统</w:t>
      </w:r>
    </w:p>
    <w:p>
      <w:pPr>
        <w:widowControl/>
        <w:spacing w:after="1" w:line="600" w:lineRule="exact"/>
        <w:ind w:left="-5" w:hanging="10"/>
        <w:jc w:val="left"/>
        <w:rPr>
          <w:rFonts w:ascii="仿宋" w:hAnsi="仿宋" w:eastAsia="仿宋" w:cs="仿宋"/>
          <w:color w:val="000000"/>
          <w:sz w:val="32"/>
          <w:szCs w:val="32"/>
          <w:lang w:bidi="ar"/>
        </w:rPr>
      </w:pPr>
      <w:r>
        <w:rPr>
          <w:rFonts w:hint="eastAsia" w:ascii="仿宋" w:hAnsi="仿宋" w:eastAsia="仿宋" w:cs="仿宋"/>
          <w:color w:val="000000"/>
          <w:sz w:val="32"/>
          <w:szCs w:val="32"/>
          <w:lang w:bidi="ar"/>
        </w:rPr>
        <w:t>计上报。</w:t>
      </w:r>
    </w:p>
    <w:p>
      <w:pPr>
        <w:widowControl/>
        <w:spacing w:after="1" w:line="600" w:lineRule="exact"/>
        <w:ind w:firstLine="640" w:firstLineChars="200"/>
        <w:jc w:val="left"/>
        <w:rPr>
          <w:rFonts w:ascii="仿宋" w:hAnsi="仿宋" w:eastAsia="仿宋" w:cs="仿宋"/>
          <w:szCs w:val="32"/>
        </w:rPr>
      </w:pPr>
      <w:r>
        <w:rPr>
          <w:rFonts w:hint="eastAsia" w:ascii="仿宋" w:hAnsi="仿宋" w:eastAsia="仿宋" w:cs="仿宋"/>
          <w:color w:val="000000"/>
          <w:sz w:val="32"/>
          <w:szCs w:val="32"/>
          <w:lang w:bidi="ar"/>
        </w:rPr>
        <w:t xml:space="preserve">6、制订本市生态环境监测发展规划和计划，并负责具体实施。 </w:t>
      </w:r>
    </w:p>
    <w:p>
      <w:pPr>
        <w:widowControl/>
        <w:spacing w:line="600" w:lineRule="exact"/>
        <w:ind w:firstLine="640" w:firstLineChars="200"/>
        <w:jc w:val="left"/>
        <w:rPr>
          <w:rFonts w:ascii="仿宋" w:hAnsi="仿宋" w:eastAsia="仿宋" w:cs="仿宋"/>
          <w:szCs w:val="32"/>
        </w:rPr>
      </w:pPr>
      <w:r>
        <w:rPr>
          <w:rFonts w:hint="eastAsia" w:ascii="仿宋" w:hAnsi="仿宋" w:eastAsia="仿宋" w:cs="仿宋"/>
          <w:color w:val="000000"/>
          <w:sz w:val="32"/>
          <w:szCs w:val="32"/>
          <w:lang w:bidi="ar"/>
        </w:rPr>
        <w:t xml:space="preserve">7、组织协调本市环境监测网开展环境监测，督促指导三级站标准化建设和计量认证工作，负责全市生态环境监测系统的技术交流、人员培训和业务考核。 </w:t>
      </w:r>
    </w:p>
    <w:p>
      <w:pPr>
        <w:widowControl/>
        <w:spacing w:after="212" w:line="600" w:lineRule="exact"/>
        <w:ind w:firstLine="640" w:firstLineChars="200"/>
        <w:jc w:val="left"/>
        <w:rPr>
          <w:rFonts w:ascii="仿宋" w:hAnsi="仿宋" w:eastAsia="仿宋" w:cs="仿宋"/>
          <w:szCs w:val="32"/>
        </w:rPr>
      </w:pPr>
      <w:r>
        <w:rPr>
          <w:rFonts w:hint="eastAsia" w:ascii="仿宋" w:hAnsi="仿宋" w:eastAsia="仿宋" w:cs="仿宋"/>
          <w:color w:val="000000"/>
          <w:sz w:val="32"/>
          <w:szCs w:val="32"/>
          <w:lang w:bidi="ar"/>
        </w:rPr>
        <w:t>8、参与制订和修订地方环境标准和技术规定，承担</w:t>
      </w:r>
    </w:p>
    <w:p>
      <w:pPr>
        <w:widowControl/>
        <w:spacing w:line="600" w:lineRule="exact"/>
        <w:jc w:val="left"/>
      </w:pPr>
      <w:r>
        <w:rPr>
          <w:rFonts w:hint="eastAsia" w:ascii="仿宋" w:hAnsi="仿宋" w:eastAsia="仿宋" w:cs="微软雅黑"/>
          <w:color w:val="000000"/>
          <w:sz w:val="32"/>
          <w:szCs w:val="32"/>
          <w:lang w:bidi="ar"/>
        </w:rPr>
        <w:t>国家测试技术和分析方法的验证工作，开展环境监测科研，促进监测技术的发展。</w:t>
      </w:r>
    </w:p>
    <w:p>
      <w:pPr>
        <w:widowControl/>
        <w:spacing w:line="600" w:lineRule="exact"/>
        <w:ind w:firstLine="627" w:firstLineChars="196"/>
      </w:pPr>
      <w:r>
        <w:rPr>
          <w:rFonts w:hint="eastAsia" w:eastAsia="黑体"/>
          <w:bCs/>
          <w:kern w:val="0"/>
          <w:sz w:val="32"/>
          <w:szCs w:val="32"/>
        </w:rPr>
        <w:t>二</w:t>
      </w:r>
      <w:r>
        <w:rPr>
          <w:rFonts w:eastAsia="黑体"/>
          <w:bCs/>
          <w:kern w:val="0"/>
          <w:sz w:val="32"/>
          <w:szCs w:val="32"/>
        </w:rPr>
        <w:t>、</w:t>
      </w:r>
      <w:r>
        <w:rPr>
          <w:rFonts w:hint="eastAsia" w:eastAsia="黑体"/>
          <w:bCs/>
          <w:kern w:val="0"/>
          <w:sz w:val="32"/>
          <w:szCs w:val="32"/>
        </w:rPr>
        <w:t>机构设置及预算单位构成</w:t>
      </w:r>
      <w:r>
        <w:rPr>
          <w:rFonts w:eastAsia="黑体"/>
          <w:bCs/>
          <w:kern w:val="0"/>
          <w:sz w:val="32"/>
          <w:szCs w:val="32"/>
        </w:rPr>
        <w:t>情况</w:t>
      </w:r>
    </w:p>
    <w:p>
      <w:pPr>
        <w:widowControl/>
        <w:ind w:firstLine="643" w:firstLineChars="200"/>
        <w:rPr>
          <w:rFonts w:eastAsia="楷体_GB2312"/>
          <w:b/>
          <w:sz w:val="32"/>
          <w:szCs w:val="32"/>
        </w:rPr>
      </w:pPr>
      <w:r>
        <w:rPr>
          <w:rFonts w:hint="eastAsia" w:eastAsia="楷体_GB2312"/>
          <w:b/>
          <w:sz w:val="32"/>
          <w:szCs w:val="32"/>
        </w:rPr>
        <w:t>（一）机构设置</w:t>
      </w:r>
    </w:p>
    <w:p>
      <w:pPr>
        <w:ind w:firstLine="640" w:firstLineChars="200"/>
        <w:rPr>
          <w:rFonts w:ascii="仿宋" w:hAnsi="仿宋" w:eastAsia="仿宋" w:cs="微软雅黑"/>
          <w:color w:val="000000"/>
          <w:sz w:val="32"/>
          <w:szCs w:val="32"/>
          <w:lang w:bidi="ar"/>
        </w:rPr>
      </w:pPr>
      <w:r>
        <w:rPr>
          <w:rFonts w:hint="eastAsia" w:ascii="仿宋" w:hAnsi="仿宋" w:eastAsia="仿宋" w:cs="微软雅黑"/>
          <w:color w:val="000000"/>
          <w:sz w:val="32"/>
          <w:szCs w:val="32"/>
          <w:lang w:bidi="ar"/>
        </w:rPr>
        <w:t>中心现有内设机构 8 个，包括办公室（财务科）、人事教育科（党委办）、综合技术科、分析技术室、水环境监测科、大气环境监测科、质量管理科、污染源监测管理（辐射环境监测）科。</w:t>
      </w:r>
    </w:p>
    <w:p>
      <w:pPr>
        <w:widowControl/>
        <w:numPr>
          <w:ilvl w:val="0"/>
          <w:numId w:val="2"/>
        </w:numPr>
        <w:ind w:firstLine="643" w:firstLineChars="200"/>
        <w:rPr>
          <w:rFonts w:eastAsia="楷体_GB2312"/>
          <w:b/>
          <w:sz w:val="32"/>
          <w:szCs w:val="32"/>
        </w:rPr>
      </w:pPr>
      <w:r>
        <w:rPr>
          <w:rFonts w:hint="eastAsia" w:eastAsia="楷体_GB2312"/>
          <w:b/>
          <w:sz w:val="32"/>
          <w:szCs w:val="32"/>
        </w:rPr>
        <w:t>部门预算单位构成</w:t>
      </w:r>
    </w:p>
    <w:p>
      <w:pPr>
        <w:pStyle w:val="2"/>
        <w:ind w:firstLine="640" w:firstLineChars="200"/>
        <w:rPr>
          <w:rFonts w:ascii="Times New Roman" w:hAnsi="Times New Roman" w:eastAsia="仿宋_GB2312" w:cs="Times New Roman"/>
          <w:color w:val="auto"/>
          <w:kern w:val="2"/>
          <w:sz w:val="32"/>
          <w:szCs w:val="32"/>
        </w:rPr>
      </w:pPr>
      <w:r>
        <w:rPr>
          <w:rFonts w:ascii="Times New Roman" w:hAnsi="Times New Roman" w:eastAsia="仿宋_GB2312" w:cs="Times New Roman"/>
          <w:color w:val="auto"/>
          <w:kern w:val="2"/>
          <w:sz w:val="32"/>
          <w:szCs w:val="32"/>
        </w:rPr>
        <w:t>我单位无下级预算单位，因此，纳入本年度部门预算编制范围为湖南省</w:t>
      </w:r>
      <w:r>
        <w:rPr>
          <w:rFonts w:hint="eastAsia" w:eastAsia="仿宋_GB2312"/>
          <w:sz w:val="32"/>
          <w:szCs w:val="32"/>
        </w:rPr>
        <w:t>长沙</w:t>
      </w:r>
      <w:r>
        <w:rPr>
          <w:rFonts w:ascii="Times New Roman" w:hAnsi="Times New Roman" w:eastAsia="仿宋_GB2312" w:cs="Times New Roman"/>
          <w:color w:val="auto"/>
          <w:kern w:val="2"/>
          <w:sz w:val="32"/>
          <w:szCs w:val="32"/>
        </w:rPr>
        <w:t>生态环境监测中心本级。</w:t>
      </w:r>
    </w:p>
    <w:p>
      <w:pPr>
        <w:widowControl/>
        <w:spacing w:line="600" w:lineRule="exact"/>
        <w:ind w:firstLine="627" w:firstLineChars="196"/>
        <w:rPr>
          <w:rFonts w:eastAsia="黑体"/>
          <w:bCs/>
          <w:kern w:val="0"/>
          <w:sz w:val="32"/>
          <w:szCs w:val="32"/>
        </w:rPr>
      </w:pPr>
      <w:r>
        <w:rPr>
          <w:rFonts w:hint="eastAsia" w:eastAsia="黑体"/>
          <w:bCs/>
          <w:kern w:val="0"/>
          <w:sz w:val="32"/>
          <w:szCs w:val="32"/>
        </w:rPr>
        <w:t xml:space="preserve">三、单位收支总体情况 </w:t>
      </w:r>
    </w:p>
    <w:p>
      <w:pPr>
        <w:widowControl/>
        <w:spacing w:after="2" w:line="391" w:lineRule="auto"/>
        <w:ind w:right="73" w:firstLine="643" w:firstLineChars="200"/>
        <w:jc w:val="left"/>
        <w:rPr>
          <w:rFonts w:ascii="仿宋" w:hAnsi="仿宋" w:eastAsia="仿宋" w:cs="仿宋"/>
          <w:szCs w:val="32"/>
        </w:rPr>
      </w:pPr>
      <w:r>
        <w:rPr>
          <w:rFonts w:hint="eastAsia" w:eastAsia="楷体_GB2312"/>
          <w:b/>
          <w:sz w:val="32"/>
          <w:szCs w:val="32"/>
        </w:rPr>
        <w:t>（一）收入预算：</w:t>
      </w:r>
      <w:r>
        <w:rPr>
          <w:rFonts w:hint="eastAsia" w:ascii="仿宋" w:hAnsi="仿宋" w:eastAsia="仿宋"/>
          <w:color w:val="000000"/>
          <w:sz w:val="32"/>
          <w:szCs w:val="32"/>
          <w:lang w:bidi="ar"/>
        </w:rPr>
        <w:t xml:space="preserve"> 2022 </w:t>
      </w:r>
      <w:r>
        <w:rPr>
          <w:rFonts w:hint="eastAsia" w:ascii="仿宋" w:hAnsi="仿宋" w:eastAsia="仿宋" w:cs="仿宋"/>
          <w:color w:val="000000"/>
          <w:sz w:val="32"/>
          <w:szCs w:val="32"/>
          <w:lang w:bidi="ar"/>
        </w:rPr>
        <w:t xml:space="preserve">年本单位收入预算 </w:t>
      </w:r>
      <w:r>
        <w:rPr>
          <w:rFonts w:hint="eastAsia" w:ascii="仿宋" w:hAnsi="仿宋" w:eastAsia="仿宋"/>
          <w:color w:val="000000"/>
          <w:sz w:val="32"/>
          <w:szCs w:val="32"/>
          <w:lang w:bidi="ar"/>
        </w:rPr>
        <w:t xml:space="preserve">1790.6 </w:t>
      </w:r>
      <w:r>
        <w:rPr>
          <w:rFonts w:hint="eastAsia" w:ascii="仿宋" w:hAnsi="仿宋" w:eastAsia="仿宋" w:cs="仿宋"/>
          <w:color w:val="000000"/>
          <w:sz w:val="32"/>
          <w:szCs w:val="32"/>
          <w:lang w:bidi="ar"/>
        </w:rPr>
        <w:t>万元，其中，一般公共预算拨款</w:t>
      </w:r>
      <w:r>
        <w:rPr>
          <w:rFonts w:hint="eastAsia" w:ascii="仿宋" w:hAnsi="仿宋" w:eastAsia="仿宋"/>
          <w:color w:val="000000"/>
          <w:sz w:val="32"/>
          <w:szCs w:val="32"/>
          <w:lang w:bidi="ar"/>
        </w:rPr>
        <w:t>1702.93</w:t>
      </w:r>
      <w:r>
        <w:rPr>
          <w:rFonts w:hint="eastAsia" w:ascii="仿宋" w:hAnsi="仿宋" w:eastAsia="仿宋" w:cs="仿宋"/>
          <w:color w:val="000000"/>
          <w:sz w:val="32"/>
          <w:szCs w:val="32"/>
          <w:lang w:bidi="ar"/>
        </w:rPr>
        <w:t>万元，上年结转</w:t>
      </w:r>
      <w:r>
        <w:rPr>
          <w:rFonts w:hint="eastAsia" w:ascii="仿宋" w:hAnsi="仿宋" w:eastAsia="仿宋"/>
          <w:color w:val="000000"/>
          <w:sz w:val="32"/>
          <w:szCs w:val="32"/>
          <w:lang w:bidi="ar"/>
        </w:rPr>
        <w:t xml:space="preserve">87.67 </w:t>
      </w:r>
      <w:r>
        <w:rPr>
          <w:rFonts w:hint="eastAsia" w:ascii="仿宋" w:hAnsi="仿宋" w:eastAsia="仿宋" w:cs="仿宋"/>
          <w:color w:val="000000"/>
          <w:sz w:val="32"/>
          <w:szCs w:val="32"/>
          <w:lang w:bidi="ar"/>
        </w:rPr>
        <w:t xml:space="preserve">万元。收入较去年减少 </w:t>
      </w:r>
      <w:r>
        <w:rPr>
          <w:rFonts w:hint="eastAsia" w:ascii="仿宋" w:hAnsi="仿宋" w:eastAsia="仿宋"/>
          <w:color w:val="000000"/>
          <w:sz w:val="32"/>
          <w:szCs w:val="32"/>
          <w:lang w:bidi="ar"/>
        </w:rPr>
        <w:t>390.06</w:t>
      </w:r>
      <w:r>
        <w:rPr>
          <w:rFonts w:hint="eastAsia" w:ascii="仿宋" w:hAnsi="仿宋" w:eastAsia="仿宋" w:cs="仿宋"/>
          <w:color w:val="000000"/>
          <w:sz w:val="32"/>
          <w:szCs w:val="32"/>
          <w:lang w:bidi="ar"/>
        </w:rPr>
        <w:t>万元，减少17.89%,主要是上年结转减少。</w:t>
      </w:r>
      <w:r>
        <w:rPr>
          <w:rFonts w:hint="eastAsia" w:ascii="仿宋" w:hAnsi="仿宋" w:eastAsia="仿宋"/>
          <w:b/>
          <w:color w:val="000000"/>
          <w:sz w:val="32"/>
          <w:szCs w:val="32"/>
          <w:lang w:bidi="ar"/>
        </w:rPr>
        <w:t xml:space="preserve"> </w:t>
      </w:r>
    </w:p>
    <w:p>
      <w:pPr>
        <w:widowControl/>
        <w:spacing w:after="212" w:line="256" w:lineRule="auto"/>
        <w:ind w:right="73" w:firstLine="643" w:firstLineChars="200"/>
        <w:jc w:val="left"/>
        <w:rPr>
          <w:rFonts w:ascii="仿宋" w:hAnsi="仿宋" w:eastAsia="仿宋" w:cs="仿宋"/>
          <w:szCs w:val="32"/>
        </w:rPr>
      </w:pPr>
      <w:r>
        <w:rPr>
          <w:rFonts w:hint="eastAsia" w:eastAsia="楷体_GB2312"/>
          <w:b/>
          <w:sz w:val="32"/>
          <w:szCs w:val="32"/>
        </w:rPr>
        <w:t>（二）支出预算：</w:t>
      </w:r>
      <w:r>
        <w:rPr>
          <w:rFonts w:hint="eastAsia" w:ascii="仿宋" w:hAnsi="仿宋" w:eastAsia="仿宋"/>
          <w:color w:val="000000"/>
          <w:sz w:val="32"/>
          <w:szCs w:val="32"/>
          <w:lang w:bidi="ar"/>
        </w:rPr>
        <w:t xml:space="preserve">2022 </w:t>
      </w:r>
      <w:r>
        <w:rPr>
          <w:rFonts w:hint="eastAsia" w:ascii="仿宋" w:hAnsi="仿宋" w:eastAsia="仿宋" w:cs="仿宋"/>
          <w:color w:val="000000"/>
          <w:sz w:val="32"/>
          <w:szCs w:val="32"/>
          <w:lang w:bidi="ar"/>
        </w:rPr>
        <w:t xml:space="preserve">年本单位支出预算 </w:t>
      </w:r>
      <w:r>
        <w:rPr>
          <w:rFonts w:hint="eastAsia" w:ascii="仿宋" w:hAnsi="仿宋" w:eastAsia="仿宋"/>
          <w:color w:val="000000"/>
          <w:sz w:val="32"/>
          <w:szCs w:val="32"/>
          <w:lang w:bidi="ar"/>
        </w:rPr>
        <w:t xml:space="preserve">1790.6 </w:t>
      </w:r>
      <w:r>
        <w:rPr>
          <w:rFonts w:hint="eastAsia" w:ascii="仿宋" w:hAnsi="仿宋" w:eastAsia="仿宋" w:cs="仿宋"/>
          <w:color w:val="000000"/>
          <w:sz w:val="32"/>
          <w:szCs w:val="32"/>
          <w:lang w:bidi="ar"/>
        </w:rPr>
        <w:t>万元，较去年减少</w:t>
      </w:r>
      <w:r>
        <w:rPr>
          <w:rFonts w:hint="eastAsia" w:ascii="仿宋" w:hAnsi="仿宋" w:eastAsia="仿宋"/>
          <w:color w:val="000000"/>
          <w:sz w:val="32"/>
          <w:szCs w:val="32"/>
          <w:lang w:bidi="ar"/>
        </w:rPr>
        <w:t xml:space="preserve">390.06 </w:t>
      </w:r>
      <w:r>
        <w:rPr>
          <w:rFonts w:hint="eastAsia" w:ascii="仿宋" w:hAnsi="仿宋" w:eastAsia="仿宋" w:cs="仿宋"/>
          <w:color w:val="000000"/>
          <w:sz w:val="32"/>
          <w:szCs w:val="32"/>
          <w:lang w:bidi="ar"/>
        </w:rPr>
        <w:t>万元，减少17.89%</w:t>
      </w:r>
      <w:r>
        <w:rPr>
          <w:rFonts w:hint="eastAsia" w:ascii="仿宋" w:hAnsi="仿宋" w:eastAsia="仿宋" w:cs="仿宋"/>
          <w:color w:val="000000"/>
          <w:sz w:val="32"/>
          <w:szCs w:val="32"/>
          <w:lang w:eastAsia="zh-CN" w:bidi="ar"/>
        </w:rPr>
        <w:t>，</w:t>
      </w:r>
      <w:r>
        <w:rPr>
          <w:rFonts w:hint="eastAsia" w:ascii="仿宋" w:hAnsi="仿宋" w:eastAsia="仿宋" w:cs="仿宋"/>
          <w:color w:val="000000"/>
          <w:sz w:val="32"/>
          <w:szCs w:val="32"/>
          <w:lang w:val="en-US" w:eastAsia="zh-CN" w:bidi="ar"/>
        </w:rPr>
        <w:t>主要是财政以收定支，收入减少支出同步减少</w:t>
      </w:r>
      <w:r>
        <w:rPr>
          <w:rFonts w:hint="eastAsia" w:ascii="仿宋" w:hAnsi="仿宋" w:eastAsia="仿宋" w:cs="仿宋"/>
          <w:color w:val="000000"/>
          <w:sz w:val="32"/>
          <w:szCs w:val="32"/>
          <w:lang w:bidi="ar"/>
        </w:rPr>
        <w:t>。其中，社会保障和就业支</w:t>
      </w:r>
      <w:bookmarkStart w:id="0" w:name="_GoBack"/>
      <w:bookmarkEnd w:id="0"/>
      <w:r>
        <w:rPr>
          <w:rFonts w:hint="eastAsia" w:ascii="仿宋" w:hAnsi="仿宋" w:eastAsia="仿宋" w:cs="仿宋"/>
          <w:color w:val="000000"/>
          <w:sz w:val="32"/>
          <w:szCs w:val="32"/>
          <w:lang w:bidi="ar"/>
        </w:rPr>
        <w:t>出</w:t>
      </w:r>
      <w:r>
        <w:rPr>
          <w:rFonts w:hint="eastAsia" w:ascii="仿宋" w:hAnsi="仿宋" w:eastAsia="仿宋"/>
          <w:color w:val="000000"/>
          <w:sz w:val="32"/>
          <w:szCs w:val="32"/>
          <w:lang w:bidi="ar"/>
        </w:rPr>
        <w:t>126.63</w:t>
      </w:r>
      <w:r>
        <w:rPr>
          <w:rFonts w:hint="eastAsia" w:ascii="仿宋" w:hAnsi="仿宋" w:eastAsia="仿宋" w:cs="仿宋"/>
          <w:color w:val="000000"/>
          <w:sz w:val="32"/>
          <w:szCs w:val="32"/>
          <w:lang w:bidi="ar"/>
        </w:rPr>
        <w:t>万元，卫生健康支出</w:t>
      </w:r>
      <w:r>
        <w:rPr>
          <w:rFonts w:hint="eastAsia" w:ascii="仿宋" w:hAnsi="仿宋" w:eastAsia="仿宋"/>
          <w:color w:val="000000"/>
          <w:sz w:val="32"/>
          <w:szCs w:val="32"/>
          <w:lang w:bidi="ar"/>
        </w:rPr>
        <w:t>94</w:t>
      </w:r>
      <w:r>
        <w:rPr>
          <w:rFonts w:hint="eastAsia" w:ascii="仿宋" w:hAnsi="仿宋" w:eastAsia="仿宋" w:cs="仿宋"/>
          <w:color w:val="000000"/>
          <w:sz w:val="32"/>
          <w:szCs w:val="32"/>
          <w:lang w:bidi="ar"/>
        </w:rPr>
        <w:t>万元，节能环保支出</w:t>
      </w:r>
      <w:r>
        <w:rPr>
          <w:rFonts w:hint="eastAsia" w:ascii="仿宋" w:hAnsi="仿宋" w:eastAsia="仿宋"/>
          <w:color w:val="000000"/>
          <w:sz w:val="32"/>
          <w:szCs w:val="32"/>
          <w:lang w:bidi="ar"/>
        </w:rPr>
        <w:t>1389.97</w:t>
      </w:r>
      <w:r>
        <w:rPr>
          <w:rFonts w:hint="eastAsia" w:ascii="仿宋" w:hAnsi="仿宋" w:eastAsia="仿宋" w:cs="仿宋"/>
          <w:color w:val="000000"/>
          <w:sz w:val="32"/>
          <w:szCs w:val="32"/>
          <w:lang w:bidi="ar"/>
        </w:rPr>
        <w:t>万元，住房保障支出</w:t>
      </w:r>
      <w:r>
        <w:rPr>
          <w:rFonts w:hint="eastAsia" w:ascii="仿宋" w:hAnsi="仿宋" w:eastAsia="仿宋"/>
          <w:color w:val="000000"/>
          <w:sz w:val="32"/>
          <w:szCs w:val="32"/>
          <w:lang w:bidi="ar"/>
        </w:rPr>
        <w:t xml:space="preserve">180 </w:t>
      </w:r>
      <w:r>
        <w:rPr>
          <w:rFonts w:hint="eastAsia" w:ascii="仿宋" w:hAnsi="仿宋" w:eastAsia="仿宋" w:cs="仿宋"/>
          <w:color w:val="000000"/>
          <w:sz w:val="32"/>
          <w:szCs w:val="32"/>
          <w:lang w:bidi="ar"/>
        </w:rPr>
        <w:t>万元。</w:t>
      </w:r>
      <w:r>
        <w:rPr>
          <w:rFonts w:hint="eastAsia" w:ascii="仿宋" w:hAnsi="仿宋" w:eastAsia="仿宋"/>
          <w:b/>
          <w:color w:val="000000"/>
          <w:sz w:val="32"/>
          <w:szCs w:val="32"/>
          <w:lang w:bidi="ar"/>
        </w:rPr>
        <w:t xml:space="preserve"> </w:t>
      </w:r>
    </w:p>
    <w:p>
      <w:pPr>
        <w:widowControl/>
        <w:spacing w:line="600" w:lineRule="exact"/>
        <w:ind w:firstLine="627" w:firstLineChars="196"/>
        <w:rPr>
          <w:rFonts w:eastAsia="黑体"/>
          <w:bCs/>
          <w:kern w:val="0"/>
          <w:sz w:val="32"/>
          <w:szCs w:val="32"/>
        </w:rPr>
      </w:pPr>
      <w:r>
        <w:rPr>
          <w:rFonts w:hint="eastAsia" w:eastAsia="黑体"/>
          <w:bCs/>
          <w:kern w:val="0"/>
          <w:sz w:val="32"/>
          <w:szCs w:val="32"/>
        </w:rPr>
        <w:t xml:space="preserve">四、一般公共预算拨款支出 </w:t>
      </w:r>
    </w:p>
    <w:p>
      <w:pPr>
        <w:widowControl/>
        <w:spacing w:after="2" w:line="391" w:lineRule="auto"/>
        <w:ind w:left="-15" w:right="1" w:firstLine="650"/>
        <w:jc w:val="both"/>
        <w:rPr>
          <w:rFonts w:ascii="仿宋" w:hAnsi="仿宋" w:eastAsia="仿宋" w:cs="仿宋"/>
          <w:szCs w:val="32"/>
        </w:rPr>
      </w:pPr>
      <w:r>
        <w:rPr>
          <w:rFonts w:hint="eastAsia" w:ascii="仿宋" w:hAnsi="仿宋" w:eastAsia="仿宋"/>
          <w:color w:val="000000"/>
          <w:sz w:val="32"/>
          <w:szCs w:val="32"/>
          <w:lang w:bidi="ar"/>
        </w:rPr>
        <w:t xml:space="preserve">2022 </w:t>
      </w:r>
      <w:r>
        <w:rPr>
          <w:rFonts w:hint="eastAsia" w:ascii="仿宋" w:hAnsi="仿宋" w:eastAsia="仿宋" w:cs="仿宋"/>
          <w:color w:val="000000"/>
          <w:sz w:val="32"/>
          <w:szCs w:val="32"/>
          <w:lang w:bidi="ar"/>
        </w:rPr>
        <w:t xml:space="preserve">年本单位一般公共预算拨款支出预算 </w:t>
      </w:r>
      <w:r>
        <w:rPr>
          <w:rFonts w:hint="eastAsia" w:ascii="仿宋" w:hAnsi="仿宋" w:eastAsia="仿宋"/>
          <w:color w:val="000000"/>
          <w:sz w:val="32"/>
          <w:szCs w:val="32"/>
          <w:lang w:bidi="ar"/>
        </w:rPr>
        <w:t xml:space="preserve">1790.6 </w:t>
      </w:r>
      <w:r>
        <w:rPr>
          <w:rFonts w:hint="eastAsia" w:ascii="仿宋" w:hAnsi="仿宋" w:eastAsia="仿宋" w:cs="仿宋"/>
          <w:color w:val="000000"/>
          <w:sz w:val="32"/>
          <w:szCs w:val="32"/>
          <w:lang w:bidi="ar"/>
        </w:rPr>
        <w:t>万元，较去年减少</w:t>
      </w:r>
      <w:r>
        <w:rPr>
          <w:rFonts w:hint="eastAsia" w:ascii="仿宋" w:hAnsi="仿宋" w:eastAsia="仿宋"/>
          <w:color w:val="000000"/>
          <w:sz w:val="32"/>
          <w:szCs w:val="32"/>
          <w:lang w:bidi="ar"/>
        </w:rPr>
        <w:t xml:space="preserve">390.06 </w:t>
      </w:r>
      <w:r>
        <w:rPr>
          <w:rFonts w:hint="eastAsia" w:ascii="仿宋" w:hAnsi="仿宋" w:eastAsia="仿宋" w:cs="仿宋"/>
          <w:color w:val="000000"/>
          <w:sz w:val="32"/>
          <w:szCs w:val="32"/>
          <w:lang w:bidi="ar"/>
        </w:rPr>
        <w:t>万元，减少17.89%。其中，社会保障和就业支出</w:t>
      </w:r>
      <w:r>
        <w:rPr>
          <w:rFonts w:hint="eastAsia" w:ascii="仿宋" w:hAnsi="仿宋" w:eastAsia="仿宋"/>
          <w:color w:val="000000"/>
          <w:sz w:val="32"/>
          <w:szCs w:val="32"/>
          <w:lang w:bidi="ar"/>
        </w:rPr>
        <w:t>126.63</w:t>
      </w:r>
      <w:r>
        <w:rPr>
          <w:rFonts w:hint="eastAsia" w:ascii="仿宋" w:hAnsi="仿宋" w:eastAsia="仿宋" w:cs="仿宋"/>
          <w:color w:val="000000"/>
          <w:sz w:val="32"/>
          <w:szCs w:val="32"/>
          <w:lang w:bidi="ar"/>
        </w:rPr>
        <w:t>万元，占</w:t>
      </w:r>
      <w:r>
        <w:rPr>
          <w:rFonts w:hint="eastAsia" w:ascii="仿宋" w:hAnsi="仿宋" w:eastAsia="仿宋"/>
          <w:color w:val="000000"/>
          <w:sz w:val="32"/>
          <w:szCs w:val="32"/>
          <w:lang w:bidi="ar"/>
        </w:rPr>
        <w:t>7.07%</w:t>
      </w:r>
      <w:r>
        <w:rPr>
          <w:rFonts w:hint="eastAsia" w:ascii="仿宋" w:hAnsi="仿宋" w:eastAsia="仿宋" w:cs="仿宋"/>
          <w:color w:val="000000"/>
          <w:sz w:val="32"/>
          <w:szCs w:val="32"/>
          <w:lang w:bidi="ar"/>
        </w:rPr>
        <w:t>；卫生健康支出</w:t>
      </w:r>
      <w:r>
        <w:rPr>
          <w:rFonts w:hint="eastAsia" w:ascii="仿宋" w:hAnsi="仿宋" w:eastAsia="仿宋"/>
          <w:color w:val="000000"/>
          <w:sz w:val="32"/>
          <w:szCs w:val="32"/>
          <w:lang w:bidi="ar"/>
        </w:rPr>
        <w:t>94</w:t>
      </w:r>
      <w:r>
        <w:rPr>
          <w:rFonts w:hint="eastAsia" w:ascii="仿宋" w:hAnsi="仿宋" w:eastAsia="仿宋" w:cs="仿宋"/>
          <w:color w:val="000000"/>
          <w:sz w:val="32"/>
          <w:szCs w:val="32"/>
          <w:lang w:bidi="ar"/>
        </w:rPr>
        <w:t>万元，占</w:t>
      </w:r>
      <w:r>
        <w:rPr>
          <w:rFonts w:hint="eastAsia" w:ascii="仿宋" w:hAnsi="仿宋" w:eastAsia="仿宋"/>
          <w:color w:val="000000"/>
          <w:sz w:val="32"/>
          <w:szCs w:val="32"/>
          <w:lang w:bidi="ar"/>
        </w:rPr>
        <w:t>5.25%</w:t>
      </w:r>
      <w:r>
        <w:rPr>
          <w:rFonts w:hint="eastAsia" w:ascii="仿宋" w:hAnsi="仿宋" w:eastAsia="仿宋" w:cs="仿宋"/>
          <w:color w:val="000000"/>
          <w:sz w:val="32"/>
          <w:szCs w:val="32"/>
          <w:lang w:bidi="ar"/>
        </w:rPr>
        <w:t>；节能环保支出</w:t>
      </w:r>
      <w:r>
        <w:rPr>
          <w:rFonts w:hint="eastAsia" w:ascii="仿宋" w:hAnsi="仿宋" w:eastAsia="仿宋"/>
          <w:color w:val="000000"/>
          <w:sz w:val="32"/>
          <w:szCs w:val="32"/>
          <w:lang w:bidi="ar"/>
        </w:rPr>
        <w:t xml:space="preserve">1389.97 </w:t>
      </w:r>
      <w:r>
        <w:rPr>
          <w:rFonts w:hint="eastAsia" w:ascii="仿宋" w:hAnsi="仿宋" w:eastAsia="仿宋" w:cs="仿宋"/>
          <w:color w:val="000000"/>
          <w:sz w:val="32"/>
          <w:szCs w:val="32"/>
          <w:lang w:bidi="ar"/>
        </w:rPr>
        <w:t>万元，占</w:t>
      </w:r>
      <w:r>
        <w:rPr>
          <w:rFonts w:hint="eastAsia" w:ascii="仿宋" w:hAnsi="仿宋" w:eastAsia="仿宋"/>
          <w:color w:val="000000"/>
          <w:sz w:val="32"/>
          <w:szCs w:val="32"/>
          <w:lang w:bidi="ar"/>
        </w:rPr>
        <w:t>77.63%</w:t>
      </w:r>
      <w:r>
        <w:rPr>
          <w:rFonts w:hint="eastAsia" w:ascii="仿宋" w:hAnsi="仿宋" w:eastAsia="仿宋" w:cs="仿宋"/>
          <w:color w:val="000000"/>
          <w:sz w:val="32"/>
          <w:szCs w:val="32"/>
          <w:lang w:bidi="ar"/>
        </w:rPr>
        <w:t>，住房保障支出</w:t>
      </w:r>
      <w:r>
        <w:rPr>
          <w:rFonts w:hint="eastAsia" w:ascii="仿宋" w:hAnsi="仿宋" w:eastAsia="仿宋"/>
          <w:color w:val="000000"/>
          <w:sz w:val="32"/>
          <w:szCs w:val="32"/>
          <w:lang w:bidi="ar"/>
        </w:rPr>
        <w:t>180</w:t>
      </w:r>
      <w:r>
        <w:rPr>
          <w:rFonts w:hint="eastAsia" w:ascii="仿宋" w:hAnsi="仿宋" w:eastAsia="仿宋" w:cs="仿宋"/>
          <w:color w:val="000000"/>
          <w:sz w:val="32"/>
          <w:szCs w:val="32"/>
          <w:lang w:bidi="ar"/>
        </w:rPr>
        <w:t>万元，占</w:t>
      </w:r>
      <w:r>
        <w:rPr>
          <w:rFonts w:hint="eastAsia" w:ascii="仿宋" w:hAnsi="仿宋" w:eastAsia="仿宋"/>
          <w:color w:val="000000"/>
          <w:sz w:val="32"/>
          <w:szCs w:val="32"/>
          <w:lang w:bidi="ar"/>
        </w:rPr>
        <w:t>10.05%</w:t>
      </w:r>
      <w:r>
        <w:rPr>
          <w:rFonts w:hint="eastAsia" w:ascii="仿宋" w:hAnsi="仿宋" w:eastAsia="仿宋" w:cs="仿宋"/>
          <w:color w:val="000000"/>
          <w:sz w:val="32"/>
          <w:szCs w:val="32"/>
          <w:lang w:bidi="ar"/>
        </w:rPr>
        <w:t>。</w:t>
      </w:r>
      <w:r>
        <w:rPr>
          <w:rFonts w:hint="eastAsia" w:ascii="仿宋" w:hAnsi="仿宋" w:eastAsia="仿宋"/>
          <w:color w:val="000000"/>
          <w:sz w:val="32"/>
          <w:szCs w:val="32"/>
          <w:lang w:bidi="ar"/>
        </w:rPr>
        <w:t xml:space="preserve"> </w:t>
      </w:r>
    </w:p>
    <w:p>
      <w:pPr>
        <w:widowControl/>
        <w:numPr>
          <w:ilvl w:val="255"/>
          <w:numId w:val="0"/>
        </w:numPr>
        <w:spacing w:after="12" w:line="384" w:lineRule="auto"/>
        <w:ind w:right="73" w:firstLine="643" w:firstLineChars="200"/>
        <w:jc w:val="left"/>
        <w:textAlignment w:val="auto"/>
        <w:rPr>
          <w:rFonts w:ascii="仿宋" w:hAnsi="仿宋" w:eastAsia="仿宋" w:cs="仿宋"/>
          <w:szCs w:val="32"/>
        </w:rPr>
      </w:pPr>
      <w:r>
        <w:rPr>
          <w:rFonts w:hint="eastAsia" w:eastAsia="楷体_GB2312"/>
          <w:b/>
          <w:sz w:val="32"/>
          <w:szCs w:val="32"/>
          <w:lang w:bidi="ar"/>
        </w:rPr>
        <w:t>（一）</w:t>
      </w:r>
      <w:r>
        <w:rPr>
          <w:rFonts w:hint="eastAsia" w:ascii="Times New Roman" w:hAnsi="Times New Roman" w:eastAsia="楷体_GB2312" w:cs="Times New Roman"/>
          <w:b/>
          <w:color w:val="auto"/>
          <w:sz w:val="32"/>
          <w:szCs w:val="32"/>
          <w:lang w:bidi="ar"/>
        </w:rPr>
        <w:t>基本支出：</w:t>
      </w:r>
      <w:r>
        <w:rPr>
          <w:rFonts w:hint="eastAsia" w:ascii="仿宋" w:hAnsi="仿宋" w:eastAsia="仿宋"/>
          <w:color w:val="000000"/>
          <w:sz w:val="32"/>
          <w:szCs w:val="32"/>
          <w:lang w:bidi="ar"/>
        </w:rPr>
        <w:t xml:space="preserve">2022 </w:t>
      </w:r>
      <w:r>
        <w:rPr>
          <w:rFonts w:hint="eastAsia" w:ascii="仿宋" w:hAnsi="仿宋" w:eastAsia="仿宋" w:cs="仿宋"/>
          <w:color w:val="000000"/>
          <w:sz w:val="32"/>
          <w:szCs w:val="32"/>
          <w:lang w:bidi="ar"/>
        </w:rPr>
        <w:t xml:space="preserve">年本单位基本支出预算数 </w:t>
      </w:r>
      <w:r>
        <w:rPr>
          <w:rFonts w:hint="eastAsia" w:ascii="仿宋" w:hAnsi="仿宋" w:eastAsia="仿宋"/>
          <w:color w:val="000000"/>
          <w:sz w:val="32"/>
          <w:szCs w:val="32"/>
          <w:lang w:bidi="ar"/>
        </w:rPr>
        <w:t xml:space="preserve">1502.93 </w:t>
      </w:r>
      <w:r>
        <w:rPr>
          <w:rFonts w:hint="eastAsia" w:ascii="仿宋" w:hAnsi="仿宋" w:eastAsia="仿宋" w:cs="仿宋"/>
          <w:color w:val="000000"/>
          <w:sz w:val="32"/>
          <w:szCs w:val="32"/>
          <w:lang w:bidi="ar"/>
        </w:rPr>
        <w:t>万元，</w:t>
      </w:r>
      <w:r>
        <w:rPr>
          <w:rFonts w:eastAsia="仿宋_GB2312"/>
          <w:sz w:val="32"/>
          <w:szCs w:val="32"/>
        </w:rPr>
        <w:t>系保障我单位机构正常运转、完成日常工作任务而发生的各项支出，包括用于在职人员的工资性支出、各项社会保障缴费、住房公积金等人员经费，以及办公费、印刷费、水电费、办公设备购置等日常公用经费。其中：工资福利支出</w:t>
      </w:r>
      <w:r>
        <w:rPr>
          <w:rFonts w:hint="eastAsia" w:eastAsia="仿宋_GB2312"/>
          <w:sz w:val="32"/>
          <w:szCs w:val="32"/>
        </w:rPr>
        <w:t>1205</w:t>
      </w:r>
      <w:r>
        <w:rPr>
          <w:rFonts w:eastAsia="仿宋_GB2312"/>
          <w:sz w:val="32"/>
          <w:szCs w:val="32"/>
        </w:rPr>
        <w:t>.</w:t>
      </w:r>
      <w:r>
        <w:rPr>
          <w:rFonts w:hint="eastAsia" w:eastAsia="仿宋_GB2312"/>
          <w:sz w:val="32"/>
          <w:szCs w:val="32"/>
        </w:rPr>
        <w:t>18</w:t>
      </w:r>
      <w:r>
        <w:rPr>
          <w:rFonts w:eastAsia="仿宋_GB2312"/>
          <w:sz w:val="32"/>
          <w:szCs w:val="32"/>
        </w:rPr>
        <w:t>万元，商品和服务支出</w:t>
      </w:r>
      <w:r>
        <w:rPr>
          <w:rFonts w:hint="eastAsia" w:eastAsia="仿宋_GB2312"/>
          <w:sz w:val="32"/>
          <w:szCs w:val="32"/>
        </w:rPr>
        <w:t>2</w:t>
      </w:r>
      <w:r>
        <w:rPr>
          <w:rFonts w:eastAsia="仿宋_GB2312"/>
          <w:sz w:val="32"/>
          <w:szCs w:val="32"/>
        </w:rPr>
        <w:t>97.</w:t>
      </w:r>
      <w:r>
        <w:rPr>
          <w:rFonts w:hint="eastAsia" w:eastAsia="仿宋_GB2312"/>
          <w:sz w:val="32"/>
          <w:szCs w:val="32"/>
        </w:rPr>
        <w:t>4</w:t>
      </w:r>
      <w:r>
        <w:rPr>
          <w:rFonts w:eastAsia="仿宋_GB2312"/>
          <w:sz w:val="32"/>
          <w:szCs w:val="32"/>
        </w:rPr>
        <w:t>万元，对个人和家庭的补助支出</w:t>
      </w:r>
      <w:r>
        <w:rPr>
          <w:rFonts w:hint="eastAsia" w:eastAsia="仿宋_GB2312"/>
          <w:sz w:val="32"/>
          <w:szCs w:val="32"/>
        </w:rPr>
        <w:t>0</w:t>
      </w:r>
      <w:r>
        <w:rPr>
          <w:rFonts w:eastAsia="仿宋_GB2312"/>
          <w:sz w:val="32"/>
          <w:szCs w:val="32"/>
        </w:rPr>
        <w:t>.</w:t>
      </w:r>
      <w:r>
        <w:rPr>
          <w:rFonts w:hint="eastAsia" w:eastAsia="仿宋_GB2312"/>
          <w:sz w:val="32"/>
          <w:szCs w:val="32"/>
        </w:rPr>
        <w:t>35</w:t>
      </w:r>
      <w:r>
        <w:rPr>
          <w:rFonts w:eastAsia="仿宋_GB2312"/>
          <w:sz w:val="32"/>
          <w:szCs w:val="32"/>
        </w:rPr>
        <w:t>万元。</w:t>
      </w:r>
    </w:p>
    <w:p>
      <w:pPr>
        <w:widowControl/>
        <w:numPr>
          <w:ilvl w:val="255"/>
          <w:numId w:val="0"/>
        </w:numPr>
        <w:spacing w:after="2" w:line="391" w:lineRule="auto"/>
        <w:ind w:right="73" w:firstLine="643" w:firstLineChars="200"/>
        <w:jc w:val="left"/>
        <w:textAlignment w:val="auto"/>
        <w:rPr>
          <w:rFonts w:ascii="仿宋" w:hAnsi="仿宋" w:eastAsia="仿宋"/>
          <w:color w:val="000000"/>
          <w:sz w:val="32"/>
          <w:szCs w:val="32"/>
          <w:lang w:bidi="ar"/>
        </w:rPr>
      </w:pPr>
      <w:r>
        <w:rPr>
          <w:rFonts w:hint="eastAsia" w:ascii="Times New Roman" w:hAnsi="Times New Roman" w:eastAsia="楷体_GB2312" w:cs="Times New Roman"/>
          <w:b/>
          <w:color w:val="auto"/>
          <w:sz w:val="32"/>
          <w:szCs w:val="32"/>
          <w:lang w:bidi="ar"/>
        </w:rPr>
        <w:t>（二）项目支出：</w:t>
      </w:r>
      <w:r>
        <w:rPr>
          <w:rFonts w:hint="eastAsia" w:ascii="仿宋" w:hAnsi="仿宋" w:eastAsia="仿宋"/>
          <w:color w:val="000000"/>
          <w:sz w:val="32"/>
          <w:szCs w:val="32"/>
          <w:lang w:bidi="ar"/>
        </w:rPr>
        <w:t>2022</w:t>
      </w:r>
      <w:r>
        <w:rPr>
          <w:rFonts w:hint="eastAsia" w:ascii="仿宋" w:hAnsi="仿宋" w:eastAsia="仿宋" w:cs="仿宋"/>
          <w:color w:val="000000"/>
          <w:sz w:val="32"/>
          <w:szCs w:val="32"/>
          <w:lang w:bidi="ar"/>
        </w:rPr>
        <w:t>年本单位项目支出预算</w:t>
      </w:r>
      <w:r>
        <w:rPr>
          <w:rFonts w:hint="eastAsia" w:ascii="仿宋" w:hAnsi="仿宋" w:eastAsia="仿宋"/>
          <w:color w:val="000000"/>
          <w:sz w:val="32"/>
          <w:szCs w:val="32"/>
          <w:lang w:bidi="ar"/>
        </w:rPr>
        <w:t xml:space="preserve">287.67 </w:t>
      </w:r>
      <w:r>
        <w:rPr>
          <w:rFonts w:hint="eastAsia" w:ascii="仿宋" w:hAnsi="仿宋" w:eastAsia="仿宋" w:cs="仿宋"/>
          <w:color w:val="000000"/>
          <w:sz w:val="32"/>
          <w:szCs w:val="32"/>
          <w:lang w:bidi="ar"/>
        </w:rPr>
        <w:t>万元，主要是部门为完成特定行政工作任务或事业发展目标而发生的支出，包括环境质量例行监测支出</w:t>
      </w:r>
      <w:r>
        <w:rPr>
          <w:rFonts w:hint="eastAsia" w:ascii="仿宋" w:hAnsi="仿宋" w:eastAsia="仿宋"/>
          <w:color w:val="000000"/>
          <w:sz w:val="32"/>
          <w:szCs w:val="32"/>
          <w:lang w:bidi="ar"/>
        </w:rPr>
        <w:t>170.3</w:t>
      </w:r>
      <w:r>
        <w:rPr>
          <w:rFonts w:hint="eastAsia" w:ascii="仿宋" w:hAnsi="仿宋" w:eastAsia="仿宋" w:cs="仿宋"/>
          <w:color w:val="000000"/>
          <w:sz w:val="32"/>
          <w:szCs w:val="32"/>
          <w:lang w:bidi="ar"/>
        </w:rPr>
        <w:t>万元（本年经费安排</w:t>
      </w:r>
      <w:r>
        <w:rPr>
          <w:rFonts w:hint="eastAsia" w:ascii="仿宋" w:hAnsi="仿宋" w:eastAsia="仿宋"/>
          <w:color w:val="000000"/>
          <w:sz w:val="32"/>
          <w:szCs w:val="32"/>
          <w:lang w:bidi="ar"/>
        </w:rPr>
        <w:t>110</w:t>
      </w:r>
      <w:r>
        <w:rPr>
          <w:rFonts w:hint="eastAsia" w:ascii="仿宋" w:hAnsi="仿宋" w:eastAsia="仿宋" w:cs="仿宋"/>
          <w:color w:val="000000"/>
          <w:sz w:val="32"/>
          <w:szCs w:val="32"/>
          <w:lang w:bidi="ar"/>
        </w:rPr>
        <w:t>万元、上年结转</w:t>
      </w:r>
      <w:r>
        <w:rPr>
          <w:rFonts w:hint="eastAsia" w:ascii="仿宋" w:hAnsi="仿宋" w:eastAsia="仿宋"/>
          <w:color w:val="000000"/>
          <w:sz w:val="32"/>
          <w:szCs w:val="32"/>
          <w:lang w:bidi="ar"/>
        </w:rPr>
        <w:t xml:space="preserve">60.3 </w:t>
      </w:r>
      <w:r>
        <w:rPr>
          <w:rFonts w:hint="eastAsia" w:ascii="仿宋" w:hAnsi="仿宋" w:eastAsia="仿宋" w:cs="仿宋"/>
          <w:color w:val="000000"/>
          <w:sz w:val="32"/>
          <w:szCs w:val="32"/>
          <w:lang w:bidi="ar"/>
        </w:rPr>
        <w:t xml:space="preserve">万元），仪器设备购置支出 </w:t>
      </w:r>
      <w:r>
        <w:rPr>
          <w:rFonts w:hint="eastAsia" w:ascii="仿宋" w:hAnsi="仿宋" w:eastAsia="仿宋"/>
          <w:color w:val="000000"/>
          <w:sz w:val="32"/>
          <w:szCs w:val="32"/>
          <w:lang w:bidi="ar"/>
        </w:rPr>
        <w:t xml:space="preserve">48.4 </w:t>
      </w:r>
      <w:r>
        <w:rPr>
          <w:rFonts w:hint="eastAsia" w:ascii="仿宋" w:hAnsi="仿宋" w:eastAsia="仿宋" w:cs="仿宋"/>
          <w:color w:val="000000"/>
          <w:sz w:val="32"/>
          <w:szCs w:val="32"/>
          <w:lang w:bidi="ar"/>
        </w:rPr>
        <w:t xml:space="preserve">万元（本年经费安排 </w:t>
      </w:r>
      <w:r>
        <w:rPr>
          <w:rFonts w:hint="eastAsia" w:ascii="仿宋" w:hAnsi="仿宋" w:eastAsia="仿宋"/>
          <w:color w:val="000000"/>
          <w:sz w:val="32"/>
          <w:szCs w:val="32"/>
          <w:lang w:bidi="ar"/>
        </w:rPr>
        <w:t xml:space="preserve">40 </w:t>
      </w:r>
      <w:r>
        <w:rPr>
          <w:rFonts w:hint="eastAsia" w:ascii="仿宋" w:hAnsi="仿宋" w:eastAsia="仿宋" w:cs="仿宋"/>
          <w:color w:val="000000"/>
          <w:sz w:val="32"/>
          <w:szCs w:val="32"/>
          <w:lang w:bidi="ar"/>
        </w:rPr>
        <w:t xml:space="preserve">万元、上年结转 </w:t>
      </w:r>
      <w:r>
        <w:rPr>
          <w:rFonts w:hint="eastAsia" w:ascii="仿宋" w:hAnsi="仿宋" w:eastAsia="仿宋"/>
          <w:color w:val="000000"/>
          <w:sz w:val="32"/>
          <w:szCs w:val="32"/>
          <w:lang w:bidi="ar"/>
        </w:rPr>
        <w:t xml:space="preserve">8.4 </w:t>
      </w:r>
      <w:r>
        <w:rPr>
          <w:rFonts w:hint="eastAsia" w:ascii="仿宋" w:hAnsi="仿宋" w:eastAsia="仿宋" w:cs="仿宋"/>
          <w:color w:val="000000"/>
          <w:sz w:val="32"/>
          <w:szCs w:val="32"/>
          <w:lang w:bidi="ar"/>
        </w:rPr>
        <w:t xml:space="preserve">万元），水环境监测工作经费 </w:t>
      </w:r>
      <w:r>
        <w:rPr>
          <w:rFonts w:hint="eastAsia" w:ascii="仿宋" w:hAnsi="仿宋" w:eastAsia="仿宋"/>
          <w:color w:val="000000"/>
          <w:sz w:val="32"/>
          <w:szCs w:val="32"/>
          <w:lang w:bidi="ar"/>
        </w:rPr>
        <w:t xml:space="preserve">20 </w:t>
      </w:r>
      <w:r>
        <w:rPr>
          <w:rFonts w:hint="eastAsia" w:ascii="仿宋" w:hAnsi="仿宋" w:eastAsia="仿宋" w:cs="仿宋"/>
          <w:color w:val="000000"/>
          <w:sz w:val="32"/>
          <w:szCs w:val="32"/>
          <w:lang w:bidi="ar"/>
        </w:rPr>
        <w:t xml:space="preserve">万元，湖南省地下水环境监管能力建设项目 </w:t>
      </w:r>
      <w:r>
        <w:rPr>
          <w:rFonts w:hint="eastAsia" w:ascii="仿宋" w:hAnsi="仿宋" w:eastAsia="仿宋"/>
          <w:color w:val="000000"/>
          <w:sz w:val="32"/>
          <w:szCs w:val="32"/>
          <w:lang w:bidi="ar"/>
        </w:rPr>
        <w:t xml:space="preserve">30 </w:t>
      </w:r>
      <w:r>
        <w:rPr>
          <w:rFonts w:hint="eastAsia" w:ascii="仿宋" w:hAnsi="仿宋" w:eastAsia="仿宋" w:cs="仿宋"/>
          <w:color w:val="000000"/>
          <w:sz w:val="32"/>
          <w:szCs w:val="32"/>
          <w:lang w:bidi="ar"/>
        </w:rPr>
        <w:t xml:space="preserve">万元，土壤环境监测能力建设 </w:t>
      </w:r>
      <w:r>
        <w:rPr>
          <w:rFonts w:hint="eastAsia" w:ascii="仿宋" w:hAnsi="仿宋" w:eastAsia="仿宋"/>
          <w:color w:val="000000"/>
          <w:sz w:val="32"/>
          <w:szCs w:val="32"/>
          <w:lang w:bidi="ar"/>
        </w:rPr>
        <w:t xml:space="preserve">18.97 </w:t>
      </w:r>
      <w:r>
        <w:rPr>
          <w:rFonts w:hint="eastAsia" w:ascii="仿宋" w:hAnsi="仿宋" w:eastAsia="仿宋" w:cs="仿宋"/>
          <w:color w:val="000000"/>
          <w:sz w:val="32"/>
          <w:szCs w:val="32"/>
          <w:lang w:bidi="ar"/>
        </w:rPr>
        <w:t>万元（上年结转）。</w:t>
      </w:r>
      <w:r>
        <w:rPr>
          <w:rFonts w:hint="eastAsia" w:ascii="仿宋" w:hAnsi="仿宋" w:eastAsia="仿宋"/>
          <w:color w:val="000000"/>
          <w:sz w:val="32"/>
          <w:szCs w:val="32"/>
          <w:lang w:bidi="ar"/>
        </w:rPr>
        <w:t xml:space="preserve"> </w:t>
      </w:r>
    </w:p>
    <w:p>
      <w:pPr>
        <w:widowControl/>
        <w:spacing w:line="600" w:lineRule="exact"/>
        <w:ind w:firstLine="660"/>
        <w:jc w:val="left"/>
        <w:rPr>
          <w:rFonts w:eastAsia="黑体"/>
          <w:sz w:val="32"/>
          <w:szCs w:val="32"/>
        </w:rPr>
      </w:pPr>
      <w:r>
        <w:rPr>
          <w:rFonts w:hint="eastAsia" w:eastAsia="黑体"/>
          <w:sz w:val="32"/>
          <w:szCs w:val="32"/>
        </w:rPr>
        <w:t>五</w:t>
      </w:r>
      <w:r>
        <w:rPr>
          <w:rFonts w:eastAsia="黑体"/>
          <w:sz w:val="32"/>
          <w:szCs w:val="32"/>
        </w:rPr>
        <w:t>、政府性基金预算支出</w:t>
      </w:r>
    </w:p>
    <w:p>
      <w:pPr>
        <w:widowControl/>
        <w:numPr>
          <w:ilvl w:val="255"/>
          <w:numId w:val="0"/>
        </w:numPr>
        <w:spacing w:after="0" w:line="600" w:lineRule="exact"/>
        <w:ind w:right="0" w:firstLine="660"/>
        <w:jc w:val="left"/>
        <w:textAlignment w:val="auto"/>
        <w:rPr>
          <w:rFonts w:ascii="仿宋" w:hAnsi="仿宋" w:eastAsia="仿宋"/>
          <w:color w:val="000000"/>
          <w:sz w:val="32"/>
          <w:szCs w:val="32"/>
          <w:lang w:bidi="ar"/>
        </w:rPr>
      </w:pPr>
      <w:r>
        <w:rPr>
          <w:rFonts w:eastAsia="仿宋_GB2312"/>
          <w:bCs/>
          <w:sz w:val="32"/>
          <w:szCs w:val="32"/>
        </w:rPr>
        <w:t>本</w:t>
      </w:r>
      <w:r>
        <w:rPr>
          <w:rFonts w:hint="eastAsia" w:eastAsia="仿宋_GB2312"/>
          <w:bCs/>
          <w:sz w:val="32"/>
          <w:szCs w:val="32"/>
        </w:rPr>
        <w:t>单位</w:t>
      </w:r>
      <w:r>
        <w:rPr>
          <w:rFonts w:eastAsia="仿宋_GB2312"/>
          <w:bCs/>
          <w:sz w:val="32"/>
          <w:szCs w:val="32"/>
        </w:rPr>
        <w:t>无政府性基金安排的</w:t>
      </w:r>
      <w:r>
        <w:rPr>
          <w:rFonts w:hint="eastAsia" w:eastAsia="仿宋_GB2312"/>
          <w:bCs/>
          <w:sz w:val="32"/>
          <w:szCs w:val="32"/>
          <w:lang w:val="en-US" w:eastAsia="zh-CN"/>
        </w:rPr>
        <w:t>预算</w:t>
      </w:r>
      <w:r>
        <w:rPr>
          <w:rFonts w:eastAsia="仿宋_GB2312"/>
          <w:bCs/>
          <w:sz w:val="32"/>
          <w:szCs w:val="32"/>
        </w:rPr>
        <w:t>支出</w:t>
      </w:r>
      <w:r>
        <w:rPr>
          <w:rFonts w:hint="eastAsia" w:eastAsia="仿宋_GB2312"/>
          <w:bCs/>
          <w:sz w:val="32"/>
          <w:szCs w:val="32"/>
        </w:rPr>
        <w:t>。</w:t>
      </w:r>
    </w:p>
    <w:p>
      <w:pPr>
        <w:widowControl/>
        <w:spacing w:after="207" w:line="600" w:lineRule="exact"/>
        <w:ind w:firstLine="640" w:firstLineChars="200"/>
        <w:rPr>
          <w:rFonts w:hint="default" w:ascii="仿宋" w:hAnsi="仿宋" w:eastAsia="黑体" w:cs="仿宋"/>
          <w:bCs/>
          <w:kern w:val="0"/>
          <w:szCs w:val="32"/>
        </w:rPr>
      </w:pPr>
      <w:r>
        <w:rPr>
          <w:rFonts w:hint="eastAsia" w:eastAsia="黑体"/>
          <w:bCs/>
          <w:kern w:val="0"/>
          <w:sz w:val="32"/>
          <w:szCs w:val="32"/>
        </w:rPr>
        <w:t>六</w:t>
      </w:r>
      <w:r>
        <w:rPr>
          <w:rFonts w:hint="eastAsia" w:ascii="仿宋" w:hAnsi="仿宋" w:eastAsia="黑体" w:cs="仿宋"/>
          <w:bCs/>
          <w:kern w:val="0"/>
          <w:sz w:val="32"/>
          <w:szCs w:val="32"/>
        </w:rPr>
        <w:t>、其他重要事项的情况说明</w:t>
      </w:r>
      <w:r>
        <w:rPr>
          <w:rFonts w:ascii="仿宋" w:hAnsi="仿宋" w:eastAsia="黑体"/>
          <w:bCs/>
          <w:kern w:val="0"/>
          <w:sz w:val="32"/>
          <w:szCs w:val="32"/>
        </w:rPr>
        <w:t xml:space="preserve"> </w:t>
      </w:r>
    </w:p>
    <w:p>
      <w:pPr>
        <w:widowControl/>
        <w:spacing w:after="2" w:line="384" w:lineRule="auto"/>
        <w:ind w:left="0" w:right="146" w:firstLine="643" w:firstLineChars="200"/>
        <w:jc w:val="both"/>
        <w:rPr>
          <w:rFonts w:ascii="仿宋" w:hAnsi="仿宋" w:eastAsia="仿宋" w:cs="仿宋"/>
          <w:szCs w:val="32"/>
        </w:rPr>
      </w:pPr>
      <w:r>
        <w:rPr>
          <w:rFonts w:hint="eastAsia" w:ascii="Times New Roman" w:hAnsi="Times New Roman" w:eastAsia="楷体_GB2312" w:cs="Times New Roman"/>
          <w:b/>
          <w:color w:val="auto"/>
          <w:sz w:val="32"/>
          <w:szCs w:val="32"/>
          <w:lang w:bidi="ar"/>
        </w:rPr>
        <w:t>（一）机关运行经费：</w:t>
      </w:r>
      <w:r>
        <w:rPr>
          <w:rFonts w:hint="eastAsia" w:ascii="仿宋" w:hAnsi="仿宋" w:eastAsia="仿宋" w:cs="仿宋"/>
          <w:color w:val="000000"/>
          <w:sz w:val="32"/>
          <w:szCs w:val="32"/>
          <w:lang w:bidi="ar"/>
        </w:rPr>
        <w:t>本单位是事业单位，无机关运行经费。</w:t>
      </w:r>
      <w:r>
        <w:rPr>
          <w:rFonts w:hint="eastAsia" w:ascii="仿宋" w:hAnsi="仿宋" w:eastAsia="仿宋"/>
          <w:color w:val="000000"/>
          <w:sz w:val="32"/>
          <w:szCs w:val="32"/>
          <w:lang w:bidi="ar"/>
        </w:rPr>
        <w:t xml:space="preserve">  </w:t>
      </w:r>
    </w:p>
    <w:p>
      <w:pPr>
        <w:widowControl/>
        <w:numPr>
          <w:ilvl w:val="255"/>
          <w:numId w:val="0"/>
        </w:numPr>
        <w:spacing w:after="2" w:line="391" w:lineRule="auto"/>
        <w:ind w:right="146" w:firstLine="643" w:firstLineChars="200"/>
        <w:textAlignment w:val="auto"/>
        <w:rPr>
          <w:rFonts w:ascii="仿宋" w:hAnsi="仿宋" w:eastAsia="仿宋" w:cs="仿宋"/>
          <w:szCs w:val="32"/>
        </w:rPr>
      </w:pPr>
      <w:r>
        <w:rPr>
          <w:rFonts w:hint="eastAsia" w:ascii="Times New Roman" w:hAnsi="Times New Roman" w:eastAsia="楷体_GB2312"/>
          <w:b/>
          <w:color w:val="auto"/>
          <w:sz w:val="32"/>
          <w:szCs w:val="32"/>
          <w:lang w:bidi="ar"/>
        </w:rPr>
        <w:t>（二</w:t>
      </w:r>
      <w:r>
        <w:rPr>
          <w:rFonts w:ascii="Times New Roman" w:hAnsi="Times New Roman" w:eastAsia="楷体_GB2312"/>
          <w:b/>
          <w:color w:val="auto"/>
          <w:sz w:val="32"/>
          <w:szCs w:val="32"/>
          <w:lang w:bidi="ar"/>
        </w:rPr>
        <w:t>)</w:t>
      </w:r>
      <w:r>
        <w:rPr>
          <w:rFonts w:hint="eastAsia" w:ascii="Times New Roman" w:hAnsi="Times New Roman" w:eastAsia="楷体_GB2312"/>
          <w:b/>
          <w:color w:val="auto"/>
          <w:sz w:val="32"/>
          <w:szCs w:val="32"/>
          <w:lang w:bidi="ar"/>
        </w:rPr>
        <w:t>“</w:t>
      </w:r>
      <w:r>
        <w:rPr>
          <w:rFonts w:hint="eastAsia" w:ascii="Times New Roman" w:hAnsi="Times New Roman" w:eastAsia="楷体_GB2312" w:cs="Times New Roman"/>
          <w:b/>
          <w:color w:val="auto"/>
          <w:sz w:val="32"/>
          <w:szCs w:val="32"/>
          <w:lang w:bidi="ar"/>
        </w:rPr>
        <w:t>三公</w:t>
      </w:r>
      <w:r>
        <w:rPr>
          <w:rFonts w:hint="eastAsia" w:ascii="Times New Roman" w:hAnsi="Times New Roman" w:eastAsia="楷体_GB2312"/>
          <w:b/>
          <w:color w:val="auto"/>
          <w:sz w:val="32"/>
          <w:szCs w:val="32"/>
          <w:lang w:bidi="ar"/>
        </w:rPr>
        <w:t>”</w:t>
      </w:r>
      <w:r>
        <w:rPr>
          <w:rFonts w:hint="eastAsia" w:ascii="Times New Roman" w:hAnsi="Times New Roman" w:eastAsia="楷体_GB2312" w:cs="Times New Roman"/>
          <w:b/>
          <w:color w:val="auto"/>
          <w:sz w:val="32"/>
          <w:szCs w:val="32"/>
          <w:lang w:bidi="ar"/>
        </w:rPr>
        <w:t>经费预算：</w:t>
      </w:r>
      <w:r>
        <w:rPr>
          <w:rFonts w:hint="eastAsia" w:ascii="仿宋" w:hAnsi="仿宋" w:eastAsia="仿宋"/>
          <w:color w:val="000000"/>
          <w:sz w:val="32"/>
          <w:szCs w:val="32"/>
          <w:lang w:bidi="ar"/>
        </w:rPr>
        <w:t xml:space="preserve">2022 </w:t>
      </w:r>
      <w:r>
        <w:rPr>
          <w:rFonts w:hint="eastAsia" w:ascii="仿宋" w:hAnsi="仿宋" w:eastAsia="仿宋" w:cs="仿宋"/>
          <w:color w:val="000000"/>
          <w:sz w:val="32"/>
          <w:szCs w:val="32"/>
          <w:lang w:bidi="ar"/>
        </w:rPr>
        <w:t>年本单位</w:t>
      </w:r>
      <w:r>
        <w:rPr>
          <w:rFonts w:hint="eastAsia" w:ascii="仿宋" w:hAnsi="仿宋" w:eastAsia="仿宋"/>
          <w:color w:val="000000"/>
          <w:sz w:val="32"/>
          <w:szCs w:val="32"/>
          <w:lang w:bidi="ar"/>
        </w:rPr>
        <w:t>“</w:t>
      </w:r>
      <w:r>
        <w:rPr>
          <w:rFonts w:hint="eastAsia" w:ascii="仿宋" w:hAnsi="仿宋" w:eastAsia="仿宋" w:cs="仿宋"/>
          <w:color w:val="000000"/>
          <w:sz w:val="32"/>
          <w:szCs w:val="32"/>
          <w:lang w:bidi="ar"/>
        </w:rPr>
        <w:t>三公</w:t>
      </w:r>
      <w:r>
        <w:rPr>
          <w:rFonts w:hint="eastAsia" w:ascii="仿宋" w:hAnsi="仿宋" w:eastAsia="仿宋"/>
          <w:color w:val="000000"/>
          <w:sz w:val="32"/>
          <w:szCs w:val="32"/>
          <w:lang w:bidi="ar"/>
        </w:rPr>
        <w:t>”</w:t>
      </w:r>
      <w:r>
        <w:rPr>
          <w:rFonts w:hint="eastAsia" w:ascii="仿宋" w:hAnsi="仿宋" w:eastAsia="仿宋" w:cs="仿宋"/>
          <w:color w:val="000000"/>
          <w:sz w:val="32"/>
          <w:szCs w:val="32"/>
          <w:lang w:bidi="ar"/>
        </w:rPr>
        <w:t>经费预算数为</w:t>
      </w:r>
      <w:r>
        <w:rPr>
          <w:rFonts w:hint="eastAsia" w:ascii="仿宋" w:hAnsi="仿宋" w:eastAsia="仿宋"/>
          <w:color w:val="000000"/>
          <w:sz w:val="32"/>
          <w:szCs w:val="32"/>
          <w:lang w:bidi="ar"/>
        </w:rPr>
        <w:t>20</w:t>
      </w:r>
      <w:r>
        <w:rPr>
          <w:rFonts w:hint="eastAsia" w:ascii="仿宋" w:hAnsi="仿宋" w:eastAsia="仿宋" w:cs="仿宋"/>
          <w:color w:val="000000"/>
          <w:sz w:val="32"/>
          <w:szCs w:val="32"/>
          <w:lang w:bidi="ar"/>
        </w:rPr>
        <w:t>万元，其中，公务接待费</w:t>
      </w:r>
      <w:r>
        <w:rPr>
          <w:rFonts w:hint="eastAsia" w:ascii="仿宋" w:hAnsi="仿宋" w:eastAsia="仿宋"/>
          <w:color w:val="000000"/>
          <w:sz w:val="32"/>
          <w:szCs w:val="32"/>
          <w:lang w:bidi="ar"/>
        </w:rPr>
        <w:t>2</w:t>
      </w:r>
      <w:r>
        <w:rPr>
          <w:rFonts w:hint="eastAsia" w:ascii="仿宋" w:hAnsi="仿宋" w:eastAsia="仿宋" w:cs="仿宋"/>
          <w:color w:val="000000"/>
          <w:sz w:val="32"/>
          <w:szCs w:val="32"/>
          <w:lang w:bidi="ar"/>
        </w:rPr>
        <w:t>万元，公务用车购置及运行费</w:t>
      </w:r>
      <w:r>
        <w:rPr>
          <w:rFonts w:hint="eastAsia" w:ascii="仿宋" w:hAnsi="仿宋" w:eastAsia="仿宋"/>
          <w:color w:val="000000"/>
          <w:sz w:val="32"/>
          <w:szCs w:val="32"/>
          <w:lang w:bidi="ar"/>
        </w:rPr>
        <w:t>18</w:t>
      </w:r>
      <w:r>
        <w:rPr>
          <w:rFonts w:hint="eastAsia" w:ascii="仿宋" w:hAnsi="仿宋" w:eastAsia="仿宋" w:cs="仿宋"/>
          <w:color w:val="000000"/>
          <w:sz w:val="32"/>
          <w:szCs w:val="32"/>
          <w:lang w:bidi="ar"/>
        </w:rPr>
        <w:t>万元（其中，公务用车购置费</w:t>
      </w:r>
      <w:r>
        <w:rPr>
          <w:rFonts w:hint="eastAsia" w:ascii="仿宋" w:hAnsi="仿宋" w:eastAsia="仿宋"/>
          <w:color w:val="000000"/>
          <w:sz w:val="32"/>
          <w:szCs w:val="32"/>
          <w:lang w:bidi="ar"/>
        </w:rPr>
        <w:t>0</w:t>
      </w:r>
      <w:r>
        <w:rPr>
          <w:rFonts w:hint="eastAsia" w:ascii="仿宋" w:hAnsi="仿宋" w:eastAsia="仿宋" w:cs="仿宋"/>
          <w:color w:val="000000"/>
          <w:sz w:val="32"/>
          <w:szCs w:val="32"/>
          <w:lang w:bidi="ar"/>
        </w:rPr>
        <w:t xml:space="preserve">万元，公务用车运行费 </w:t>
      </w:r>
      <w:r>
        <w:rPr>
          <w:rFonts w:hint="eastAsia" w:ascii="仿宋" w:hAnsi="仿宋" w:eastAsia="仿宋"/>
          <w:color w:val="000000"/>
          <w:sz w:val="32"/>
          <w:szCs w:val="32"/>
          <w:lang w:bidi="ar"/>
        </w:rPr>
        <w:t xml:space="preserve">18 </w:t>
      </w:r>
      <w:r>
        <w:rPr>
          <w:rFonts w:hint="eastAsia" w:ascii="仿宋" w:hAnsi="仿宋" w:eastAsia="仿宋" w:cs="仿宋"/>
          <w:color w:val="000000"/>
          <w:sz w:val="32"/>
          <w:szCs w:val="32"/>
          <w:lang w:bidi="ar"/>
        </w:rPr>
        <w:t>万元）。</w:t>
      </w:r>
      <w:r>
        <w:rPr>
          <w:rFonts w:hint="eastAsia" w:ascii="仿宋" w:hAnsi="仿宋" w:eastAsia="仿宋"/>
          <w:color w:val="000000"/>
          <w:sz w:val="32"/>
          <w:szCs w:val="32"/>
          <w:lang w:bidi="ar"/>
        </w:rPr>
        <w:t xml:space="preserve">2022 </w:t>
      </w:r>
      <w:r>
        <w:rPr>
          <w:rFonts w:hint="eastAsia" w:ascii="仿宋" w:hAnsi="仿宋" w:eastAsia="仿宋" w:cs="仿宋"/>
          <w:color w:val="000000"/>
          <w:sz w:val="32"/>
          <w:szCs w:val="32"/>
          <w:lang w:bidi="ar"/>
        </w:rPr>
        <w:t>年</w:t>
      </w:r>
      <w:r>
        <w:rPr>
          <w:rFonts w:hint="eastAsia" w:ascii="仿宋" w:hAnsi="仿宋" w:eastAsia="仿宋"/>
          <w:color w:val="000000"/>
          <w:sz w:val="32"/>
          <w:szCs w:val="32"/>
          <w:lang w:bidi="ar"/>
        </w:rPr>
        <w:t>“</w:t>
      </w:r>
      <w:r>
        <w:rPr>
          <w:rFonts w:hint="eastAsia" w:ascii="仿宋" w:hAnsi="仿宋" w:eastAsia="仿宋" w:cs="仿宋"/>
          <w:color w:val="000000"/>
          <w:sz w:val="32"/>
          <w:szCs w:val="32"/>
          <w:lang w:bidi="ar"/>
        </w:rPr>
        <w:t>三公</w:t>
      </w:r>
      <w:r>
        <w:rPr>
          <w:rFonts w:hint="eastAsia" w:ascii="仿宋" w:hAnsi="仿宋" w:eastAsia="仿宋"/>
          <w:color w:val="000000"/>
          <w:sz w:val="32"/>
          <w:szCs w:val="32"/>
          <w:lang w:bidi="ar"/>
        </w:rPr>
        <w:t>”</w:t>
      </w:r>
      <w:r>
        <w:rPr>
          <w:rFonts w:hint="eastAsia" w:ascii="仿宋" w:hAnsi="仿宋" w:eastAsia="仿宋" w:cs="仿宋"/>
          <w:color w:val="000000"/>
          <w:sz w:val="32"/>
          <w:szCs w:val="32"/>
          <w:lang w:bidi="ar"/>
        </w:rPr>
        <w:t>经费预算与上年持平。</w:t>
      </w:r>
      <w:r>
        <w:rPr>
          <w:rFonts w:hint="eastAsia" w:ascii="仿宋" w:hAnsi="仿宋" w:eastAsia="仿宋"/>
          <w:color w:val="000000"/>
          <w:sz w:val="32"/>
          <w:szCs w:val="32"/>
          <w:lang w:bidi="ar"/>
        </w:rPr>
        <w:t xml:space="preserve"> </w:t>
      </w:r>
    </w:p>
    <w:p>
      <w:pPr>
        <w:widowControl/>
        <w:numPr>
          <w:ilvl w:val="255"/>
          <w:numId w:val="0"/>
        </w:numPr>
        <w:spacing w:after="2" w:line="391" w:lineRule="auto"/>
        <w:ind w:right="146" w:firstLine="643" w:firstLineChars="200"/>
        <w:textAlignment w:val="auto"/>
        <w:rPr>
          <w:rFonts w:ascii="仿宋" w:hAnsi="仿宋" w:eastAsia="仿宋" w:cs="仿宋"/>
          <w:b w:val="0"/>
          <w:color w:val="000000"/>
          <w:sz w:val="32"/>
          <w:szCs w:val="32"/>
          <w:lang w:bidi="ar"/>
        </w:rPr>
      </w:pPr>
      <w:r>
        <w:rPr>
          <w:rFonts w:hint="eastAsia" w:ascii="Times New Roman" w:hAnsi="Times New Roman" w:eastAsia="楷体_GB2312" w:cs="Times New Roman"/>
          <w:b/>
          <w:color w:val="auto"/>
          <w:sz w:val="32"/>
          <w:szCs w:val="32"/>
          <w:lang w:bidi="ar"/>
        </w:rPr>
        <w:t>（三）一般性支出情况：</w:t>
      </w:r>
      <w:r>
        <w:rPr>
          <w:rFonts w:ascii="仿宋" w:hAnsi="仿宋" w:eastAsia="仿宋" w:cs="仿宋"/>
          <w:color w:val="000000"/>
          <w:sz w:val="32"/>
          <w:szCs w:val="32"/>
          <w:shd w:val="clear" w:color="auto" w:fill="auto"/>
          <w:lang w:bidi="ar"/>
        </w:rPr>
        <w:t>2022</w:t>
      </w:r>
      <w:r>
        <w:rPr>
          <w:rFonts w:hint="eastAsia" w:ascii="仿宋" w:hAnsi="仿宋" w:eastAsia="仿宋" w:cs="仿宋"/>
          <w:color w:val="000000"/>
          <w:sz w:val="32"/>
          <w:szCs w:val="32"/>
          <w:shd w:val="clear" w:color="auto" w:fill="auto"/>
          <w:lang w:bidi="ar"/>
        </w:rPr>
        <w:t>年单位一般性支出预算安排</w:t>
      </w:r>
      <w:r>
        <w:rPr>
          <w:rFonts w:hint="eastAsia" w:ascii="仿宋" w:hAnsi="仿宋" w:eastAsia="仿宋" w:cs="仿宋"/>
          <w:color w:val="000000"/>
          <w:sz w:val="32"/>
          <w:szCs w:val="32"/>
          <w:lang w:bidi="ar"/>
        </w:rPr>
        <w:t>243.2</w:t>
      </w:r>
      <w:r>
        <w:rPr>
          <w:rFonts w:hint="eastAsia" w:ascii="仿宋" w:hAnsi="仿宋" w:eastAsia="仿宋" w:cs="仿宋"/>
          <w:color w:val="000000"/>
          <w:sz w:val="32"/>
          <w:szCs w:val="32"/>
          <w:shd w:val="clear" w:color="auto" w:fill="auto"/>
          <w:lang w:bidi="ar"/>
        </w:rPr>
        <w:t>万元，主要包括：办公费</w:t>
      </w:r>
      <w:r>
        <w:rPr>
          <w:rFonts w:ascii="仿宋" w:hAnsi="仿宋" w:eastAsia="仿宋" w:cs="仿宋"/>
          <w:color w:val="000000"/>
          <w:sz w:val="32"/>
          <w:szCs w:val="32"/>
          <w:shd w:val="clear" w:color="auto" w:fill="auto"/>
          <w:lang w:bidi="ar"/>
        </w:rPr>
        <w:t xml:space="preserve"> </w:t>
      </w:r>
      <w:r>
        <w:rPr>
          <w:rFonts w:hint="eastAsia" w:ascii="仿宋" w:hAnsi="仿宋" w:eastAsia="仿宋" w:cs="仿宋"/>
          <w:color w:val="000000"/>
          <w:sz w:val="32"/>
          <w:szCs w:val="32"/>
          <w:lang w:bidi="ar"/>
        </w:rPr>
        <w:t>20</w:t>
      </w:r>
      <w:r>
        <w:rPr>
          <w:rFonts w:hint="eastAsia" w:ascii="仿宋" w:hAnsi="仿宋" w:eastAsia="仿宋" w:cs="仿宋"/>
          <w:color w:val="000000"/>
          <w:sz w:val="32"/>
          <w:szCs w:val="32"/>
          <w:shd w:val="clear" w:color="auto" w:fill="auto"/>
          <w:lang w:bidi="ar"/>
        </w:rPr>
        <w:t>万元、印刷费</w:t>
      </w:r>
      <w:r>
        <w:rPr>
          <w:rFonts w:ascii="仿宋" w:hAnsi="仿宋" w:eastAsia="仿宋" w:cs="仿宋"/>
          <w:color w:val="000000"/>
          <w:sz w:val="32"/>
          <w:szCs w:val="32"/>
          <w:shd w:val="clear" w:color="auto" w:fill="auto"/>
          <w:lang w:bidi="ar"/>
        </w:rPr>
        <w:t xml:space="preserve"> </w:t>
      </w:r>
      <w:r>
        <w:rPr>
          <w:rFonts w:hint="eastAsia" w:ascii="仿宋" w:hAnsi="仿宋" w:eastAsia="仿宋" w:cs="仿宋"/>
          <w:color w:val="000000"/>
          <w:sz w:val="32"/>
          <w:szCs w:val="32"/>
          <w:lang w:bidi="ar"/>
        </w:rPr>
        <w:t>4</w:t>
      </w:r>
      <w:r>
        <w:rPr>
          <w:rFonts w:ascii="仿宋" w:hAnsi="仿宋" w:eastAsia="仿宋" w:cs="仿宋"/>
          <w:color w:val="000000"/>
          <w:sz w:val="32"/>
          <w:szCs w:val="32"/>
          <w:shd w:val="clear" w:color="auto" w:fill="auto"/>
          <w:lang w:bidi="ar"/>
        </w:rPr>
        <w:t xml:space="preserve"> </w:t>
      </w:r>
      <w:r>
        <w:rPr>
          <w:rFonts w:hint="eastAsia" w:ascii="仿宋" w:hAnsi="仿宋" w:eastAsia="仿宋" w:cs="仿宋"/>
          <w:color w:val="000000"/>
          <w:sz w:val="32"/>
          <w:szCs w:val="32"/>
          <w:shd w:val="clear" w:color="auto" w:fill="auto"/>
          <w:lang w:bidi="ar"/>
        </w:rPr>
        <w:t>万元、水费</w:t>
      </w:r>
      <w:r>
        <w:rPr>
          <w:rFonts w:ascii="仿宋" w:hAnsi="仿宋" w:eastAsia="仿宋" w:cs="仿宋"/>
          <w:color w:val="000000"/>
          <w:sz w:val="32"/>
          <w:szCs w:val="32"/>
          <w:shd w:val="clear" w:color="auto" w:fill="auto"/>
          <w:lang w:bidi="ar"/>
        </w:rPr>
        <w:t xml:space="preserve"> </w:t>
      </w:r>
      <w:r>
        <w:rPr>
          <w:rFonts w:hint="eastAsia" w:ascii="仿宋" w:hAnsi="仿宋" w:eastAsia="仿宋" w:cs="仿宋"/>
          <w:color w:val="000000"/>
          <w:sz w:val="32"/>
          <w:szCs w:val="32"/>
          <w:lang w:bidi="ar"/>
        </w:rPr>
        <w:t>2</w:t>
      </w:r>
      <w:r>
        <w:rPr>
          <w:rFonts w:ascii="仿宋" w:hAnsi="仿宋" w:eastAsia="仿宋" w:cs="仿宋"/>
          <w:color w:val="000000"/>
          <w:sz w:val="32"/>
          <w:szCs w:val="32"/>
          <w:shd w:val="clear" w:color="auto" w:fill="auto"/>
          <w:lang w:bidi="ar"/>
        </w:rPr>
        <w:t xml:space="preserve"> 万元</w:t>
      </w:r>
      <w:r>
        <w:rPr>
          <w:rFonts w:hint="eastAsia" w:ascii="仿宋" w:hAnsi="仿宋" w:eastAsia="仿宋" w:cs="仿宋"/>
          <w:color w:val="000000"/>
          <w:sz w:val="32"/>
          <w:szCs w:val="32"/>
          <w:shd w:val="clear" w:color="auto" w:fill="auto"/>
          <w:lang w:bidi="ar"/>
        </w:rPr>
        <w:t>、电费</w:t>
      </w:r>
      <w:r>
        <w:rPr>
          <w:rFonts w:hint="eastAsia" w:ascii="仿宋" w:hAnsi="仿宋" w:eastAsia="仿宋" w:cs="仿宋"/>
          <w:color w:val="000000"/>
          <w:sz w:val="32"/>
          <w:szCs w:val="32"/>
          <w:lang w:bidi="ar"/>
        </w:rPr>
        <w:t>15</w:t>
      </w:r>
      <w:r>
        <w:rPr>
          <w:rFonts w:hint="eastAsia" w:ascii="仿宋" w:hAnsi="仿宋" w:eastAsia="仿宋" w:cs="仿宋"/>
          <w:color w:val="000000"/>
          <w:sz w:val="32"/>
          <w:szCs w:val="32"/>
          <w:shd w:val="clear" w:color="auto" w:fill="auto"/>
          <w:lang w:bidi="ar"/>
        </w:rPr>
        <w:t>万元、邮电费</w:t>
      </w:r>
      <w:r>
        <w:rPr>
          <w:rFonts w:ascii="仿宋" w:hAnsi="仿宋" w:eastAsia="仿宋" w:cs="仿宋"/>
          <w:color w:val="000000"/>
          <w:sz w:val="32"/>
          <w:szCs w:val="32"/>
          <w:shd w:val="clear" w:color="auto" w:fill="auto"/>
          <w:lang w:bidi="ar"/>
        </w:rPr>
        <w:t xml:space="preserve"> </w:t>
      </w:r>
      <w:r>
        <w:rPr>
          <w:rFonts w:hint="eastAsia" w:ascii="仿宋" w:hAnsi="仿宋" w:eastAsia="仿宋" w:cs="仿宋"/>
          <w:color w:val="000000"/>
          <w:sz w:val="32"/>
          <w:szCs w:val="32"/>
          <w:lang w:bidi="ar"/>
        </w:rPr>
        <w:t>4</w:t>
      </w:r>
      <w:r>
        <w:rPr>
          <w:rFonts w:ascii="仿宋" w:hAnsi="仿宋" w:eastAsia="仿宋" w:cs="仿宋"/>
          <w:color w:val="000000"/>
          <w:sz w:val="32"/>
          <w:szCs w:val="32"/>
          <w:shd w:val="clear" w:color="auto" w:fill="auto"/>
          <w:lang w:bidi="ar"/>
        </w:rPr>
        <w:t xml:space="preserve"> 万元、</w:t>
      </w:r>
      <w:r>
        <w:rPr>
          <w:rFonts w:hint="eastAsia" w:ascii="仿宋" w:hAnsi="仿宋" w:eastAsia="仿宋" w:cs="仿宋"/>
          <w:color w:val="000000"/>
          <w:sz w:val="32"/>
          <w:szCs w:val="32"/>
          <w:shd w:val="clear" w:color="auto" w:fill="auto"/>
          <w:lang w:bidi="ar"/>
        </w:rPr>
        <w:t>公务用车运行维护费</w:t>
      </w:r>
      <w:r>
        <w:rPr>
          <w:rFonts w:hint="eastAsia" w:ascii="仿宋" w:hAnsi="仿宋" w:eastAsia="仿宋" w:cs="仿宋"/>
          <w:color w:val="000000"/>
          <w:sz w:val="32"/>
          <w:szCs w:val="32"/>
          <w:lang w:bidi="ar"/>
        </w:rPr>
        <w:t>18</w:t>
      </w:r>
      <w:r>
        <w:rPr>
          <w:rFonts w:hint="eastAsia" w:ascii="仿宋" w:hAnsi="仿宋" w:eastAsia="仿宋" w:cs="仿宋"/>
          <w:color w:val="000000"/>
          <w:sz w:val="32"/>
          <w:szCs w:val="32"/>
          <w:shd w:val="clear" w:color="auto" w:fill="auto"/>
          <w:lang w:bidi="ar"/>
        </w:rPr>
        <w:t>万元、差旅费</w:t>
      </w:r>
      <w:r>
        <w:rPr>
          <w:rFonts w:ascii="仿宋" w:hAnsi="仿宋" w:eastAsia="仿宋" w:cs="仿宋"/>
          <w:color w:val="000000"/>
          <w:sz w:val="32"/>
          <w:szCs w:val="32"/>
          <w:shd w:val="clear" w:color="auto" w:fill="auto"/>
          <w:lang w:bidi="ar"/>
        </w:rPr>
        <w:t xml:space="preserve"> </w:t>
      </w:r>
      <w:r>
        <w:rPr>
          <w:rFonts w:hint="eastAsia" w:ascii="仿宋" w:hAnsi="仿宋" w:eastAsia="仿宋" w:cs="仿宋"/>
          <w:color w:val="000000"/>
          <w:sz w:val="32"/>
          <w:szCs w:val="32"/>
          <w:lang w:bidi="ar"/>
        </w:rPr>
        <w:t>15</w:t>
      </w:r>
      <w:r>
        <w:rPr>
          <w:rFonts w:hint="eastAsia" w:ascii="仿宋" w:hAnsi="仿宋" w:eastAsia="仿宋" w:cs="仿宋"/>
          <w:color w:val="000000"/>
          <w:sz w:val="32"/>
          <w:szCs w:val="32"/>
          <w:shd w:val="clear" w:color="auto" w:fill="auto"/>
          <w:lang w:bidi="ar"/>
        </w:rPr>
        <w:t>万元、会议费</w:t>
      </w:r>
      <w:r>
        <w:rPr>
          <w:rFonts w:hint="eastAsia" w:ascii="仿宋" w:hAnsi="仿宋" w:eastAsia="仿宋" w:cs="仿宋"/>
          <w:color w:val="000000"/>
          <w:sz w:val="32"/>
          <w:szCs w:val="32"/>
          <w:lang w:bidi="ar"/>
        </w:rPr>
        <w:t>10</w:t>
      </w:r>
      <w:r>
        <w:rPr>
          <w:rFonts w:hint="eastAsia" w:ascii="仿宋" w:hAnsi="仿宋" w:eastAsia="仿宋" w:cs="仿宋"/>
          <w:color w:val="000000"/>
          <w:sz w:val="32"/>
          <w:szCs w:val="32"/>
          <w:shd w:val="clear" w:color="auto" w:fill="auto"/>
          <w:lang w:bidi="ar"/>
        </w:rPr>
        <w:t>万元、培训费</w:t>
      </w:r>
      <w:r>
        <w:rPr>
          <w:rFonts w:hint="eastAsia" w:ascii="仿宋" w:hAnsi="仿宋" w:eastAsia="仿宋" w:cs="仿宋"/>
          <w:color w:val="000000"/>
          <w:sz w:val="32"/>
          <w:szCs w:val="32"/>
          <w:lang w:bidi="ar"/>
        </w:rPr>
        <w:t>12</w:t>
      </w:r>
      <w:r>
        <w:rPr>
          <w:rFonts w:hint="eastAsia" w:ascii="仿宋" w:hAnsi="仿宋" w:eastAsia="仿宋" w:cs="仿宋"/>
          <w:color w:val="000000"/>
          <w:sz w:val="32"/>
          <w:szCs w:val="32"/>
          <w:shd w:val="clear" w:color="auto" w:fill="auto"/>
          <w:lang w:bidi="ar"/>
        </w:rPr>
        <w:t>万元、公务接待费</w:t>
      </w:r>
      <w:r>
        <w:rPr>
          <w:rFonts w:hint="eastAsia" w:ascii="仿宋" w:hAnsi="仿宋" w:eastAsia="仿宋" w:cs="仿宋"/>
          <w:color w:val="000000"/>
          <w:sz w:val="32"/>
          <w:szCs w:val="32"/>
          <w:lang w:bidi="ar"/>
        </w:rPr>
        <w:t>2</w:t>
      </w:r>
      <w:r>
        <w:rPr>
          <w:rFonts w:hint="eastAsia" w:ascii="仿宋" w:hAnsi="仿宋" w:eastAsia="仿宋" w:cs="仿宋"/>
          <w:color w:val="000000"/>
          <w:sz w:val="32"/>
          <w:szCs w:val="32"/>
          <w:shd w:val="clear" w:color="auto" w:fill="auto"/>
          <w:lang w:bidi="ar"/>
        </w:rPr>
        <w:t>万元、维修（护）费</w:t>
      </w:r>
      <w:r>
        <w:rPr>
          <w:rFonts w:hint="eastAsia" w:ascii="仿宋" w:hAnsi="仿宋" w:eastAsia="仿宋" w:cs="仿宋"/>
          <w:color w:val="000000"/>
          <w:sz w:val="32"/>
          <w:szCs w:val="32"/>
          <w:lang w:bidi="ar"/>
        </w:rPr>
        <w:t>8</w:t>
      </w:r>
      <w:r>
        <w:rPr>
          <w:rFonts w:hint="eastAsia" w:ascii="仿宋" w:hAnsi="仿宋" w:eastAsia="仿宋" w:cs="仿宋"/>
          <w:color w:val="000000"/>
          <w:sz w:val="32"/>
          <w:szCs w:val="32"/>
          <w:shd w:val="clear" w:color="auto" w:fill="auto"/>
          <w:lang w:bidi="ar"/>
        </w:rPr>
        <w:t>万元、</w:t>
      </w:r>
      <w:r>
        <w:rPr>
          <w:rFonts w:hint="eastAsia" w:ascii="仿宋" w:hAnsi="仿宋" w:eastAsia="仿宋" w:cs="仿宋"/>
          <w:color w:val="000000"/>
          <w:sz w:val="32"/>
          <w:szCs w:val="32"/>
          <w:lang w:bidi="ar"/>
        </w:rPr>
        <w:t>劳务费40万元、</w:t>
      </w:r>
      <w:r>
        <w:rPr>
          <w:rFonts w:hint="eastAsia" w:ascii="仿宋" w:hAnsi="仿宋" w:eastAsia="仿宋" w:cs="仿宋"/>
          <w:color w:val="000000"/>
          <w:sz w:val="32"/>
          <w:szCs w:val="32"/>
          <w:shd w:val="clear" w:color="auto" w:fill="auto"/>
          <w:lang w:bidi="ar"/>
        </w:rPr>
        <w:t>工会经费</w:t>
      </w:r>
      <w:r>
        <w:rPr>
          <w:rFonts w:hint="eastAsia" w:ascii="仿宋" w:hAnsi="仿宋" w:eastAsia="仿宋" w:cs="仿宋"/>
          <w:color w:val="000000"/>
          <w:sz w:val="32"/>
          <w:szCs w:val="32"/>
          <w:lang w:bidi="ar"/>
        </w:rPr>
        <w:t>30.2</w:t>
      </w:r>
      <w:r>
        <w:rPr>
          <w:rFonts w:hint="eastAsia" w:ascii="仿宋" w:hAnsi="仿宋" w:eastAsia="仿宋" w:cs="仿宋"/>
          <w:color w:val="000000"/>
          <w:sz w:val="32"/>
          <w:szCs w:val="32"/>
          <w:shd w:val="clear" w:color="auto" w:fill="auto"/>
          <w:lang w:bidi="ar"/>
        </w:rPr>
        <w:t>万元、福利费</w:t>
      </w:r>
      <w:r>
        <w:rPr>
          <w:rFonts w:hint="eastAsia" w:ascii="仿宋" w:hAnsi="仿宋" w:eastAsia="仿宋" w:cs="仿宋"/>
          <w:color w:val="000000"/>
          <w:sz w:val="32"/>
          <w:szCs w:val="32"/>
          <w:lang w:bidi="ar"/>
        </w:rPr>
        <w:t>25</w:t>
      </w:r>
      <w:r>
        <w:rPr>
          <w:rFonts w:hint="eastAsia" w:ascii="仿宋" w:hAnsi="仿宋" w:eastAsia="仿宋" w:cs="仿宋"/>
          <w:color w:val="000000"/>
          <w:sz w:val="32"/>
          <w:szCs w:val="32"/>
          <w:shd w:val="clear" w:color="auto" w:fill="auto"/>
          <w:lang w:bidi="ar"/>
        </w:rPr>
        <w:t>万元、其他交通费</w:t>
      </w:r>
      <w:r>
        <w:rPr>
          <w:rFonts w:hint="eastAsia" w:ascii="仿宋" w:hAnsi="仿宋" w:eastAsia="仿宋" w:cs="仿宋"/>
          <w:color w:val="000000"/>
          <w:sz w:val="32"/>
          <w:szCs w:val="32"/>
          <w:lang w:bidi="ar"/>
        </w:rPr>
        <w:t>38</w:t>
      </w:r>
      <w:r>
        <w:rPr>
          <w:rFonts w:hint="eastAsia" w:ascii="仿宋" w:hAnsi="仿宋" w:eastAsia="仿宋" w:cs="仿宋"/>
          <w:color w:val="000000"/>
          <w:sz w:val="32"/>
          <w:szCs w:val="32"/>
          <w:shd w:val="clear" w:color="auto" w:fill="auto"/>
          <w:lang w:bidi="ar"/>
        </w:rPr>
        <w:t>万元。</w:t>
      </w:r>
    </w:p>
    <w:p>
      <w:pPr>
        <w:widowControl/>
        <w:spacing w:after="2" w:line="391" w:lineRule="auto"/>
        <w:ind w:left="0" w:right="146" w:firstLine="640" w:firstLineChars="200"/>
        <w:jc w:val="both"/>
        <w:rPr>
          <w:rFonts w:ascii="仿宋" w:hAnsi="仿宋" w:eastAsia="仿宋" w:cs="仿宋"/>
          <w:szCs w:val="32"/>
        </w:rPr>
      </w:pPr>
      <w:r>
        <w:rPr>
          <w:rFonts w:hint="eastAsia" w:ascii="仿宋" w:hAnsi="仿宋" w:eastAsia="仿宋"/>
          <w:color w:val="000000"/>
          <w:sz w:val="32"/>
          <w:szCs w:val="32"/>
          <w:lang w:bidi="ar"/>
        </w:rPr>
        <w:t xml:space="preserve">2022 </w:t>
      </w:r>
      <w:r>
        <w:rPr>
          <w:rFonts w:hint="eastAsia" w:ascii="仿宋" w:hAnsi="仿宋" w:eastAsia="仿宋" w:cs="仿宋"/>
          <w:color w:val="000000"/>
          <w:sz w:val="32"/>
          <w:szCs w:val="32"/>
          <w:lang w:bidi="ar"/>
        </w:rPr>
        <w:t>年本单位会议费预算</w:t>
      </w:r>
      <w:r>
        <w:rPr>
          <w:rFonts w:hint="eastAsia" w:ascii="仿宋" w:hAnsi="仿宋" w:eastAsia="仿宋"/>
          <w:color w:val="000000"/>
          <w:sz w:val="32"/>
          <w:szCs w:val="32"/>
          <w:lang w:bidi="ar"/>
        </w:rPr>
        <w:t>10</w:t>
      </w:r>
      <w:r>
        <w:rPr>
          <w:rFonts w:hint="eastAsia" w:ascii="仿宋" w:hAnsi="仿宋" w:eastAsia="仿宋" w:cs="仿宋"/>
          <w:color w:val="000000"/>
          <w:sz w:val="32"/>
          <w:szCs w:val="32"/>
          <w:lang w:bidi="ar"/>
        </w:rPr>
        <w:t>万元，拟召开</w:t>
      </w:r>
      <w:r>
        <w:rPr>
          <w:rFonts w:hint="eastAsia" w:ascii="仿宋" w:hAnsi="仿宋" w:eastAsia="仿宋"/>
          <w:color w:val="000000"/>
          <w:sz w:val="32"/>
          <w:szCs w:val="32"/>
          <w:lang w:bidi="ar"/>
        </w:rPr>
        <w:t>7</w:t>
      </w:r>
      <w:r>
        <w:rPr>
          <w:rFonts w:hint="eastAsia" w:ascii="仿宋" w:hAnsi="仿宋" w:eastAsia="仿宋" w:cs="仿宋"/>
          <w:color w:val="000000"/>
          <w:sz w:val="32"/>
          <w:szCs w:val="32"/>
          <w:lang w:bidi="ar"/>
        </w:rPr>
        <w:t xml:space="preserve">次会议，人数 </w:t>
      </w:r>
      <w:r>
        <w:rPr>
          <w:rFonts w:hint="eastAsia" w:ascii="仿宋" w:hAnsi="仿宋" w:eastAsia="仿宋"/>
          <w:color w:val="000000"/>
          <w:sz w:val="32"/>
          <w:szCs w:val="32"/>
          <w:lang w:bidi="ar"/>
        </w:rPr>
        <w:t>245</w:t>
      </w:r>
      <w:r>
        <w:rPr>
          <w:rFonts w:hint="eastAsia" w:ascii="仿宋" w:hAnsi="仿宋" w:eastAsia="仿宋" w:cs="仿宋"/>
          <w:color w:val="000000"/>
          <w:sz w:val="32"/>
          <w:szCs w:val="32"/>
          <w:lang w:bidi="ar"/>
        </w:rPr>
        <w:t>人次，内容为环境监测相关工作会议；培训费预算</w:t>
      </w:r>
      <w:r>
        <w:rPr>
          <w:rFonts w:hint="eastAsia" w:ascii="仿宋" w:hAnsi="仿宋" w:eastAsia="仿宋"/>
          <w:color w:val="000000"/>
          <w:sz w:val="32"/>
          <w:szCs w:val="32"/>
          <w:lang w:bidi="ar"/>
        </w:rPr>
        <w:t>20</w:t>
      </w:r>
      <w:r>
        <w:rPr>
          <w:rFonts w:hint="eastAsia" w:ascii="仿宋" w:hAnsi="仿宋" w:eastAsia="仿宋" w:cs="仿宋"/>
          <w:color w:val="000000"/>
          <w:sz w:val="32"/>
          <w:szCs w:val="32"/>
          <w:lang w:bidi="ar"/>
        </w:rPr>
        <w:t>万元，拟开展</w:t>
      </w:r>
      <w:r>
        <w:rPr>
          <w:rFonts w:hint="eastAsia" w:ascii="仿宋" w:hAnsi="仿宋" w:eastAsia="仿宋"/>
          <w:color w:val="000000"/>
          <w:sz w:val="32"/>
          <w:szCs w:val="32"/>
          <w:lang w:bidi="ar"/>
        </w:rPr>
        <w:t>14</w:t>
      </w:r>
      <w:r>
        <w:rPr>
          <w:rFonts w:hint="eastAsia" w:ascii="仿宋" w:hAnsi="仿宋" w:eastAsia="仿宋" w:cs="仿宋"/>
          <w:color w:val="000000"/>
          <w:sz w:val="32"/>
          <w:szCs w:val="32"/>
          <w:lang w:bidi="ar"/>
        </w:rPr>
        <w:t>次培训，人数</w:t>
      </w:r>
      <w:r>
        <w:rPr>
          <w:rFonts w:hint="eastAsia" w:ascii="仿宋" w:hAnsi="仿宋" w:eastAsia="仿宋"/>
          <w:color w:val="000000"/>
          <w:sz w:val="32"/>
          <w:szCs w:val="32"/>
          <w:lang w:bidi="ar"/>
        </w:rPr>
        <w:t>357</w:t>
      </w:r>
      <w:r>
        <w:rPr>
          <w:rFonts w:hint="eastAsia" w:ascii="仿宋" w:hAnsi="仿宋" w:eastAsia="仿宋" w:cs="仿宋"/>
          <w:color w:val="000000"/>
          <w:sz w:val="32"/>
          <w:szCs w:val="32"/>
          <w:lang w:bidi="ar"/>
        </w:rPr>
        <w:t>人次，内容为监测技术人员及管理人员业务培训。</w:t>
      </w:r>
      <w:r>
        <w:rPr>
          <w:rFonts w:hint="eastAsia" w:eastAsia="仿宋_GB2312"/>
          <w:kern w:val="0"/>
          <w:sz w:val="32"/>
          <w:szCs w:val="32"/>
        </w:rPr>
        <w:t>未</w:t>
      </w:r>
      <w:r>
        <w:rPr>
          <w:rFonts w:eastAsia="仿宋_GB2312"/>
          <w:kern w:val="0"/>
          <w:sz w:val="32"/>
          <w:szCs w:val="32"/>
        </w:rPr>
        <w:t>拟举办节庆、晚会、论坛、赛事活动。</w:t>
      </w:r>
      <w:r>
        <w:rPr>
          <w:rFonts w:hint="eastAsia" w:ascii="仿宋" w:hAnsi="仿宋" w:eastAsia="仿宋"/>
          <w:color w:val="000000"/>
          <w:sz w:val="32"/>
          <w:szCs w:val="32"/>
          <w:lang w:bidi="ar"/>
        </w:rPr>
        <w:t xml:space="preserve">  </w:t>
      </w:r>
    </w:p>
    <w:p>
      <w:pPr>
        <w:widowControl/>
        <w:numPr>
          <w:ilvl w:val="255"/>
          <w:numId w:val="0"/>
        </w:numPr>
        <w:spacing w:after="13" w:line="384" w:lineRule="auto"/>
        <w:ind w:left="0" w:firstLine="643" w:firstLineChars="200"/>
        <w:jc w:val="left"/>
        <w:textAlignment w:val="auto"/>
        <w:rPr>
          <w:rFonts w:ascii="仿宋" w:hAnsi="仿宋" w:eastAsia="仿宋" w:cs="仿宋"/>
          <w:szCs w:val="32"/>
        </w:rPr>
      </w:pPr>
      <w:r>
        <w:rPr>
          <w:rFonts w:hint="eastAsia" w:ascii="Times New Roman" w:hAnsi="Times New Roman" w:eastAsia="楷体_GB2312" w:cs="Times New Roman"/>
          <w:b/>
          <w:color w:val="auto"/>
          <w:sz w:val="32"/>
          <w:szCs w:val="32"/>
          <w:lang w:bidi="ar"/>
        </w:rPr>
        <w:t>（四）政府采购情况：</w:t>
      </w:r>
      <w:r>
        <w:rPr>
          <w:rFonts w:hint="eastAsia" w:ascii="仿宋" w:hAnsi="仿宋" w:eastAsia="仿宋"/>
          <w:color w:val="000000"/>
          <w:sz w:val="32"/>
          <w:szCs w:val="32"/>
          <w:lang w:bidi="ar"/>
        </w:rPr>
        <w:t xml:space="preserve">2022 </w:t>
      </w:r>
      <w:r>
        <w:rPr>
          <w:rFonts w:hint="eastAsia" w:ascii="仿宋" w:hAnsi="仿宋" w:eastAsia="仿宋" w:cs="仿宋"/>
          <w:color w:val="000000"/>
          <w:sz w:val="32"/>
          <w:szCs w:val="32"/>
          <w:lang w:bidi="ar"/>
        </w:rPr>
        <w:t>年本部门政府采购预算总额</w:t>
      </w:r>
      <w:r>
        <w:rPr>
          <w:rFonts w:hint="eastAsia" w:ascii="仿宋" w:hAnsi="仿宋" w:eastAsia="仿宋"/>
          <w:color w:val="000000"/>
          <w:sz w:val="32"/>
          <w:szCs w:val="32"/>
          <w:lang w:bidi="ar"/>
        </w:rPr>
        <w:t>41.3</w:t>
      </w:r>
      <w:r>
        <w:rPr>
          <w:rFonts w:hint="eastAsia" w:ascii="仿宋" w:hAnsi="仿宋" w:eastAsia="仿宋" w:cs="仿宋"/>
          <w:color w:val="000000"/>
          <w:sz w:val="32"/>
          <w:szCs w:val="32"/>
          <w:lang w:bidi="ar"/>
        </w:rPr>
        <w:t>万元，其中，一般公共预算安排</w:t>
      </w:r>
      <w:r>
        <w:rPr>
          <w:rFonts w:hint="eastAsia" w:ascii="仿宋" w:hAnsi="仿宋" w:eastAsia="仿宋"/>
          <w:color w:val="000000"/>
          <w:sz w:val="32"/>
          <w:szCs w:val="32"/>
          <w:lang w:bidi="ar"/>
        </w:rPr>
        <w:t>41.3</w:t>
      </w:r>
      <w:r>
        <w:rPr>
          <w:rFonts w:hint="eastAsia" w:ascii="仿宋" w:hAnsi="仿宋" w:eastAsia="仿宋" w:cs="仿宋"/>
          <w:color w:val="000000"/>
          <w:sz w:val="32"/>
          <w:szCs w:val="32"/>
          <w:lang w:bidi="ar"/>
        </w:rPr>
        <w:t>万元，主要用于货物类采购预算</w:t>
      </w:r>
      <w:r>
        <w:rPr>
          <w:rFonts w:hint="eastAsia" w:ascii="仿宋" w:hAnsi="仿宋" w:eastAsia="仿宋"/>
          <w:color w:val="000000"/>
          <w:sz w:val="32"/>
          <w:szCs w:val="32"/>
          <w:lang w:bidi="ar"/>
        </w:rPr>
        <w:t>24.3</w:t>
      </w:r>
      <w:r>
        <w:rPr>
          <w:rFonts w:hint="eastAsia" w:ascii="仿宋" w:hAnsi="仿宋" w:eastAsia="仿宋" w:cs="仿宋"/>
          <w:color w:val="000000"/>
          <w:sz w:val="32"/>
          <w:szCs w:val="32"/>
          <w:lang w:bidi="ar"/>
        </w:rPr>
        <w:t>万元；工程类采购预算</w:t>
      </w:r>
      <w:r>
        <w:rPr>
          <w:rFonts w:hint="eastAsia" w:ascii="仿宋" w:hAnsi="仿宋" w:eastAsia="仿宋"/>
          <w:color w:val="000000"/>
          <w:sz w:val="32"/>
          <w:szCs w:val="32"/>
          <w:lang w:bidi="ar"/>
        </w:rPr>
        <w:t>0</w:t>
      </w:r>
      <w:r>
        <w:rPr>
          <w:rFonts w:hint="eastAsia" w:ascii="仿宋" w:hAnsi="仿宋" w:eastAsia="仿宋" w:cs="仿宋"/>
          <w:color w:val="000000"/>
          <w:sz w:val="32"/>
          <w:szCs w:val="32"/>
          <w:lang w:bidi="ar"/>
        </w:rPr>
        <w:t>万元；服务类采购预算</w:t>
      </w:r>
      <w:r>
        <w:rPr>
          <w:rFonts w:hint="eastAsia" w:ascii="仿宋" w:hAnsi="仿宋" w:eastAsia="仿宋"/>
          <w:color w:val="000000"/>
          <w:sz w:val="32"/>
          <w:szCs w:val="32"/>
          <w:lang w:bidi="ar"/>
        </w:rPr>
        <w:t>17</w:t>
      </w:r>
      <w:r>
        <w:rPr>
          <w:rFonts w:hint="eastAsia" w:ascii="仿宋" w:hAnsi="仿宋" w:eastAsia="仿宋" w:cs="仿宋"/>
          <w:color w:val="000000"/>
          <w:sz w:val="32"/>
          <w:szCs w:val="32"/>
          <w:lang w:bidi="ar"/>
        </w:rPr>
        <w:t>万元。</w:t>
      </w:r>
      <w:r>
        <w:rPr>
          <w:rFonts w:hint="eastAsia" w:ascii="仿宋" w:hAnsi="仿宋" w:eastAsia="仿宋"/>
          <w:color w:val="000000"/>
          <w:sz w:val="32"/>
          <w:szCs w:val="32"/>
          <w:lang w:bidi="ar"/>
        </w:rPr>
        <w:t xml:space="preserve"> </w:t>
      </w:r>
    </w:p>
    <w:p>
      <w:pPr>
        <w:widowControl/>
        <w:numPr>
          <w:ilvl w:val="255"/>
          <w:numId w:val="0"/>
        </w:numPr>
        <w:spacing w:after="188" w:line="256" w:lineRule="auto"/>
        <w:ind w:left="0" w:firstLine="643" w:firstLineChars="200"/>
        <w:jc w:val="left"/>
        <w:textAlignment w:val="auto"/>
        <w:rPr>
          <w:rFonts w:ascii="仿宋" w:hAnsi="仿宋" w:eastAsia="仿宋" w:cs="仿宋"/>
          <w:szCs w:val="32"/>
        </w:rPr>
      </w:pPr>
      <w:r>
        <w:rPr>
          <w:rFonts w:hint="eastAsia" w:ascii="Times New Roman" w:hAnsi="Times New Roman" w:eastAsia="楷体_GB2312" w:cs="Times New Roman"/>
          <w:b/>
          <w:color w:val="auto"/>
          <w:sz w:val="32"/>
          <w:szCs w:val="32"/>
          <w:lang w:bidi="ar"/>
        </w:rPr>
        <w:t>（五）国有资产占用使用及新增资产配置情况：</w:t>
      </w:r>
      <w:r>
        <w:rPr>
          <w:rFonts w:hint="eastAsia" w:ascii="仿宋" w:hAnsi="仿宋" w:eastAsia="仿宋" w:cs="仿宋"/>
          <w:color w:val="000000"/>
          <w:sz w:val="32"/>
          <w:szCs w:val="32"/>
          <w:lang w:bidi="ar"/>
        </w:rPr>
        <w:t>截至</w:t>
      </w:r>
    </w:p>
    <w:p>
      <w:pPr>
        <w:widowControl/>
        <w:spacing w:after="14" w:line="384" w:lineRule="auto"/>
        <w:ind w:left="-5" w:hanging="10"/>
        <w:jc w:val="left"/>
        <w:rPr>
          <w:rFonts w:ascii="仿宋" w:hAnsi="仿宋" w:eastAsia="仿宋" w:cs="仿宋"/>
          <w:szCs w:val="32"/>
        </w:rPr>
      </w:pPr>
      <w:r>
        <w:rPr>
          <w:rFonts w:hint="eastAsia" w:ascii="仿宋" w:hAnsi="仿宋" w:eastAsia="仿宋"/>
          <w:color w:val="000000"/>
          <w:sz w:val="32"/>
          <w:szCs w:val="32"/>
          <w:lang w:bidi="ar"/>
        </w:rPr>
        <w:t xml:space="preserve">2021 </w:t>
      </w:r>
      <w:r>
        <w:rPr>
          <w:rFonts w:hint="eastAsia" w:ascii="仿宋" w:hAnsi="仿宋" w:eastAsia="仿宋" w:cs="仿宋"/>
          <w:color w:val="000000"/>
          <w:sz w:val="32"/>
          <w:szCs w:val="32"/>
          <w:lang w:bidi="ar"/>
        </w:rPr>
        <w:t xml:space="preserve">年 </w:t>
      </w:r>
      <w:r>
        <w:rPr>
          <w:rFonts w:hint="eastAsia" w:ascii="仿宋" w:hAnsi="仿宋" w:eastAsia="仿宋"/>
          <w:color w:val="000000"/>
          <w:sz w:val="32"/>
          <w:szCs w:val="32"/>
          <w:lang w:bidi="ar"/>
        </w:rPr>
        <w:t xml:space="preserve">12 </w:t>
      </w:r>
      <w:r>
        <w:rPr>
          <w:rFonts w:hint="eastAsia" w:ascii="仿宋" w:hAnsi="仿宋" w:eastAsia="仿宋" w:cs="仿宋"/>
          <w:color w:val="000000"/>
          <w:sz w:val="32"/>
          <w:szCs w:val="32"/>
          <w:lang w:bidi="ar"/>
        </w:rPr>
        <w:t xml:space="preserve">月底，本单位共有公务用车 </w:t>
      </w:r>
      <w:r>
        <w:rPr>
          <w:rFonts w:hint="eastAsia" w:ascii="仿宋" w:hAnsi="仿宋" w:eastAsia="仿宋"/>
          <w:color w:val="000000"/>
          <w:sz w:val="32"/>
          <w:szCs w:val="32"/>
          <w:lang w:bidi="ar"/>
        </w:rPr>
        <w:t xml:space="preserve">5 </w:t>
      </w:r>
      <w:r>
        <w:rPr>
          <w:rFonts w:hint="eastAsia" w:ascii="仿宋" w:hAnsi="仿宋" w:eastAsia="仿宋" w:cs="仿宋"/>
          <w:color w:val="000000"/>
          <w:sz w:val="32"/>
          <w:szCs w:val="32"/>
          <w:lang w:bidi="ar"/>
        </w:rPr>
        <w:t xml:space="preserve">辆，其中，机要通信用车 </w:t>
      </w:r>
      <w:r>
        <w:rPr>
          <w:rFonts w:hint="eastAsia" w:ascii="仿宋" w:hAnsi="仿宋" w:eastAsia="仿宋"/>
          <w:color w:val="000000"/>
          <w:sz w:val="32"/>
          <w:szCs w:val="32"/>
          <w:lang w:bidi="ar"/>
        </w:rPr>
        <w:t xml:space="preserve">0 </w:t>
      </w:r>
      <w:r>
        <w:rPr>
          <w:rFonts w:hint="eastAsia" w:ascii="仿宋" w:hAnsi="仿宋" w:eastAsia="仿宋" w:cs="仿宋"/>
          <w:color w:val="000000"/>
          <w:sz w:val="32"/>
          <w:szCs w:val="32"/>
          <w:lang w:bidi="ar"/>
        </w:rPr>
        <w:t xml:space="preserve">辆，应急保障用车 </w:t>
      </w:r>
      <w:r>
        <w:rPr>
          <w:rFonts w:hint="eastAsia" w:ascii="仿宋" w:hAnsi="仿宋" w:eastAsia="仿宋"/>
          <w:color w:val="000000"/>
          <w:sz w:val="32"/>
          <w:szCs w:val="32"/>
          <w:lang w:bidi="ar"/>
        </w:rPr>
        <w:t xml:space="preserve">0 </w:t>
      </w:r>
      <w:r>
        <w:rPr>
          <w:rFonts w:hint="eastAsia" w:ascii="仿宋" w:hAnsi="仿宋" w:eastAsia="仿宋" w:cs="仿宋"/>
          <w:color w:val="000000"/>
          <w:sz w:val="32"/>
          <w:szCs w:val="32"/>
          <w:lang w:bidi="ar"/>
        </w:rPr>
        <w:t xml:space="preserve">辆，执法执勤用车 </w:t>
      </w:r>
      <w:r>
        <w:rPr>
          <w:rFonts w:hint="eastAsia" w:ascii="仿宋" w:hAnsi="仿宋" w:eastAsia="仿宋"/>
          <w:color w:val="000000"/>
          <w:sz w:val="32"/>
          <w:szCs w:val="32"/>
          <w:lang w:bidi="ar"/>
        </w:rPr>
        <w:t xml:space="preserve">0 </w:t>
      </w:r>
      <w:r>
        <w:rPr>
          <w:rFonts w:hint="eastAsia" w:ascii="仿宋" w:hAnsi="仿宋" w:eastAsia="仿宋" w:cs="仿宋"/>
          <w:color w:val="000000"/>
          <w:sz w:val="32"/>
          <w:szCs w:val="32"/>
          <w:lang w:bidi="ar"/>
        </w:rPr>
        <w:t xml:space="preserve">辆，特种专业技术用车 </w:t>
      </w:r>
      <w:r>
        <w:rPr>
          <w:rFonts w:hint="eastAsia" w:ascii="仿宋" w:hAnsi="仿宋" w:eastAsia="仿宋"/>
          <w:color w:val="000000"/>
          <w:sz w:val="32"/>
          <w:szCs w:val="32"/>
          <w:lang w:bidi="ar"/>
        </w:rPr>
        <w:t xml:space="preserve">5 </w:t>
      </w:r>
      <w:r>
        <w:rPr>
          <w:rFonts w:hint="eastAsia" w:ascii="仿宋" w:hAnsi="仿宋" w:eastAsia="仿宋" w:cs="仿宋"/>
          <w:color w:val="000000"/>
          <w:sz w:val="32"/>
          <w:szCs w:val="32"/>
          <w:lang w:bidi="ar"/>
        </w:rPr>
        <w:t xml:space="preserve">辆，其他按照规定配备的公务用车 </w:t>
      </w:r>
      <w:r>
        <w:rPr>
          <w:rFonts w:hint="eastAsia" w:ascii="仿宋" w:hAnsi="仿宋" w:eastAsia="仿宋"/>
          <w:color w:val="000000"/>
          <w:sz w:val="32"/>
          <w:szCs w:val="32"/>
          <w:lang w:bidi="ar"/>
        </w:rPr>
        <w:t xml:space="preserve">0 </w:t>
      </w:r>
      <w:r>
        <w:rPr>
          <w:rFonts w:hint="eastAsia" w:ascii="仿宋" w:hAnsi="仿宋" w:eastAsia="仿宋" w:cs="仿宋"/>
          <w:color w:val="000000"/>
          <w:sz w:val="32"/>
          <w:szCs w:val="32"/>
          <w:lang w:bidi="ar"/>
        </w:rPr>
        <w:t xml:space="preserve">辆；单位价值 </w:t>
      </w:r>
      <w:r>
        <w:rPr>
          <w:rFonts w:hint="eastAsia" w:ascii="仿宋" w:hAnsi="仿宋" w:eastAsia="仿宋"/>
          <w:color w:val="000000"/>
          <w:sz w:val="32"/>
          <w:szCs w:val="32"/>
          <w:lang w:bidi="ar"/>
        </w:rPr>
        <w:t xml:space="preserve">50 </w:t>
      </w:r>
      <w:r>
        <w:rPr>
          <w:rFonts w:hint="eastAsia" w:ascii="仿宋" w:hAnsi="仿宋" w:eastAsia="仿宋" w:cs="仿宋"/>
          <w:color w:val="000000"/>
          <w:sz w:val="32"/>
          <w:szCs w:val="32"/>
          <w:lang w:bidi="ar"/>
        </w:rPr>
        <w:t xml:space="preserve">万元以上通用设备 </w:t>
      </w:r>
      <w:r>
        <w:rPr>
          <w:rFonts w:hint="eastAsia" w:ascii="仿宋" w:hAnsi="仿宋" w:eastAsia="仿宋"/>
          <w:color w:val="000000"/>
          <w:sz w:val="32"/>
          <w:szCs w:val="32"/>
          <w:lang w:bidi="ar"/>
        </w:rPr>
        <w:t xml:space="preserve">16 </w:t>
      </w:r>
      <w:r>
        <w:rPr>
          <w:rFonts w:hint="eastAsia" w:ascii="仿宋" w:hAnsi="仿宋" w:eastAsia="仿宋" w:cs="仿宋"/>
          <w:color w:val="000000"/>
          <w:sz w:val="32"/>
          <w:szCs w:val="32"/>
          <w:lang w:bidi="ar"/>
        </w:rPr>
        <w:t xml:space="preserve">台，单位价值 </w:t>
      </w:r>
      <w:r>
        <w:rPr>
          <w:rFonts w:hint="eastAsia" w:ascii="仿宋" w:hAnsi="仿宋" w:eastAsia="仿宋"/>
          <w:color w:val="000000"/>
          <w:sz w:val="32"/>
          <w:szCs w:val="32"/>
          <w:lang w:bidi="ar"/>
        </w:rPr>
        <w:t xml:space="preserve">100 </w:t>
      </w:r>
      <w:r>
        <w:rPr>
          <w:rFonts w:hint="eastAsia" w:ascii="仿宋" w:hAnsi="仿宋" w:eastAsia="仿宋" w:cs="仿宋"/>
          <w:color w:val="000000"/>
          <w:sz w:val="32"/>
          <w:szCs w:val="32"/>
          <w:lang w:bidi="ar"/>
        </w:rPr>
        <w:t xml:space="preserve">万元以上专用设备 </w:t>
      </w:r>
      <w:r>
        <w:rPr>
          <w:rFonts w:hint="eastAsia" w:ascii="仿宋" w:hAnsi="仿宋" w:eastAsia="仿宋"/>
          <w:color w:val="000000"/>
          <w:sz w:val="32"/>
          <w:szCs w:val="32"/>
          <w:lang w:bidi="ar"/>
        </w:rPr>
        <w:t xml:space="preserve">0 </w:t>
      </w:r>
      <w:r>
        <w:rPr>
          <w:rFonts w:hint="eastAsia" w:ascii="仿宋" w:hAnsi="仿宋" w:eastAsia="仿宋" w:cs="仿宋"/>
          <w:color w:val="000000"/>
          <w:sz w:val="32"/>
          <w:szCs w:val="32"/>
          <w:lang w:bidi="ar"/>
        </w:rPr>
        <w:t>台。</w:t>
      </w:r>
      <w:r>
        <w:rPr>
          <w:rFonts w:hint="eastAsia" w:ascii="仿宋" w:hAnsi="仿宋" w:eastAsia="仿宋"/>
          <w:color w:val="000000"/>
          <w:sz w:val="32"/>
          <w:szCs w:val="32"/>
          <w:lang w:bidi="ar"/>
        </w:rPr>
        <w:t xml:space="preserve">2022 </w:t>
      </w:r>
      <w:r>
        <w:rPr>
          <w:rFonts w:hint="eastAsia" w:ascii="仿宋" w:hAnsi="仿宋" w:eastAsia="仿宋" w:cs="仿宋"/>
          <w:color w:val="000000"/>
          <w:sz w:val="32"/>
          <w:szCs w:val="32"/>
          <w:lang w:bidi="ar"/>
        </w:rPr>
        <w:t xml:space="preserve">年拟新增配置公务用车 </w:t>
      </w:r>
      <w:r>
        <w:rPr>
          <w:rFonts w:hint="eastAsia" w:ascii="仿宋" w:hAnsi="仿宋" w:eastAsia="仿宋"/>
          <w:color w:val="000000"/>
          <w:sz w:val="32"/>
          <w:szCs w:val="32"/>
          <w:lang w:bidi="ar"/>
        </w:rPr>
        <w:t xml:space="preserve">0 </w:t>
      </w:r>
      <w:r>
        <w:rPr>
          <w:rFonts w:hint="eastAsia" w:ascii="仿宋" w:hAnsi="仿宋" w:eastAsia="仿宋" w:cs="仿宋"/>
          <w:color w:val="000000"/>
          <w:sz w:val="32"/>
          <w:szCs w:val="32"/>
          <w:lang w:bidi="ar"/>
        </w:rPr>
        <w:t xml:space="preserve">辆，其中，机要通信用车 </w:t>
      </w:r>
      <w:r>
        <w:rPr>
          <w:rFonts w:hint="eastAsia" w:ascii="仿宋" w:hAnsi="仿宋" w:eastAsia="仿宋"/>
          <w:color w:val="000000"/>
          <w:sz w:val="32"/>
          <w:szCs w:val="32"/>
          <w:lang w:bidi="ar"/>
        </w:rPr>
        <w:t xml:space="preserve">0 </w:t>
      </w:r>
      <w:r>
        <w:rPr>
          <w:rFonts w:hint="eastAsia" w:ascii="仿宋" w:hAnsi="仿宋" w:eastAsia="仿宋" w:cs="仿宋"/>
          <w:color w:val="000000"/>
          <w:sz w:val="32"/>
          <w:szCs w:val="32"/>
          <w:lang w:bidi="ar"/>
        </w:rPr>
        <w:t xml:space="preserve">辆，应急保障用车 </w:t>
      </w:r>
      <w:r>
        <w:rPr>
          <w:rFonts w:hint="eastAsia" w:ascii="仿宋" w:hAnsi="仿宋" w:eastAsia="仿宋"/>
          <w:color w:val="000000"/>
          <w:sz w:val="32"/>
          <w:szCs w:val="32"/>
          <w:lang w:bidi="ar"/>
        </w:rPr>
        <w:t xml:space="preserve">0 </w:t>
      </w:r>
      <w:r>
        <w:rPr>
          <w:rFonts w:hint="eastAsia" w:ascii="仿宋" w:hAnsi="仿宋" w:eastAsia="仿宋" w:cs="仿宋"/>
          <w:color w:val="000000"/>
          <w:sz w:val="32"/>
          <w:szCs w:val="32"/>
          <w:lang w:bidi="ar"/>
        </w:rPr>
        <w:t xml:space="preserve">辆，执法执勤用车 </w:t>
      </w:r>
      <w:r>
        <w:rPr>
          <w:rFonts w:hint="eastAsia" w:ascii="仿宋" w:hAnsi="仿宋" w:eastAsia="仿宋"/>
          <w:color w:val="000000"/>
          <w:sz w:val="32"/>
          <w:szCs w:val="32"/>
          <w:lang w:bidi="ar"/>
        </w:rPr>
        <w:t xml:space="preserve">0 </w:t>
      </w:r>
      <w:r>
        <w:rPr>
          <w:rFonts w:hint="eastAsia" w:ascii="仿宋" w:hAnsi="仿宋" w:eastAsia="仿宋" w:cs="仿宋"/>
          <w:color w:val="000000"/>
          <w:sz w:val="32"/>
          <w:szCs w:val="32"/>
          <w:lang w:bidi="ar"/>
        </w:rPr>
        <w:t xml:space="preserve">辆，特种专业技术用车 </w:t>
      </w:r>
      <w:r>
        <w:rPr>
          <w:rFonts w:hint="eastAsia" w:ascii="仿宋" w:hAnsi="仿宋" w:eastAsia="仿宋"/>
          <w:color w:val="000000"/>
          <w:sz w:val="32"/>
          <w:szCs w:val="32"/>
          <w:lang w:bidi="ar"/>
        </w:rPr>
        <w:t xml:space="preserve">0 </w:t>
      </w:r>
      <w:r>
        <w:rPr>
          <w:rFonts w:hint="eastAsia" w:ascii="仿宋" w:hAnsi="仿宋" w:eastAsia="仿宋" w:cs="仿宋"/>
          <w:color w:val="000000"/>
          <w:sz w:val="32"/>
          <w:szCs w:val="32"/>
          <w:lang w:bidi="ar"/>
        </w:rPr>
        <w:t xml:space="preserve">辆，其他按照规定配备的公务用车 </w:t>
      </w:r>
      <w:r>
        <w:rPr>
          <w:rFonts w:hint="eastAsia" w:ascii="仿宋" w:hAnsi="仿宋" w:eastAsia="仿宋"/>
          <w:color w:val="000000"/>
          <w:sz w:val="32"/>
          <w:szCs w:val="32"/>
          <w:lang w:bidi="ar"/>
        </w:rPr>
        <w:t xml:space="preserve">0 </w:t>
      </w:r>
      <w:r>
        <w:rPr>
          <w:rFonts w:hint="eastAsia" w:ascii="仿宋" w:hAnsi="仿宋" w:eastAsia="仿宋" w:cs="仿宋"/>
          <w:color w:val="000000"/>
          <w:sz w:val="32"/>
          <w:szCs w:val="32"/>
          <w:lang w:bidi="ar"/>
        </w:rPr>
        <w:t xml:space="preserve">辆；新增配备单位价值 </w:t>
      </w:r>
      <w:r>
        <w:rPr>
          <w:rFonts w:hint="eastAsia" w:ascii="仿宋" w:hAnsi="仿宋" w:eastAsia="仿宋"/>
          <w:color w:val="000000"/>
          <w:sz w:val="32"/>
          <w:szCs w:val="32"/>
          <w:lang w:bidi="ar"/>
        </w:rPr>
        <w:t xml:space="preserve">50 </w:t>
      </w:r>
      <w:r>
        <w:rPr>
          <w:rFonts w:hint="eastAsia" w:ascii="仿宋" w:hAnsi="仿宋" w:eastAsia="仿宋" w:cs="仿宋"/>
          <w:color w:val="000000"/>
          <w:sz w:val="32"/>
          <w:szCs w:val="32"/>
          <w:lang w:bidi="ar"/>
        </w:rPr>
        <w:t xml:space="preserve">万元以上通用设备 </w:t>
      </w:r>
      <w:r>
        <w:rPr>
          <w:rFonts w:hint="eastAsia" w:ascii="仿宋" w:hAnsi="仿宋" w:eastAsia="仿宋"/>
          <w:color w:val="000000"/>
          <w:sz w:val="32"/>
          <w:szCs w:val="32"/>
          <w:lang w:bidi="ar"/>
        </w:rPr>
        <w:t xml:space="preserve">0 </w:t>
      </w:r>
      <w:r>
        <w:rPr>
          <w:rFonts w:hint="eastAsia" w:ascii="仿宋" w:hAnsi="仿宋" w:eastAsia="仿宋" w:cs="仿宋"/>
          <w:color w:val="000000"/>
          <w:sz w:val="32"/>
          <w:szCs w:val="32"/>
          <w:lang w:bidi="ar"/>
        </w:rPr>
        <w:t xml:space="preserve">台，单位价值 </w:t>
      </w:r>
      <w:r>
        <w:rPr>
          <w:rFonts w:hint="eastAsia" w:ascii="仿宋" w:hAnsi="仿宋" w:eastAsia="仿宋"/>
          <w:color w:val="000000"/>
          <w:sz w:val="32"/>
          <w:szCs w:val="32"/>
          <w:lang w:bidi="ar"/>
        </w:rPr>
        <w:t xml:space="preserve">100 </w:t>
      </w:r>
      <w:r>
        <w:rPr>
          <w:rFonts w:hint="eastAsia" w:ascii="仿宋" w:hAnsi="仿宋" w:eastAsia="仿宋" w:cs="仿宋"/>
          <w:color w:val="000000"/>
          <w:sz w:val="32"/>
          <w:szCs w:val="32"/>
          <w:lang w:bidi="ar"/>
        </w:rPr>
        <w:t xml:space="preserve">万元以上专用设备 </w:t>
      </w:r>
      <w:r>
        <w:rPr>
          <w:rFonts w:hint="eastAsia" w:ascii="仿宋" w:hAnsi="仿宋" w:eastAsia="仿宋"/>
          <w:color w:val="000000"/>
          <w:sz w:val="32"/>
          <w:szCs w:val="32"/>
          <w:lang w:bidi="ar"/>
        </w:rPr>
        <w:t xml:space="preserve">0 </w:t>
      </w:r>
      <w:r>
        <w:rPr>
          <w:rFonts w:hint="eastAsia" w:ascii="仿宋" w:hAnsi="仿宋" w:eastAsia="仿宋" w:cs="仿宋"/>
          <w:color w:val="000000"/>
          <w:sz w:val="32"/>
          <w:szCs w:val="32"/>
          <w:lang w:bidi="ar"/>
        </w:rPr>
        <w:t>台。</w:t>
      </w:r>
      <w:r>
        <w:rPr>
          <w:rFonts w:hint="eastAsia" w:ascii="仿宋" w:hAnsi="仿宋" w:eastAsia="仿宋"/>
          <w:color w:val="000000"/>
          <w:sz w:val="32"/>
          <w:szCs w:val="32"/>
          <w:lang w:bidi="ar"/>
        </w:rPr>
        <w:t xml:space="preserve"> </w:t>
      </w:r>
    </w:p>
    <w:p>
      <w:pPr>
        <w:widowControl/>
        <w:spacing w:line="384" w:lineRule="auto"/>
        <w:ind w:left="-15" w:firstLine="660"/>
        <w:jc w:val="left"/>
        <w:rPr>
          <w:rFonts w:ascii="仿宋" w:hAnsi="仿宋" w:eastAsia="仿宋" w:cs="仿宋"/>
          <w:szCs w:val="32"/>
        </w:rPr>
      </w:pPr>
      <w:r>
        <w:rPr>
          <w:rFonts w:hint="eastAsia" w:ascii="Times New Roman" w:hAnsi="Times New Roman" w:eastAsia="楷体_GB2312" w:cs="Times New Roman"/>
          <w:b/>
          <w:color w:val="auto"/>
          <w:sz w:val="32"/>
          <w:szCs w:val="32"/>
          <w:lang w:bidi="ar"/>
        </w:rPr>
        <w:t>（六）预算绩效目标说明：</w:t>
      </w:r>
      <w:r>
        <w:rPr>
          <w:rFonts w:hint="eastAsia" w:ascii="仿宋" w:hAnsi="仿宋" w:eastAsia="仿宋" w:cs="仿宋"/>
          <w:color w:val="000000"/>
          <w:sz w:val="32"/>
          <w:szCs w:val="32"/>
          <w:lang w:bidi="ar"/>
        </w:rPr>
        <w:t xml:space="preserve">按照预算绩效管理工作的总体要求，本单位所有支出实行绩效目标管理。纳入 </w:t>
      </w:r>
      <w:r>
        <w:rPr>
          <w:rFonts w:hint="eastAsia" w:ascii="仿宋" w:hAnsi="仿宋" w:eastAsia="仿宋"/>
          <w:color w:val="000000"/>
          <w:sz w:val="32"/>
          <w:szCs w:val="32"/>
          <w:lang w:bidi="ar"/>
        </w:rPr>
        <w:t xml:space="preserve">2022 </w:t>
      </w:r>
      <w:r>
        <w:rPr>
          <w:rFonts w:hint="eastAsia" w:ascii="仿宋" w:hAnsi="仿宋" w:eastAsia="仿宋" w:cs="仿宋"/>
          <w:color w:val="000000"/>
          <w:sz w:val="32"/>
          <w:szCs w:val="32"/>
          <w:lang w:bidi="ar"/>
        </w:rPr>
        <w:t xml:space="preserve">年单位整体支出绩效目标的金额为 </w:t>
      </w:r>
      <w:r>
        <w:rPr>
          <w:rFonts w:hint="eastAsia" w:ascii="仿宋" w:hAnsi="仿宋" w:eastAsia="仿宋"/>
          <w:color w:val="000000"/>
          <w:sz w:val="32"/>
          <w:szCs w:val="32"/>
          <w:lang w:bidi="ar"/>
        </w:rPr>
        <w:t xml:space="preserve">1790.6 </w:t>
      </w:r>
      <w:r>
        <w:rPr>
          <w:rFonts w:hint="eastAsia" w:ascii="仿宋" w:hAnsi="仿宋" w:eastAsia="仿宋" w:cs="仿宋"/>
          <w:color w:val="000000"/>
          <w:sz w:val="32"/>
          <w:szCs w:val="32"/>
          <w:lang w:bidi="ar"/>
        </w:rPr>
        <w:t xml:space="preserve">万元，其中，基本支出 </w:t>
      </w:r>
      <w:r>
        <w:rPr>
          <w:rFonts w:hint="eastAsia" w:ascii="仿宋" w:hAnsi="仿宋" w:eastAsia="仿宋"/>
          <w:color w:val="000000"/>
          <w:sz w:val="32"/>
          <w:szCs w:val="32"/>
          <w:lang w:bidi="ar"/>
        </w:rPr>
        <w:t xml:space="preserve">1502.93 </w:t>
      </w:r>
      <w:r>
        <w:rPr>
          <w:rFonts w:hint="eastAsia" w:ascii="仿宋" w:hAnsi="仿宋" w:eastAsia="仿宋" w:cs="仿宋"/>
          <w:color w:val="000000"/>
          <w:sz w:val="32"/>
          <w:szCs w:val="32"/>
          <w:lang w:bidi="ar"/>
        </w:rPr>
        <w:t xml:space="preserve">万元，项目支出 </w:t>
      </w:r>
      <w:r>
        <w:rPr>
          <w:rFonts w:hint="eastAsia" w:ascii="仿宋" w:hAnsi="仿宋" w:eastAsia="仿宋"/>
          <w:color w:val="000000"/>
          <w:sz w:val="32"/>
          <w:szCs w:val="32"/>
          <w:lang w:bidi="ar"/>
        </w:rPr>
        <w:t xml:space="preserve">287.67 </w:t>
      </w:r>
      <w:r>
        <w:rPr>
          <w:rFonts w:hint="eastAsia" w:ascii="仿宋" w:hAnsi="仿宋" w:eastAsia="仿宋" w:cs="仿宋"/>
          <w:color w:val="000000"/>
          <w:sz w:val="32"/>
          <w:szCs w:val="32"/>
          <w:lang w:bidi="ar"/>
        </w:rPr>
        <w:t>万元，具体绩效目标详见报表。</w:t>
      </w:r>
      <w:r>
        <w:rPr>
          <w:rFonts w:hint="eastAsia" w:ascii="仿宋" w:hAnsi="仿宋" w:eastAsia="仿宋"/>
          <w:color w:val="000000"/>
          <w:sz w:val="32"/>
          <w:szCs w:val="32"/>
          <w:lang w:bidi="ar"/>
        </w:rPr>
        <w:t xml:space="preserve"> </w:t>
      </w:r>
    </w:p>
    <w:p>
      <w:pPr>
        <w:widowControl/>
        <w:spacing w:after="207" w:line="600" w:lineRule="exact"/>
        <w:ind w:firstLine="640" w:firstLineChars="200"/>
        <w:jc w:val="left"/>
        <w:rPr>
          <w:rFonts w:hint="default" w:ascii="仿宋" w:hAnsi="仿宋" w:eastAsia="黑体" w:cs="仿宋"/>
          <w:szCs w:val="32"/>
        </w:rPr>
      </w:pPr>
      <w:r>
        <w:rPr>
          <w:rFonts w:hint="eastAsia" w:ascii="仿宋" w:hAnsi="仿宋" w:eastAsia="黑体" w:cs="仿宋"/>
          <w:sz w:val="32"/>
          <w:szCs w:val="32"/>
        </w:rPr>
        <w:t>七、名词解释</w:t>
      </w:r>
      <w:r>
        <w:rPr>
          <w:rFonts w:ascii="仿宋" w:hAnsi="仿宋" w:eastAsia="黑体"/>
          <w:sz w:val="32"/>
          <w:szCs w:val="32"/>
        </w:rPr>
        <w:t xml:space="preserve"> </w:t>
      </w:r>
    </w:p>
    <w:p>
      <w:pPr>
        <w:widowControl/>
        <w:numPr>
          <w:ilvl w:val="0"/>
          <w:numId w:val="3"/>
        </w:numPr>
        <w:spacing w:after="14" w:line="384" w:lineRule="auto"/>
        <w:ind w:firstLine="660"/>
        <w:jc w:val="left"/>
        <w:rPr>
          <w:rFonts w:ascii="仿宋" w:hAnsi="仿宋" w:eastAsia="仿宋" w:cs="仿宋"/>
          <w:szCs w:val="32"/>
        </w:rPr>
      </w:pPr>
      <w:r>
        <w:rPr>
          <w:rFonts w:hint="eastAsia" w:ascii="仿宋" w:hAnsi="仿宋" w:eastAsia="仿宋" w:cs="仿宋"/>
          <w:color w:val="000000"/>
          <w:sz w:val="32"/>
          <w:szCs w:val="32"/>
          <w:lang w:bidi="ar"/>
        </w:rPr>
        <w:t>机关运行经费：是指各单位的公用经费，包括办公及印刷费、邮电费、差旅费、会议费、福利费、日常维修费、专用资料及一般设备购置费、办公用房水电费、办公用房取暖费、办公用房物业管理费、公务用车运行维护费以及其他费用。</w:t>
      </w:r>
      <w:r>
        <w:rPr>
          <w:rFonts w:hint="eastAsia" w:ascii="仿宋" w:hAnsi="仿宋" w:eastAsia="仿宋"/>
          <w:color w:val="000000"/>
          <w:sz w:val="32"/>
          <w:szCs w:val="32"/>
          <w:lang w:bidi="ar"/>
        </w:rPr>
        <w:t xml:space="preserve"> </w:t>
      </w:r>
    </w:p>
    <w:p>
      <w:pPr>
        <w:widowControl/>
        <w:numPr>
          <w:ilvl w:val="0"/>
          <w:numId w:val="3"/>
        </w:numPr>
        <w:spacing w:after="212" w:line="384" w:lineRule="auto"/>
        <w:ind w:firstLine="660"/>
        <w:jc w:val="left"/>
        <w:rPr>
          <w:rFonts w:ascii="仿宋" w:hAnsi="仿宋" w:eastAsia="仿宋" w:cs="仿宋"/>
          <w:szCs w:val="32"/>
        </w:rPr>
      </w:pPr>
      <w:r>
        <w:rPr>
          <w:rFonts w:hint="eastAsia" w:ascii="仿宋" w:hAnsi="仿宋" w:eastAsia="仿宋"/>
          <w:color w:val="000000"/>
          <w:sz w:val="32"/>
          <w:szCs w:val="32"/>
          <w:lang w:bidi="ar"/>
        </w:rPr>
        <w:t>“</w:t>
      </w:r>
      <w:r>
        <w:rPr>
          <w:rFonts w:hint="eastAsia" w:ascii="仿宋" w:hAnsi="仿宋" w:eastAsia="仿宋" w:cs="仿宋"/>
          <w:color w:val="000000"/>
          <w:sz w:val="32"/>
          <w:szCs w:val="32"/>
          <w:lang w:bidi="ar"/>
        </w:rPr>
        <w:t>三公</w:t>
      </w:r>
      <w:r>
        <w:rPr>
          <w:rFonts w:hint="eastAsia" w:ascii="仿宋" w:hAnsi="仿宋" w:eastAsia="仿宋"/>
          <w:color w:val="000000"/>
          <w:sz w:val="32"/>
          <w:szCs w:val="32"/>
          <w:lang w:bidi="ar"/>
        </w:rPr>
        <w:t>”</w:t>
      </w:r>
      <w:r>
        <w:rPr>
          <w:rFonts w:hint="eastAsia" w:ascii="仿宋" w:hAnsi="仿宋" w:eastAsia="仿宋" w:cs="仿宋"/>
          <w:color w:val="000000"/>
          <w:sz w:val="32"/>
          <w:szCs w:val="32"/>
          <w:lang w:bidi="ar"/>
        </w:rPr>
        <w:t>经费：纳入省（市</w:t>
      </w:r>
      <w:r>
        <w:rPr>
          <w:rFonts w:hint="eastAsia" w:ascii="仿宋" w:hAnsi="仿宋" w:eastAsia="仿宋"/>
          <w:color w:val="000000"/>
          <w:sz w:val="32"/>
          <w:szCs w:val="32"/>
          <w:lang w:bidi="ar"/>
        </w:rPr>
        <w:t>/</w:t>
      </w:r>
      <w:r>
        <w:rPr>
          <w:rFonts w:hint="eastAsia" w:ascii="仿宋" w:hAnsi="仿宋" w:eastAsia="仿宋" w:cs="仿宋"/>
          <w:color w:val="000000"/>
          <w:sz w:val="32"/>
          <w:szCs w:val="32"/>
          <w:lang w:bidi="ar"/>
        </w:rPr>
        <w:t>县）财政预算管理的</w:t>
      </w:r>
      <w:r>
        <w:rPr>
          <w:rFonts w:hint="eastAsia" w:ascii="仿宋" w:hAnsi="仿宋" w:eastAsia="仿宋"/>
          <w:color w:val="000000"/>
          <w:sz w:val="32"/>
          <w:szCs w:val="32"/>
          <w:lang w:bidi="ar"/>
        </w:rPr>
        <w:t>“</w:t>
      </w:r>
      <w:r>
        <w:rPr>
          <w:rFonts w:hint="eastAsia" w:ascii="仿宋" w:hAnsi="仿宋" w:eastAsia="仿宋" w:cs="仿宋"/>
          <w:color w:val="000000"/>
          <w:sz w:val="32"/>
          <w:szCs w:val="32"/>
          <w:lang w:bidi="ar"/>
        </w:rPr>
        <w:t xml:space="preserve">三公 </w:t>
      </w:r>
      <w:r>
        <w:rPr>
          <w:rFonts w:hint="eastAsia" w:ascii="仿宋" w:hAnsi="仿宋" w:eastAsia="仿宋"/>
          <w:color w:val="000000"/>
          <w:sz w:val="32"/>
          <w:szCs w:val="32"/>
          <w:lang w:bidi="ar"/>
        </w:rPr>
        <w:t>“</w:t>
      </w:r>
      <w:r>
        <w:rPr>
          <w:rFonts w:hint="eastAsia" w:ascii="仿宋" w:hAnsi="仿宋" w:eastAsia="仿宋" w:cs="仿宋"/>
          <w:color w:val="000000"/>
          <w:sz w:val="32"/>
          <w:szCs w:val="32"/>
          <w:lang w:bidi="ar"/>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r>
        <w:rPr>
          <w:rFonts w:hint="eastAsia" w:ascii="仿宋" w:hAnsi="仿宋" w:eastAsia="仿宋"/>
          <w:color w:val="000000"/>
          <w:sz w:val="32"/>
          <w:szCs w:val="32"/>
          <w:lang w:bidi="ar"/>
        </w:rPr>
        <w:t xml:space="preserve"> </w:t>
      </w:r>
    </w:p>
    <w:p>
      <w:pPr>
        <w:pStyle w:val="2"/>
        <w:ind w:firstLine="640" w:firstLineChars="200"/>
        <w:rPr>
          <w:rFonts w:ascii="Times New Roman" w:hAnsi="Times New Roman" w:eastAsia="仿宋_GB2312" w:cs="Times New Roman"/>
          <w:color w:val="auto"/>
          <w:kern w:val="2"/>
          <w:sz w:val="32"/>
          <w:szCs w:val="32"/>
        </w:rPr>
      </w:pPr>
    </w:p>
    <w:p>
      <w:pPr>
        <w:pStyle w:val="2"/>
        <w:ind w:firstLine="640" w:firstLineChars="200"/>
        <w:rPr>
          <w:rFonts w:ascii="Times New Roman" w:hAnsi="Times New Roman" w:eastAsia="仿宋_GB2312" w:cs="Times New Roman"/>
          <w:color w:val="auto"/>
          <w:kern w:val="2"/>
          <w:sz w:val="32"/>
          <w:szCs w:val="32"/>
        </w:rPr>
      </w:pPr>
    </w:p>
    <w:p>
      <w:pPr>
        <w:pStyle w:val="2"/>
        <w:ind w:firstLine="640" w:firstLineChars="200"/>
        <w:rPr>
          <w:rFonts w:ascii="Times New Roman" w:hAnsi="Times New Roman" w:eastAsia="仿宋_GB2312" w:cs="Times New Roman"/>
          <w:color w:val="auto"/>
          <w:kern w:val="2"/>
          <w:sz w:val="32"/>
          <w:szCs w:val="32"/>
        </w:rPr>
      </w:pPr>
    </w:p>
    <w:p>
      <w:pPr>
        <w:pStyle w:val="2"/>
        <w:ind w:firstLine="640" w:firstLineChars="200"/>
        <w:rPr>
          <w:rFonts w:ascii="Times New Roman" w:hAnsi="Times New Roman" w:eastAsia="仿宋_GB2312" w:cs="Times New Roman"/>
          <w:color w:val="auto"/>
          <w:kern w:val="2"/>
          <w:sz w:val="32"/>
          <w:szCs w:val="32"/>
        </w:rPr>
      </w:pPr>
    </w:p>
    <w:p>
      <w:pPr>
        <w:pStyle w:val="2"/>
        <w:ind w:firstLine="640" w:firstLineChars="200"/>
        <w:rPr>
          <w:rFonts w:ascii="Times New Roman" w:hAnsi="Times New Roman" w:eastAsia="仿宋_GB2312" w:cs="Times New Roman"/>
          <w:color w:val="auto"/>
          <w:kern w:val="2"/>
          <w:sz w:val="32"/>
          <w:szCs w:val="32"/>
        </w:rPr>
      </w:pPr>
    </w:p>
    <w:p>
      <w:pPr>
        <w:widowControl/>
        <w:spacing w:line="600" w:lineRule="exact"/>
        <w:ind w:firstLine="720" w:firstLineChars="200"/>
        <w:jc w:val="center"/>
        <w:rPr>
          <w:rFonts w:eastAsia="方正小标宋_GBK"/>
          <w:bCs/>
          <w:kern w:val="0"/>
          <w:sz w:val="36"/>
          <w:szCs w:val="36"/>
        </w:rPr>
      </w:pPr>
      <w:r>
        <w:rPr>
          <w:rFonts w:eastAsia="方正小标宋_GBK"/>
          <w:bCs/>
          <w:kern w:val="0"/>
          <w:sz w:val="36"/>
          <w:szCs w:val="36"/>
        </w:rPr>
        <w:t>第二部分 202</w:t>
      </w:r>
      <w:r>
        <w:rPr>
          <w:rFonts w:hint="eastAsia" w:eastAsia="方正小标宋_GBK"/>
          <w:bCs/>
          <w:kern w:val="0"/>
          <w:sz w:val="36"/>
          <w:szCs w:val="36"/>
        </w:rPr>
        <w:t>2</w:t>
      </w:r>
      <w:r>
        <w:rPr>
          <w:rFonts w:eastAsia="方正小标宋_GBK"/>
          <w:bCs/>
          <w:kern w:val="0"/>
          <w:sz w:val="36"/>
          <w:szCs w:val="36"/>
        </w:rPr>
        <w:t>年单位预算表</w:t>
      </w:r>
    </w:p>
    <w:p>
      <w:pPr>
        <w:pStyle w:val="2"/>
        <w:ind w:firstLine="640" w:firstLineChars="200"/>
        <w:rPr>
          <w:rFonts w:ascii="Times New Roman" w:hAnsi="Times New Roman" w:eastAsia="仿宋_GB2312" w:cs="Times New Roman"/>
          <w:color w:val="auto"/>
          <w:kern w:val="2"/>
          <w:sz w:val="32"/>
          <w:szCs w:val="32"/>
        </w:rPr>
      </w:pPr>
    </w:p>
    <w:p>
      <w:pPr>
        <w:pStyle w:val="2"/>
        <w:ind w:firstLine="640" w:firstLineChars="200"/>
        <w:rPr>
          <w:rFonts w:ascii="Times New Roman" w:hAnsi="Times New Roman" w:eastAsia="仿宋_GB2312" w:cs="Times New Roman"/>
          <w:color w:val="auto"/>
          <w:kern w:val="2"/>
          <w:sz w:val="32"/>
          <w:szCs w:val="32"/>
        </w:rPr>
      </w:pPr>
    </w:p>
    <w:p>
      <w:pPr>
        <w:pStyle w:val="2"/>
        <w:ind w:firstLine="640" w:firstLineChars="200"/>
        <w:rPr>
          <w:rFonts w:ascii="Times New Roman" w:hAnsi="Times New Roman" w:eastAsia="仿宋_GB2312" w:cs="Times New Roman"/>
          <w:color w:val="auto"/>
          <w:kern w:val="2"/>
          <w:sz w:val="32"/>
          <w:szCs w:val="32"/>
        </w:rPr>
      </w:pPr>
    </w:p>
    <w:p>
      <w:pPr>
        <w:pStyle w:val="2"/>
        <w:ind w:firstLine="640" w:firstLineChars="200"/>
        <w:rPr>
          <w:rFonts w:ascii="Times New Roman" w:hAnsi="Times New Roman" w:eastAsia="仿宋_GB2312" w:cs="Times New Roman"/>
          <w:color w:val="auto"/>
          <w:kern w:val="2"/>
          <w:sz w:val="32"/>
          <w:szCs w:val="32"/>
        </w:rPr>
      </w:pPr>
    </w:p>
    <w:p>
      <w:pPr>
        <w:widowControl/>
        <w:spacing w:line="600" w:lineRule="exact"/>
        <w:jc w:val="right"/>
        <w:rPr>
          <w:rFonts w:eastAsia="仿宋_GB2312"/>
          <w:sz w:val="32"/>
          <w:szCs w:val="32"/>
        </w:rPr>
      </w:pPr>
      <w:r>
        <w:rPr>
          <w:rFonts w:hint="eastAsia" w:eastAsia="仿宋_GB2312"/>
          <w:sz w:val="32"/>
          <w:szCs w:val="32"/>
        </w:rPr>
        <w:t>湖南省长沙生态环境监测中心</w:t>
      </w:r>
    </w:p>
    <w:p>
      <w:pPr>
        <w:pStyle w:val="2"/>
        <w:ind w:firstLine="640" w:firstLineChars="200"/>
        <w:jc w:val="right"/>
        <w:rPr>
          <w:rFonts w:ascii="Times New Roman" w:hAnsi="Times New Roman" w:eastAsia="仿宋_GB2312" w:cs="Times New Roman"/>
          <w:color w:val="auto"/>
          <w:kern w:val="2"/>
          <w:sz w:val="32"/>
          <w:szCs w:val="32"/>
        </w:rPr>
      </w:pPr>
      <w:r>
        <w:rPr>
          <w:rFonts w:hint="eastAsia" w:eastAsia="仿宋_GB2312"/>
          <w:sz w:val="32"/>
          <w:szCs w:val="32"/>
        </w:rPr>
        <w:t xml:space="preserve"> 2022年2月17日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25F241"/>
    <w:multiLevelType w:val="singleLevel"/>
    <w:tmpl w:val="E925F241"/>
    <w:lvl w:ilvl="0" w:tentative="0">
      <w:start w:val="2"/>
      <w:numFmt w:val="chineseCounting"/>
      <w:suff w:val="nothing"/>
      <w:lvlText w:val="（%1）"/>
      <w:lvlJc w:val="left"/>
      <w:rPr>
        <w:rFonts w:hint="eastAsia"/>
      </w:rPr>
    </w:lvl>
  </w:abstractNum>
  <w:abstractNum w:abstractNumId="1">
    <w:nsid w:val="40069A5D"/>
    <w:multiLevelType w:val="multilevel"/>
    <w:tmpl w:val="40069A5D"/>
    <w:lvl w:ilvl="0" w:tentative="0">
      <w:start w:val="1"/>
      <w:numFmt w:val="decimal"/>
      <w:lvlText w:val="%1、"/>
      <w:lvlJc w:val="left"/>
      <w:pPr>
        <w:pBdr>
          <w:top w:val="none" w:color="auto" w:sz="0" w:space="0"/>
          <w:left w:val="none" w:color="auto" w:sz="0" w:space="0"/>
          <w:bottom w:val="none" w:color="auto" w:sz="0" w:space="0"/>
          <w:right w:val="none" w:color="auto" w:sz="0" w:space="0"/>
        </w:pBdr>
        <w:ind w:left="0" w:firstLine="0"/>
        <w:textAlignment w:val="baseline"/>
      </w:pPr>
      <w:rPr>
        <w:rFonts w:ascii="Times New Roman" w:hAnsi="Times New Roman" w:eastAsia="Times New Roman" w:cs="Times New Roman"/>
        <w:b w:val="0"/>
        <w:i w:val="0"/>
        <w:strike w:val="0"/>
        <w:dstrike w:val="0"/>
        <w:color w:val="000000"/>
        <w:sz w:val="32"/>
        <w:szCs w:val="32"/>
        <w:u w:val="none" w:color="000000"/>
      </w:rPr>
    </w:lvl>
    <w:lvl w:ilvl="1" w:tentative="0">
      <w:start w:val="1"/>
      <w:numFmt w:val="lowerLetter"/>
      <w:lvlText w:val="%2"/>
      <w:lvlJc w:val="left"/>
      <w:pPr>
        <w:pBdr>
          <w:top w:val="none" w:color="auto" w:sz="0" w:space="0"/>
          <w:left w:val="none" w:color="auto" w:sz="0" w:space="0"/>
          <w:bottom w:val="none" w:color="auto" w:sz="0" w:space="0"/>
          <w:right w:val="none" w:color="auto" w:sz="0" w:space="0"/>
        </w:pBdr>
        <w:ind w:left="1740" w:firstLine="0"/>
        <w:textAlignment w:val="baseline"/>
      </w:pPr>
      <w:rPr>
        <w:rFonts w:ascii="Times New Roman" w:hAnsi="Times New Roman" w:eastAsia="Times New Roman" w:cs="Times New Roman"/>
        <w:b w:val="0"/>
        <w:i w:val="0"/>
        <w:strike w:val="0"/>
        <w:dstrike w:val="0"/>
        <w:color w:val="000000"/>
        <w:sz w:val="32"/>
        <w:szCs w:val="32"/>
        <w:u w:val="none" w:color="000000"/>
      </w:rPr>
    </w:lvl>
    <w:lvl w:ilvl="2" w:tentative="0">
      <w:start w:val="1"/>
      <w:numFmt w:val="lowerRoman"/>
      <w:lvlText w:val="%3"/>
      <w:lvlJc w:val="left"/>
      <w:pPr>
        <w:pBdr>
          <w:top w:val="none" w:color="auto" w:sz="0" w:space="0"/>
          <w:left w:val="none" w:color="auto" w:sz="0" w:space="0"/>
          <w:bottom w:val="none" w:color="auto" w:sz="0" w:space="0"/>
          <w:right w:val="none" w:color="auto" w:sz="0" w:space="0"/>
        </w:pBdr>
        <w:ind w:left="2460" w:firstLine="0"/>
        <w:textAlignment w:val="baseline"/>
      </w:pPr>
      <w:rPr>
        <w:rFonts w:ascii="Times New Roman" w:hAnsi="Times New Roman" w:eastAsia="Times New Roman" w:cs="Times New Roman"/>
        <w:b w:val="0"/>
        <w:i w:val="0"/>
        <w:strike w:val="0"/>
        <w:dstrike w:val="0"/>
        <w:color w:val="000000"/>
        <w:sz w:val="32"/>
        <w:szCs w:val="32"/>
        <w:u w:val="none" w:color="000000"/>
      </w:rPr>
    </w:lvl>
    <w:lvl w:ilvl="3" w:tentative="0">
      <w:start w:val="1"/>
      <w:numFmt w:val="decimal"/>
      <w:lvlText w:val="%4"/>
      <w:lvlJc w:val="left"/>
      <w:pPr>
        <w:pBdr>
          <w:top w:val="none" w:color="auto" w:sz="0" w:space="0"/>
          <w:left w:val="none" w:color="auto" w:sz="0" w:space="0"/>
          <w:bottom w:val="none" w:color="auto" w:sz="0" w:space="0"/>
          <w:right w:val="none" w:color="auto" w:sz="0" w:space="0"/>
        </w:pBdr>
        <w:ind w:left="3180" w:firstLine="0"/>
        <w:textAlignment w:val="baseline"/>
      </w:pPr>
      <w:rPr>
        <w:rFonts w:ascii="Times New Roman" w:hAnsi="Times New Roman" w:eastAsia="Times New Roman" w:cs="Times New Roman"/>
        <w:b w:val="0"/>
        <w:i w:val="0"/>
        <w:strike w:val="0"/>
        <w:dstrike w:val="0"/>
        <w:color w:val="000000"/>
        <w:sz w:val="32"/>
        <w:szCs w:val="32"/>
        <w:u w:val="none" w:color="000000"/>
      </w:rPr>
    </w:lvl>
    <w:lvl w:ilvl="4" w:tentative="0">
      <w:start w:val="1"/>
      <w:numFmt w:val="lowerLetter"/>
      <w:lvlText w:val="%5"/>
      <w:lvlJc w:val="left"/>
      <w:pPr>
        <w:pBdr>
          <w:top w:val="none" w:color="auto" w:sz="0" w:space="0"/>
          <w:left w:val="none" w:color="auto" w:sz="0" w:space="0"/>
          <w:bottom w:val="none" w:color="auto" w:sz="0" w:space="0"/>
          <w:right w:val="none" w:color="auto" w:sz="0" w:space="0"/>
        </w:pBdr>
        <w:ind w:left="3900" w:firstLine="0"/>
        <w:textAlignment w:val="baseline"/>
      </w:pPr>
      <w:rPr>
        <w:rFonts w:ascii="Times New Roman" w:hAnsi="Times New Roman" w:eastAsia="Times New Roman" w:cs="Times New Roman"/>
        <w:b w:val="0"/>
        <w:i w:val="0"/>
        <w:strike w:val="0"/>
        <w:dstrike w:val="0"/>
        <w:color w:val="000000"/>
        <w:sz w:val="32"/>
        <w:szCs w:val="32"/>
        <w:u w:val="none" w:color="000000"/>
      </w:rPr>
    </w:lvl>
    <w:lvl w:ilvl="5" w:tentative="0">
      <w:start w:val="1"/>
      <w:numFmt w:val="lowerRoman"/>
      <w:lvlText w:val="%6"/>
      <w:lvlJc w:val="left"/>
      <w:pPr>
        <w:pBdr>
          <w:top w:val="none" w:color="auto" w:sz="0" w:space="0"/>
          <w:left w:val="none" w:color="auto" w:sz="0" w:space="0"/>
          <w:bottom w:val="none" w:color="auto" w:sz="0" w:space="0"/>
          <w:right w:val="none" w:color="auto" w:sz="0" w:space="0"/>
        </w:pBdr>
        <w:ind w:left="4620" w:firstLine="0"/>
        <w:textAlignment w:val="baseline"/>
      </w:pPr>
      <w:rPr>
        <w:rFonts w:ascii="Times New Roman" w:hAnsi="Times New Roman" w:eastAsia="Times New Roman" w:cs="Times New Roman"/>
        <w:b w:val="0"/>
        <w:i w:val="0"/>
        <w:strike w:val="0"/>
        <w:dstrike w:val="0"/>
        <w:color w:val="000000"/>
        <w:sz w:val="32"/>
        <w:szCs w:val="32"/>
        <w:u w:val="none" w:color="000000"/>
      </w:rPr>
    </w:lvl>
    <w:lvl w:ilvl="6" w:tentative="0">
      <w:start w:val="1"/>
      <w:numFmt w:val="decimal"/>
      <w:lvlText w:val="%7"/>
      <w:lvlJc w:val="left"/>
      <w:pPr>
        <w:pBdr>
          <w:top w:val="none" w:color="auto" w:sz="0" w:space="0"/>
          <w:left w:val="none" w:color="auto" w:sz="0" w:space="0"/>
          <w:bottom w:val="none" w:color="auto" w:sz="0" w:space="0"/>
          <w:right w:val="none" w:color="auto" w:sz="0" w:space="0"/>
        </w:pBdr>
        <w:ind w:left="5340" w:firstLine="0"/>
        <w:textAlignment w:val="baseline"/>
      </w:pPr>
      <w:rPr>
        <w:rFonts w:ascii="Times New Roman" w:hAnsi="Times New Roman" w:eastAsia="Times New Roman" w:cs="Times New Roman"/>
        <w:b w:val="0"/>
        <w:i w:val="0"/>
        <w:strike w:val="0"/>
        <w:dstrike w:val="0"/>
        <w:color w:val="000000"/>
        <w:sz w:val="32"/>
        <w:szCs w:val="32"/>
        <w:u w:val="none" w:color="000000"/>
      </w:rPr>
    </w:lvl>
    <w:lvl w:ilvl="7" w:tentative="0">
      <w:start w:val="1"/>
      <w:numFmt w:val="lowerLetter"/>
      <w:lvlText w:val="%8"/>
      <w:lvlJc w:val="left"/>
      <w:pPr>
        <w:pBdr>
          <w:top w:val="none" w:color="auto" w:sz="0" w:space="0"/>
          <w:left w:val="none" w:color="auto" w:sz="0" w:space="0"/>
          <w:bottom w:val="none" w:color="auto" w:sz="0" w:space="0"/>
          <w:right w:val="none" w:color="auto" w:sz="0" w:space="0"/>
        </w:pBdr>
        <w:ind w:left="6060" w:firstLine="0"/>
        <w:textAlignment w:val="baseline"/>
      </w:pPr>
      <w:rPr>
        <w:rFonts w:ascii="Times New Roman" w:hAnsi="Times New Roman" w:eastAsia="Times New Roman" w:cs="Times New Roman"/>
        <w:b w:val="0"/>
        <w:i w:val="0"/>
        <w:strike w:val="0"/>
        <w:dstrike w:val="0"/>
        <w:color w:val="000000"/>
        <w:sz w:val="32"/>
        <w:szCs w:val="32"/>
        <w:u w:val="none" w:color="000000"/>
      </w:rPr>
    </w:lvl>
    <w:lvl w:ilvl="8" w:tentative="0">
      <w:start w:val="1"/>
      <w:numFmt w:val="lowerRoman"/>
      <w:lvlText w:val="%9"/>
      <w:lvlJc w:val="left"/>
      <w:pPr>
        <w:pBdr>
          <w:top w:val="none" w:color="auto" w:sz="0" w:space="0"/>
          <w:left w:val="none" w:color="auto" w:sz="0" w:space="0"/>
          <w:bottom w:val="none" w:color="auto" w:sz="0" w:space="0"/>
          <w:right w:val="none" w:color="auto" w:sz="0" w:space="0"/>
        </w:pBdr>
        <w:ind w:left="6780" w:firstLine="0"/>
        <w:textAlignment w:val="baseline"/>
      </w:pPr>
      <w:rPr>
        <w:rFonts w:ascii="Times New Roman" w:hAnsi="Times New Roman" w:eastAsia="Times New Roman" w:cs="Times New Roman"/>
        <w:b w:val="0"/>
        <w:i w:val="0"/>
        <w:strike w:val="0"/>
        <w:dstrike w:val="0"/>
        <w:color w:val="000000"/>
        <w:sz w:val="32"/>
        <w:szCs w:val="32"/>
        <w:u w:val="none" w:color="000000"/>
      </w:rPr>
    </w:lvl>
  </w:abstractNum>
  <w:abstractNum w:abstractNumId="2">
    <w:nsid w:val="61ED74D3"/>
    <w:multiLevelType w:val="singleLevel"/>
    <w:tmpl w:val="61ED74D3"/>
    <w:lvl w:ilvl="0" w:tentative="0">
      <w:start w:val="1"/>
      <w:numFmt w:val="chineseCounting"/>
      <w:suff w:val="space"/>
      <w:lvlText w:val="第%1部分"/>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00EC6715"/>
    <w:rsid w:val="008C469F"/>
    <w:rsid w:val="00EC6715"/>
    <w:rsid w:val="0E762DB4"/>
    <w:rsid w:val="17562C20"/>
    <w:rsid w:val="1E7F2E05"/>
    <w:rsid w:val="4CF67C5D"/>
    <w:rsid w:val="63FF04DD"/>
    <w:rsid w:val="7AD34DA0"/>
    <w:rsid w:val="7CD31B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等线"/>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link w:val="9"/>
    <w:qFormat/>
    <w:uiPriority w:val="0"/>
    <w:pPr>
      <w:keepNext/>
      <w:keepLines/>
      <w:widowControl/>
      <w:spacing w:after="207" w:line="256" w:lineRule="auto"/>
      <w:ind w:left="10" w:right="160" w:hanging="10"/>
      <w:jc w:val="left"/>
      <w:outlineLvl w:val="0"/>
    </w:pPr>
    <w:rPr>
      <w:rFonts w:hint="eastAsia" w:ascii="微软雅黑" w:hAnsi="微软雅黑" w:eastAsia="微软雅黑"/>
      <w:color w:val="000000"/>
      <w:sz w:val="32"/>
      <w:szCs w:val="2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styleId="4">
    <w:name w:val="Balloon Text"/>
    <w:basedOn w:val="1"/>
    <w:link w:val="10"/>
    <w:qFormat/>
    <w:uiPriority w:val="0"/>
    <w:rPr>
      <w:sz w:val="18"/>
      <w:szCs w:val="18"/>
    </w:rPr>
  </w:style>
  <w:style w:type="paragraph" w:styleId="5">
    <w:name w:val="Normal (Web)"/>
    <w:basedOn w:val="1"/>
    <w:qFormat/>
    <w:uiPriority w:val="0"/>
    <w:pPr>
      <w:jc w:val="left"/>
    </w:pPr>
    <w:rPr>
      <w:kern w:val="0"/>
      <w:sz w:val="24"/>
    </w:rPr>
  </w:style>
  <w:style w:type="character" w:styleId="8">
    <w:name w:val="Strong"/>
    <w:basedOn w:val="7"/>
    <w:qFormat/>
    <w:uiPriority w:val="0"/>
    <w:rPr>
      <w:b/>
    </w:rPr>
  </w:style>
  <w:style w:type="character" w:customStyle="1" w:styleId="9">
    <w:name w:val="标题 1 Char"/>
    <w:basedOn w:val="7"/>
    <w:link w:val="3"/>
    <w:qFormat/>
    <w:uiPriority w:val="0"/>
    <w:rPr>
      <w:rFonts w:hint="eastAsia" w:ascii="微软雅黑" w:hAnsi="微软雅黑" w:eastAsia="微软雅黑" w:cs="微软雅黑"/>
      <w:color w:val="000000"/>
      <w:sz w:val="32"/>
    </w:rPr>
  </w:style>
  <w:style w:type="character" w:customStyle="1" w:styleId="10">
    <w:name w:val="批注框文本 Char"/>
    <w:basedOn w:val="7"/>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578</Words>
  <Characters>3299</Characters>
  <Lines>27</Lines>
  <Paragraphs>7</Paragraphs>
  <TotalTime>2</TotalTime>
  <ScaleCrop>false</ScaleCrop>
  <LinksUpToDate>false</LinksUpToDate>
  <CharactersWithSpaces>3870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2023-08-30T05:48:00Z</dcterms:created>
  <dc:creator>周华</dc:creator>
  <cp:lastModifiedBy>rani</cp:lastModifiedBy>
  <dcterms:modified xsi:type="dcterms:W3CDTF">2023-09-24T10:07:59Z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3FECFAF1AE3B4C85B2D608A26FA1CD7B_12</vt:lpwstr>
  </property>
</Properties>
</file>