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color w:val="auto"/>
          <w:lang w:eastAsia="zh-CN"/>
        </w:rPr>
      </w:pPr>
      <w:bookmarkStart w:id="0" w:name="_Toc30135"/>
      <w:bookmarkStart w:id="1" w:name="_Toc15977"/>
      <w:r>
        <w:rPr>
          <w:rFonts w:hint="eastAsia"/>
          <w:color w:val="auto"/>
          <w:lang w:eastAsia="zh-CN"/>
        </w:rPr>
        <w:t>2021</w:t>
      </w:r>
      <w:r>
        <w:rPr>
          <w:color w:val="auto"/>
          <w:lang w:eastAsia="zh-CN"/>
        </w:rPr>
        <w:t>年湖南</w:t>
      </w:r>
      <w:r>
        <w:rPr>
          <w:color w:val="auto"/>
        </w:rPr>
        <w:fldChar w:fldCharType="begin">
          <w:fldData xml:space="preserve">MQAxADAANABFADUANQA4ADIARAAzAEQANAAwADQAMQA4ADgAMAA3ADQANAA5ADYAQQBEADUAMgA0
AEEAMABBAA==
</w:fldData>
        </w:fldChar>
      </w:r>
      <w:r>
        <w:rPr>
          <w:color w:val="auto"/>
          <w:lang w:eastAsia="zh-CN"/>
        </w:rPr>
        <w:instrText xml:space="preserve">Addin 单位名称</w:instrText>
      </w:r>
      <w:r>
        <w:rPr>
          <w:color w:val="auto"/>
        </w:rPr>
        <w:fldChar w:fldCharType="separate"/>
      </w:r>
      <w:r>
        <w:rPr>
          <w:rFonts w:hint="eastAsia"/>
          <w:color w:val="auto"/>
          <w:lang w:eastAsia="zh-CN"/>
        </w:rPr>
        <w:t>张家界生态环境监测中心</w:t>
      </w:r>
      <w:r>
        <w:rPr>
          <w:color w:val="auto"/>
        </w:rPr>
        <w:fldChar w:fldCharType="end"/>
      </w:r>
      <w:bookmarkEnd w:id="0"/>
      <w:bookmarkEnd w:id="1"/>
      <w:bookmarkStart w:id="2" w:name="_Toc15505"/>
      <w:bookmarkStart w:id="3" w:name="_Toc29630"/>
      <w:r>
        <w:rPr>
          <w:color w:val="auto"/>
          <w:lang w:val="en-US"/>
        </w:rPr>
        <w:pict>
          <v:shape id="_x0000_s1026" o:spid="_x0000_s1026" o:spt="202" type="#_x0000_t202" style="position:absolute;left:0pt;margin-left:72pt;margin-top:61.7pt;height:10.3pt;width:451.35pt;mso-position-horizontal-relative:page;mso-position-vertical-relative:page;z-index:251659264;mso-width-relative:page;mso-height-relative:page;" stroked="f" coordsize="21600,21600" o:gfxdata="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ofhxD9gAAAAMAQAADwAAAAAAAAABACAAAAAi&#10;AAAAZHJzL2Rvd25yZXYueG1sUEsBAhQAFAAAAAgAh07iQDrRJtjRAQAAmwMAAA4AAAAAAAAAAQAg&#10;AAAAJwEAAGRycy9lMm9Eb2MueG1sUEsFBgAAAAAGAAYAWQEAAGoFAAAAAA==&#10;">
            <v:path/>
            <v:fill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12"/>
                    <w:rPr>
                      <w:rFonts w:ascii="Arial" w:hAnsi="Arial" w:eastAsia="Arial"/>
                      <w:b/>
                      <w:color w:val="808080"/>
                      <w:sz w:val="12"/>
                    </w:rPr>
                  </w:pPr>
                </w:p>
              </w:txbxContent>
            </v:textbox>
          </v:shape>
        </w:pict>
      </w:r>
      <w:r>
        <w:rPr>
          <w:color w:val="auto"/>
          <w:lang w:eastAsia="zh-CN"/>
        </w:rPr>
        <w:t>预算</w:t>
      </w:r>
      <w:bookmarkEnd w:id="2"/>
      <w:bookmarkEnd w:id="3"/>
    </w:p>
    <w:p>
      <w:pPr>
        <w:widowControl/>
        <w:spacing w:line="600" w:lineRule="exact"/>
        <w:jc w:val="center"/>
        <w:rPr>
          <w:rFonts w:eastAsia="黑体"/>
          <w:bCs/>
          <w:color w:val="auto"/>
          <w:kern w:val="0"/>
          <w:sz w:val="32"/>
          <w:szCs w:val="32"/>
        </w:rPr>
      </w:pPr>
      <w:r>
        <w:rPr>
          <w:rFonts w:eastAsia="黑体"/>
          <w:bCs/>
          <w:color w:val="auto"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color w:val="auto"/>
          <w:kern w:val="0"/>
          <w:sz w:val="32"/>
          <w:szCs w:val="32"/>
        </w:rPr>
      </w:pPr>
    </w:p>
    <w:p>
      <w:pPr>
        <w:widowControl/>
        <w:spacing w:line="600" w:lineRule="exact"/>
        <w:ind w:firstLine="642" w:firstLineChars="200"/>
        <w:rPr>
          <w:rFonts w:eastAsia="方正小标宋_GBK"/>
          <w:b/>
          <w:bCs/>
          <w:color w:val="auto"/>
          <w:kern w:val="0"/>
          <w:sz w:val="32"/>
          <w:szCs w:val="32"/>
        </w:rPr>
      </w:pPr>
      <w:r>
        <w:rPr>
          <w:rFonts w:eastAsia="仿宋_GB2312"/>
          <w:b/>
          <w:bCs/>
          <w:color w:val="auto"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color w:val="auto"/>
          <w:kern w:val="0"/>
          <w:sz w:val="32"/>
          <w:szCs w:val="32"/>
        </w:rPr>
        <w:t>2</w:t>
      </w:r>
      <w:r>
        <w:rPr>
          <w:rFonts w:eastAsia="仿宋_GB2312"/>
          <w:b/>
          <w:bCs/>
          <w:color w:val="auto"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2" w:firstLineChars="200"/>
        <w:jc w:val="left"/>
        <w:rPr>
          <w:rFonts w:eastAsia="仿宋_GB2312"/>
          <w:b/>
          <w:bCs/>
          <w:color w:val="auto"/>
          <w:kern w:val="0"/>
          <w:sz w:val="32"/>
          <w:szCs w:val="32"/>
        </w:rPr>
      </w:pPr>
      <w:r>
        <w:rPr>
          <w:rFonts w:eastAsia="仿宋_GB2312"/>
          <w:b/>
          <w:bCs/>
          <w:color w:val="auto"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12、一般公共预算基本支出表-</w:t>
      </w:r>
      <w:r>
        <w:rPr>
          <w:rFonts w:hint="eastAsia" w:eastAsia="仿宋_GB2312"/>
          <w:color w:val="auto"/>
          <w:sz w:val="32"/>
          <w:szCs w:val="32"/>
        </w:rPr>
        <w:t>公用</w:t>
      </w:r>
      <w:r>
        <w:rPr>
          <w:rFonts w:eastAsia="仿宋_GB2312"/>
          <w:color w:val="auto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13、一般公共预算基本支出表-</w:t>
      </w:r>
      <w:r>
        <w:rPr>
          <w:rFonts w:hint="eastAsia" w:eastAsia="仿宋_GB2312"/>
          <w:color w:val="auto"/>
          <w:sz w:val="32"/>
          <w:szCs w:val="32"/>
        </w:rPr>
        <w:t>公用</w:t>
      </w:r>
      <w:r>
        <w:rPr>
          <w:rFonts w:eastAsia="仿宋_GB2312"/>
          <w:color w:val="auto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color w:val="auto"/>
          <w:kern w:val="0"/>
          <w:sz w:val="32"/>
          <w:szCs w:val="32"/>
        </w:rPr>
      </w:pPr>
      <w:r>
        <w:rPr>
          <w:rFonts w:eastAsia="仿宋_GB2312"/>
          <w:bCs/>
          <w:color w:val="auto"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720" w:firstLineChars="200"/>
        <w:rPr>
          <w:rFonts w:eastAsia="方正小标宋_GBK"/>
          <w:bCs/>
          <w:color w:val="auto"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rPr>
          <w:rFonts w:eastAsia="方正小标宋_GBK"/>
          <w:bCs/>
          <w:color w:val="auto"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rPr>
          <w:rFonts w:eastAsia="方正小标宋_GBK"/>
          <w:bCs/>
          <w:color w:val="auto"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rPr>
          <w:rFonts w:eastAsia="方正小标宋_GBK"/>
          <w:bCs/>
          <w:color w:val="auto"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rPr>
          <w:rFonts w:eastAsia="方正小标宋_GBK"/>
          <w:bCs/>
          <w:color w:val="auto"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rPr>
          <w:rFonts w:eastAsia="方正小标宋_GBK"/>
          <w:bCs/>
          <w:color w:val="auto"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rPr>
          <w:rFonts w:eastAsia="方正小标宋_GBK"/>
          <w:bCs/>
          <w:color w:val="auto"/>
          <w:kern w:val="0"/>
          <w:sz w:val="36"/>
          <w:szCs w:val="36"/>
        </w:rPr>
      </w:pPr>
    </w:p>
    <w:p>
      <w:pPr>
        <w:widowControl/>
        <w:spacing w:line="600" w:lineRule="exact"/>
        <w:ind w:left="0" w:leftChars="0" w:firstLine="0" w:firstLineChars="0"/>
        <w:jc w:val="center"/>
        <w:rPr>
          <w:rFonts w:eastAsia="仿宋_GB2312"/>
          <w:bCs/>
          <w:color w:val="auto"/>
          <w:kern w:val="0"/>
          <w:sz w:val="32"/>
          <w:szCs w:val="32"/>
        </w:rPr>
      </w:pPr>
      <w:r>
        <w:rPr>
          <w:rFonts w:eastAsia="方正小标宋_GBK"/>
          <w:bCs/>
          <w:color w:val="auto"/>
          <w:kern w:val="0"/>
          <w:sz w:val="36"/>
          <w:szCs w:val="36"/>
        </w:rPr>
        <w:t>第一部分 2021年单位预算说明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color w:val="auto"/>
          <w:szCs w:val="32"/>
          <w:lang w:eastAsia="zh-CN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color w:val="auto"/>
          <w:szCs w:val="32"/>
          <w:lang w:eastAsia="zh-CN"/>
        </w:rPr>
      </w:pPr>
      <w:r>
        <w:rPr>
          <w:rFonts w:eastAsia="黑体"/>
          <w:bCs/>
          <w:color w:val="auto"/>
          <w:szCs w:val="32"/>
          <w:lang w:eastAsia="zh-CN"/>
        </w:rPr>
        <w:t>一、单位基本概况</w:t>
      </w:r>
    </w:p>
    <w:p>
      <w:pPr>
        <w:widowControl/>
        <w:spacing w:line="600" w:lineRule="exact"/>
        <w:ind w:firstLine="629" w:firstLineChars="196"/>
        <w:jc w:val="left"/>
        <w:rPr>
          <w:rFonts w:eastAsia="楷体_GB2312"/>
          <w:b/>
          <w:color w:val="auto"/>
          <w:szCs w:val="32"/>
          <w:lang w:eastAsia="zh-CN"/>
        </w:rPr>
      </w:pPr>
      <w:r>
        <w:rPr>
          <w:rFonts w:eastAsia="楷体_GB2312"/>
          <w:b/>
          <w:color w:val="auto"/>
          <w:szCs w:val="32"/>
          <w:lang w:eastAsia="zh-CN"/>
        </w:rPr>
        <w:t>（一）职能职责。</w:t>
      </w:r>
    </w:p>
    <w:p>
      <w:pPr>
        <w:ind w:firstLineChars="0"/>
        <w:rPr>
          <w:color w:val="auto"/>
          <w:lang w:eastAsia="zh-CN"/>
        </w:rPr>
      </w:pPr>
      <w:r>
        <w:rPr>
          <w:rFonts w:hint="eastAsia"/>
          <w:color w:val="auto"/>
          <w:lang w:eastAsia="zh-CN"/>
        </w:rPr>
        <w:t>本中心主要职能是承担全市环境质量监测任务，主要包括承担国家下发的采测分离任务，以及五个国控、八个省控、三个市控监测断面的地表水监测，六个重金属断面监测，23个水功能区，一个地级饮用水，十个县级以上饮用水断面的监测以及声环境质量监测，环境空气质量监测等任务，为我市环境管理与决策提供监测信息技术与报告支持，对区县环境监测工作进行技术指导。</w:t>
      </w:r>
    </w:p>
    <w:p>
      <w:pPr>
        <w:widowControl/>
        <w:spacing w:line="600" w:lineRule="exact"/>
        <w:ind w:firstLine="629" w:firstLineChars="196"/>
        <w:jc w:val="left"/>
        <w:rPr>
          <w:rFonts w:eastAsia="楷体_GB2312"/>
          <w:b/>
          <w:color w:val="auto"/>
          <w:szCs w:val="32"/>
          <w:lang w:eastAsia="zh-CN"/>
        </w:rPr>
      </w:pPr>
      <w:r>
        <w:rPr>
          <w:rFonts w:eastAsia="楷体_GB2312"/>
          <w:b/>
          <w:color w:val="auto"/>
          <w:szCs w:val="32"/>
          <w:lang w:eastAsia="zh-CN"/>
        </w:rPr>
        <w:t>（二）机构设置。</w:t>
      </w:r>
    </w:p>
    <w:p>
      <w:pPr>
        <w:ind w:firstLineChars="0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张家界生态环境监测中心属于公益一类事业单位，现有编制21名，实际在岗人员25名（含20名在编人员、5名临聘人员），在岗人员中有专业技术人员23名（含5名高工、7名工程师），专业技术人员占总人数的92.0%，本中心现内设综合办公室，质量保证室、现场监测室、分析室、自动监测室五个科室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部门预算单位构成</w:t>
      </w:r>
    </w:p>
    <w:p>
      <w:pPr>
        <w:pStyle w:val="3"/>
        <w:bidi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中心为三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级预算单位，纳入20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年部门预算编制范围的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仅限于张家界生态环境监测中心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ind w:firstLineChars="0"/>
        <w:rPr>
          <w:rFonts w:hint="eastAsia"/>
          <w:color w:val="auto"/>
          <w:lang w:eastAsia="zh-CN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color w:val="auto"/>
          <w:szCs w:val="32"/>
          <w:lang w:eastAsia="zh-CN"/>
        </w:rPr>
      </w:pPr>
      <w:r>
        <w:rPr>
          <w:rFonts w:eastAsia="黑体"/>
          <w:bCs/>
          <w:color w:val="auto"/>
          <w:szCs w:val="32"/>
          <w:lang w:eastAsia="zh-CN"/>
        </w:rPr>
        <w:t>二、单位收支总体情况</w:t>
      </w:r>
    </w:p>
    <w:p>
      <w:pPr>
        <w:ind w:firstLine="640"/>
        <w:rPr>
          <w:color w:val="auto"/>
          <w:lang w:eastAsia="zh-CN"/>
        </w:rPr>
      </w:pPr>
      <w:r>
        <w:rPr>
          <w:rFonts w:eastAsia="楷体_GB2312"/>
          <w:b/>
          <w:color w:val="auto"/>
          <w:szCs w:val="32"/>
          <w:lang w:eastAsia="zh-CN"/>
        </w:rPr>
        <w:t>（一）收入预算：</w:t>
      </w:r>
      <w:r>
        <w:rPr>
          <w:color w:val="auto"/>
          <w:szCs w:val="32"/>
          <w:lang w:eastAsia="zh-CN"/>
        </w:rPr>
        <w:t>包括一般公共预算、政府性基金、国有资本经营预算等财政拨款收入，以及经营收入、事业收入等单位资金。</w:t>
      </w:r>
      <w:r>
        <w:rPr>
          <w:rFonts w:hint="eastAsia"/>
          <w:color w:val="auto"/>
          <w:lang w:eastAsia="zh-CN"/>
        </w:rPr>
        <w:t>（一）收入预算，</w:t>
      </w:r>
      <w:r>
        <w:rPr>
          <w:color w:val="auto"/>
          <w:lang w:eastAsia="zh-CN"/>
        </w:rPr>
        <w:t>202</w:t>
      </w:r>
      <w:r>
        <w:rPr>
          <w:rFonts w:hint="eastAsia"/>
          <w:color w:val="auto"/>
          <w:lang w:eastAsia="zh-CN"/>
        </w:rPr>
        <w:t>1年年初预算数1351.1万元，其中，一般公共预算拨款</w:t>
      </w:r>
      <w:r>
        <w:rPr>
          <w:rFonts w:hint="eastAsia"/>
          <w:color w:val="auto"/>
          <w:shd w:val="clear" w:color="auto" w:fill="auto"/>
          <w:lang w:val="en-US" w:eastAsia="zh-CN"/>
        </w:rPr>
        <w:t>638.1</w:t>
      </w:r>
      <w:r>
        <w:rPr>
          <w:rFonts w:hint="eastAsia"/>
          <w:color w:val="auto"/>
          <w:shd w:val="clear" w:color="auto" w:fill="auto"/>
          <w:lang w:eastAsia="zh-CN"/>
        </w:rPr>
        <w:t>万元，政府性基金预算拨款</w:t>
      </w:r>
      <w:r>
        <w:rPr>
          <w:color w:val="auto"/>
          <w:shd w:val="clear" w:color="auto" w:fill="auto"/>
          <w:lang w:eastAsia="zh-CN"/>
        </w:rPr>
        <w:fldChar w:fldCharType="begin">
          <w:fldData xml:space="preserve">NgA2AEIAOAAzAEEANwA3ADAARgA3ADkANAA4AEUARAA5AEUAMgAxADkANQBBADgAOAAwADkANQA4
ADkANQBBAA==
</w:fldData>
        </w:fldChar>
      </w:r>
      <w:r>
        <w:rPr>
          <w:color w:val="auto"/>
          <w:shd w:val="clear" w:color="auto" w:fill="auto"/>
          <w:lang w:eastAsia="zh-CN"/>
        </w:rPr>
        <w:instrText xml:space="preserve">Addin 政府性基金拨款</w:instrText>
      </w:r>
      <w:r>
        <w:rPr>
          <w:color w:val="auto"/>
          <w:shd w:val="clear" w:color="auto" w:fill="auto"/>
          <w:lang w:eastAsia="zh-CN"/>
        </w:rPr>
        <w:fldChar w:fldCharType="separate"/>
      </w:r>
      <w:r>
        <w:rPr>
          <w:color w:val="auto"/>
          <w:shd w:val="clear" w:color="auto" w:fill="auto"/>
          <w:lang w:eastAsia="zh-CN"/>
        </w:rPr>
        <w:t>0</w:t>
      </w:r>
      <w:r>
        <w:rPr>
          <w:color w:val="auto"/>
          <w:shd w:val="clear" w:color="auto" w:fill="auto"/>
          <w:lang w:eastAsia="zh-CN"/>
        </w:rPr>
        <w:fldChar w:fldCharType="end"/>
      </w:r>
      <w:r>
        <w:rPr>
          <w:rFonts w:hint="eastAsia"/>
          <w:color w:val="auto"/>
          <w:shd w:val="clear" w:color="auto" w:fill="auto"/>
          <w:lang w:eastAsia="zh-CN"/>
        </w:rPr>
        <w:t>万元，国有资本经营预算拨款</w:t>
      </w:r>
      <w:r>
        <w:rPr>
          <w:color w:val="auto"/>
          <w:shd w:val="clear" w:color="auto" w:fill="auto"/>
          <w:lang w:eastAsia="zh-CN"/>
        </w:rPr>
        <w:fldChar w:fldCharType="begin">
          <w:fldData xml:space="preserve">OQA5AEYAMwBFAEMAQQBFADQAQgA1AEMANAAwADYANgBBADkANwA4AEMAOQA5AEQAMwAxAEIAQgAx
ADcARgA4AA==
</w:fldData>
        </w:fldChar>
      </w:r>
      <w:r>
        <w:rPr>
          <w:color w:val="auto"/>
          <w:shd w:val="clear" w:color="auto" w:fill="auto"/>
          <w:lang w:eastAsia="zh-CN"/>
        </w:rPr>
        <w:instrText xml:space="preserve">Addin 国有资本经营预算拨款</w:instrText>
      </w:r>
      <w:r>
        <w:rPr>
          <w:color w:val="auto"/>
          <w:shd w:val="clear" w:color="auto" w:fill="auto"/>
          <w:lang w:eastAsia="zh-CN"/>
        </w:rPr>
        <w:fldChar w:fldCharType="separate"/>
      </w:r>
      <w:r>
        <w:rPr>
          <w:color w:val="auto"/>
          <w:shd w:val="clear" w:color="auto" w:fill="auto"/>
          <w:lang w:eastAsia="zh-CN"/>
        </w:rPr>
        <w:t>0</w:t>
      </w:r>
      <w:r>
        <w:rPr>
          <w:color w:val="auto"/>
          <w:shd w:val="clear" w:color="auto" w:fill="auto"/>
          <w:lang w:eastAsia="zh-CN"/>
        </w:rPr>
        <w:fldChar w:fldCharType="end"/>
      </w:r>
      <w:r>
        <w:rPr>
          <w:rFonts w:hint="eastAsia"/>
          <w:color w:val="auto"/>
          <w:shd w:val="clear" w:color="auto" w:fill="auto"/>
          <w:lang w:eastAsia="zh-CN"/>
        </w:rPr>
        <w:t>万</w:t>
      </w:r>
      <w:r>
        <w:rPr>
          <w:rFonts w:hint="eastAsia"/>
          <w:color w:val="auto"/>
          <w:lang w:eastAsia="zh-CN"/>
        </w:rPr>
        <w:t>元，财政专户管理资金收入0万元，上级财政补助收入0万元，事业收入0万元，事业单位经营收入0万元，上级单位补助收入0万元，附 属单位上缴收入0万元，其他收入0万元。因2020年没有完整的单位预算，所以，较上年无对比。</w:t>
      </w:r>
    </w:p>
    <w:p>
      <w:pPr>
        <w:ind w:firstLine="640"/>
        <w:rPr>
          <w:color w:val="auto"/>
          <w:lang w:eastAsia="zh-CN"/>
        </w:rPr>
      </w:pPr>
      <w:r>
        <w:rPr>
          <w:rFonts w:eastAsia="楷体_GB2312"/>
          <w:b/>
          <w:color w:val="auto"/>
          <w:szCs w:val="32"/>
          <w:lang w:eastAsia="zh-CN"/>
        </w:rPr>
        <w:t>（二）支出预算：</w:t>
      </w:r>
      <w:r>
        <w:rPr>
          <w:color w:val="auto"/>
          <w:szCs w:val="32"/>
          <w:lang w:eastAsia="zh-CN"/>
        </w:rPr>
        <w:t>2021年本单位支出预算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rFonts w:hint="eastAsia"/>
          <w:color w:val="auto"/>
          <w:szCs w:val="32"/>
          <w:u w:val="single"/>
          <w:lang w:eastAsia="zh-CN"/>
        </w:rPr>
        <w:t>1351.10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color w:val="auto"/>
          <w:szCs w:val="32"/>
          <w:lang w:eastAsia="zh-CN"/>
        </w:rPr>
        <w:t>万元，其中，一般公共服务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color w:val="auto"/>
          <w:szCs w:val="32"/>
          <w:u w:val="single"/>
          <w:lang w:eastAsia="zh-CN"/>
        </w:rPr>
        <w:t>0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color w:val="auto"/>
          <w:szCs w:val="32"/>
          <w:lang w:eastAsia="zh-CN"/>
        </w:rPr>
        <w:t>万元，公共安全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rFonts w:hint="eastAsia"/>
          <w:color w:val="auto"/>
          <w:szCs w:val="32"/>
          <w:u w:val="single"/>
          <w:lang w:eastAsia="zh-CN"/>
        </w:rPr>
        <w:t>0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color w:val="auto"/>
          <w:szCs w:val="32"/>
          <w:lang w:eastAsia="zh-CN"/>
        </w:rPr>
        <w:t>万元，教育</w:t>
      </w:r>
      <w:r>
        <w:rPr>
          <w:color w:val="auto"/>
          <w:szCs w:val="32"/>
          <w:u w:val="single"/>
          <w:lang w:eastAsia="zh-CN"/>
        </w:rPr>
        <w:t xml:space="preserve">   </w:t>
      </w:r>
      <w:r>
        <w:rPr>
          <w:rFonts w:hint="eastAsia"/>
          <w:color w:val="auto"/>
          <w:szCs w:val="32"/>
          <w:u w:val="single"/>
          <w:lang w:eastAsia="zh-CN"/>
        </w:rPr>
        <w:t>0</w:t>
      </w:r>
      <w:r>
        <w:rPr>
          <w:color w:val="auto"/>
          <w:szCs w:val="32"/>
          <w:lang w:eastAsia="zh-CN"/>
        </w:rPr>
        <w:t>万元，科学技术</w:t>
      </w:r>
      <w:r>
        <w:rPr>
          <w:color w:val="auto"/>
          <w:szCs w:val="32"/>
          <w:u w:val="single"/>
          <w:lang w:eastAsia="zh-CN"/>
        </w:rPr>
        <w:t xml:space="preserve">   </w:t>
      </w:r>
      <w:r>
        <w:rPr>
          <w:rFonts w:hint="eastAsia"/>
          <w:color w:val="auto"/>
          <w:szCs w:val="32"/>
          <w:u w:val="single"/>
          <w:lang w:eastAsia="zh-CN"/>
        </w:rPr>
        <w:t>0</w:t>
      </w:r>
      <w:r>
        <w:rPr>
          <w:color w:val="auto"/>
          <w:szCs w:val="32"/>
          <w:lang w:eastAsia="zh-CN"/>
        </w:rPr>
        <w:t>万元，</w:t>
      </w:r>
      <w:r>
        <w:rPr>
          <w:rFonts w:hint="eastAsia"/>
          <w:color w:val="auto"/>
          <w:lang w:eastAsia="zh-CN"/>
        </w:rPr>
        <w:t>文化旅游与体育与传媒</w:t>
      </w:r>
      <w:r>
        <w:rPr>
          <w:color w:val="auto"/>
          <w:lang w:eastAsia="zh-CN"/>
        </w:rPr>
        <w:fldChar w:fldCharType="begin">
          <w:fldData xml:space="preserve">MgA2AEIAOABBAEIAOQBFADEARABBAEQANABBADMAMQA5AEMAMQAwADIAOQA0ADgANABDAEQAMAA1
AEEANgA2AA==
</w:fldData>
        </w:fldChar>
      </w:r>
      <w:r>
        <w:rPr>
          <w:color w:val="auto"/>
          <w:lang w:eastAsia="zh-CN"/>
        </w:rPr>
        <w:instrText xml:space="preserve">Addin 总计([207]文化旅游体育与传媒支出)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万元，社会保障和就业23.46万元，卫生健康支出21.15万元，节能环保1267.06万元，城乡社区</w:t>
      </w:r>
      <w:r>
        <w:rPr>
          <w:color w:val="auto"/>
          <w:lang w:eastAsia="zh-CN"/>
        </w:rPr>
        <w:fldChar w:fldCharType="begin">
          <w:fldData xml:space="preserve">MABFAEUAOQA4AEIAQQA0AEYAQQBFADYANAAwADYARAA5ADEAOQAxADgAOAA1AEQAMABEAEQANgA1
ADMANgAyAA==
</w:fldData>
        </w:fldChar>
      </w:r>
      <w:r>
        <w:rPr>
          <w:color w:val="auto"/>
          <w:lang w:eastAsia="zh-CN"/>
        </w:rPr>
        <w:instrText xml:space="preserve">Addin 总计([212]城乡社区支出)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万元，农林水</w:t>
      </w:r>
      <w:r>
        <w:rPr>
          <w:color w:val="auto"/>
          <w:lang w:eastAsia="zh-CN"/>
        </w:rPr>
        <w:fldChar w:fldCharType="begin">
          <w:fldData xml:space="preserve">NgA5AEIARQBGADEAMgA1ADYAOAA2AEEANAA0ADkAQQA4ADgAMgA3ADgARgBGAEMANQA3ADYAMABD
ADIAMwBFAA==
</w:fldData>
        </w:fldChar>
      </w:r>
      <w:r>
        <w:rPr>
          <w:color w:val="auto"/>
          <w:lang w:eastAsia="zh-CN"/>
        </w:rPr>
        <w:instrText xml:space="preserve">Addin 总计([213]农林水支出)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万元，交通运输</w:t>
      </w:r>
      <w:r>
        <w:rPr>
          <w:color w:val="auto"/>
          <w:lang w:eastAsia="zh-CN"/>
        </w:rPr>
        <w:fldChar w:fldCharType="begin">
          <w:fldData xml:space="preserve">MQBGADcAOAA2ADIARQBGADEAMABFAEYANABGADYANgA5AEEARQAyAEIANgA0ADIANgAxADAAOAAz
AEEAQgBBAA==
</w:fldData>
        </w:fldChar>
      </w:r>
      <w:r>
        <w:rPr>
          <w:color w:val="auto"/>
          <w:lang w:eastAsia="zh-CN"/>
        </w:rPr>
        <w:instrText xml:space="preserve">Addin 总计([214]交通运输支出)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万元，资源勘探信息</w:t>
      </w:r>
      <w:r>
        <w:rPr>
          <w:color w:val="auto"/>
          <w:lang w:eastAsia="zh-CN"/>
        </w:rPr>
        <w:fldChar w:fldCharType="begin">
          <w:fldData xml:space="preserve">NAAwADkAQQBGAEEAQwBBAEEAOQA0AEMANABBAEYANwBCADYAQQBEAEYANwA2ADcARAA3ADEANAAw
ADEARQAyAA==
</w:fldData>
        </w:fldChar>
      </w:r>
      <w:r>
        <w:rPr>
          <w:color w:val="auto"/>
          <w:lang w:eastAsia="zh-CN"/>
        </w:rPr>
        <w:instrText xml:space="preserve">Addin 总计([215]资源勘探信息等支出)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万元，商业服务业</w:t>
      </w:r>
      <w:r>
        <w:rPr>
          <w:color w:val="auto"/>
          <w:lang w:eastAsia="zh-CN"/>
        </w:rPr>
        <w:fldChar w:fldCharType="begin">
          <w:fldData xml:space="preserve">NQA2AEEAQgA0ADcAMQBFAEQANgBDAEQANAAzAEYANwA4AEIAOAA5AEMANwBFADEANwBDADYANgA2
AEIARgAwAA==
</w:fldData>
        </w:fldChar>
      </w:r>
      <w:r>
        <w:rPr>
          <w:color w:val="auto"/>
          <w:lang w:eastAsia="zh-CN"/>
        </w:rPr>
        <w:instrText xml:space="preserve">Addin 总计([216]商业服务业等支出)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万元，金融</w:t>
      </w:r>
      <w:r>
        <w:rPr>
          <w:color w:val="auto"/>
          <w:lang w:eastAsia="zh-CN"/>
        </w:rPr>
        <w:fldChar w:fldCharType="begin">
          <w:fldData xml:space="preserve">NABBADQAOQA0AEIAOAAwAEYAQwA2ADEANAA3ADYANQA5ADkAQgAyAEUAQgAyAEYANQBEADEAOABB
ADUAQwA2AA==
</w:fldData>
        </w:fldChar>
      </w:r>
      <w:r>
        <w:rPr>
          <w:color w:val="auto"/>
          <w:lang w:eastAsia="zh-CN"/>
        </w:rPr>
        <w:instrText xml:space="preserve">Addin 总计([217]金融支出)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万元，援助其他地区支出0万元，自然资源海洋气象等支出</w:t>
      </w:r>
      <w:r>
        <w:rPr>
          <w:color w:val="auto"/>
          <w:lang w:eastAsia="zh-CN"/>
        </w:rPr>
        <w:fldChar w:fldCharType="begin">
          <w:fldData xml:space="preserve">QwBFADcAQQBEAEUARABDADEAOQA4ADAANABFAEEAQwBBADcANABGAEQANwBFAEEAOQA2ADAAOAA0
AEMAMgBFAA==
</w:fldData>
        </w:fldChar>
      </w:r>
      <w:r>
        <w:rPr>
          <w:color w:val="auto"/>
          <w:lang w:eastAsia="zh-CN"/>
        </w:rPr>
        <w:instrText xml:space="preserve">Addin 总计([220]自然资源海洋气象等支出)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万元，住房保障</w:t>
      </w:r>
      <w:r>
        <w:rPr>
          <w:color w:val="auto"/>
          <w:lang w:eastAsia="zh-CN"/>
        </w:rPr>
        <w:fldChar w:fldCharType="begin">
          <w:fldData xml:space="preserve">NQBBADUANQA0ADgAOQAxAEUANwBDADAANABGADcANQA5AEMAMQA0ADYANgA5ADYARAA5AEIARAA2
AEUANgA2AA==
</w:fldData>
        </w:fldChar>
      </w:r>
      <w:r>
        <w:rPr>
          <w:color w:val="auto"/>
          <w:lang w:eastAsia="zh-CN"/>
        </w:rPr>
        <w:instrText xml:space="preserve">Addin 总计([221]住房保障支出)</w:instrText>
      </w:r>
      <w:r>
        <w:rPr>
          <w:color w:val="auto"/>
          <w:lang w:eastAsia="zh-CN"/>
        </w:rPr>
        <w:fldChar w:fldCharType="separate"/>
      </w:r>
      <w:r>
        <w:rPr>
          <w:rFonts w:hint="eastAsia"/>
          <w:color w:val="auto"/>
          <w:lang w:eastAsia="zh-CN"/>
        </w:rPr>
        <w:t>39.43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万元，粮油物资储备</w:t>
      </w:r>
      <w:r>
        <w:rPr>
          <w:color w:val="auto"/>
          <w:lang w:eastAsia="zh-CN"/>
        </w:rPr>
        <w:fldChar w:fldCharType="begin">
          <w:fldData xml:space="preserve">MgBBAEIAOQBDADQANgA2AEIARgBEADAANAA3ADYAQQA5ADMARgBCADUARABCAEIAQQBEAEYAOAA4
ADYARAA1AA==
</w:fldData>
        </w:fldChar>
      </w:r>
      <w:r>
        <w:rPr>
          <w:color w:val="auto"/>
          <w:lang w:eastAsia="zh-CN"/>
        </w:rPr>
        <w:instrText xml:space="preserve">Addin 总计([222]粮油物资储备支出)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万元。灾害防治及应急管理支出</w:t>
      </w:r>
      <w:r>
        <w:rPr>
          <w:color w:val="auto"/>
          <w:lang w:eastAsia="zh-CN"/>
        </w:rPr>
        <w:fldChar w:fldCharType="begin">
          <w:fldData xml:space="preserve">RgAyADcARQA2AEIAQwA4ADAAQgA2ADgANABGAEIANAA5ADAARABBADUAMAAwADUARQA3ADQARQAw
ADgANgBDAA==
</w:fldData>
        </w:fldChar>
      </w:r>
      <w:r>
        <w:rPr>
          <w:color w:val="auto"/>
          <w:lang w:eastAsia="zh-CN"/>
        </w:rPr>
        <w:instrText xml:space="preserve">Addin 总计([224]灾害防治及应急管理支出)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万元，预备费0万元，其他支出0万元，债务还本支出0万元</w:t>
      </w:r>
      <w:r>
        <w:rPr>
          <w:color w:val="auto"/>
          <w:szCs w:val="32"/>
          <w:lang w:eastAsia="zh-CN"/>
        </w:rPr>
        <w:t>，债务付息支出</w:t>
      </w:r>
      <w:r>
        <w:rPr>
          <w:rFonts w:hint="eastAsia"/>
          <w:color w:val="auto"/>
          <w:szCs w:val="32"/>
          <w:lang w:eastAsia="zh-CN"/>
        </w:rPr>
        <w:t>0万元，债务发行费用</w:t>
      </w:r>
      <w:r>
        <w:rPr>
          <w:b/>
          <w:color w:val="auto"/>
          <w:szCs w:val="32"/>
          <w:lang w:eastAsia="zh-CN"/>
        </w:rPr>
        <w:t>支出</w:t>
      </w:r>
      <w:r>
        <w:rPr>
          <w:rFonts w:hint="eastAsia"/>
          <w:b/>
          <w:color w:val="auto"/>
          <w:szCs w:val="32"/>
          <w:lang w:eastAsia="zh-CN"/>
        </w:rPr>
        <w:t>0万元，抗疫特别国债安排的支出0万元。</w:t>
      </w:r>
      <w:r>
        <w:rPr>
          <w:rFonts w:hint="eastAsia"/>
          <w:color w:val="auto"/>
          <w:lang w:eastAsia="zh-CN"/>
        </w:rPr>
        <w:t>因2020年没有完整的单位预算，所以，较上年无对比。</w:t>
      </w:r>
    </w:p>
    <w:p>
      <w:pPr>
        <w:widowControl/>
        <w:spacing w:line="600" w:lineRule="exact"/>
        <w:ind w:firstLine="640"/>
        <w:jc w:val="left"/>
        <w:rPr>
          <w:rFonts w:eastAsia="黑体"/>
          <w:color w:val="auto"/>
          <w:szCs w:val="32"/>
          <w:lang w:eastAsia="zh-CN"/>
        </w:rPr>
      </w:pPr>
      <w:r>
        <w:rPr>
          <w:rFonts w:eastAsia="黑体"/>
          <w:color w:val="auto"/>
          <w:szCs w:val="32"/>
          <w:lang w:eastAsia="zh-CN"/>
        </w:rPr>
        <w:t>三、一般公共预算拨款支出</w:t>
      </w:r>
    </w:p>
    <w:p>
      <w:pPr>
        <w:widowControl/>
        <w:spacing w:line="600" w:lineRule="exact"/>
        <w:ind w:firstLine="640"/>
        <w:jc w:val="left"/>
        <w:rPr>
          <w:rFonts w:eastAsia="黑体"/>
          <w:color w:val="auto"/>
          <w:szCs w:val="32"/>
          <w:lang w:eastAsia="zh-CN"/>
        </w:rPr>
      </w:pPr>
      <w:r>
        <w:rPr>
          <w:color w:val="auto"/>
          <w:szCs w:val="32"/>
          <w:lang w:eastAsia="zh-CN"/>
        </w:rPr>
        <w:t>2021年本单位一般公共预算拨款支出预算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color w:val="auto"/>
          <w:szCs w:val="32"/>
          <w:u w:val="single"/>
          <w:lang w:eastAsia="zh-CN"/>
        </w:rPr>
        <w:t>1351.10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color w:val="auto"/>
          <w:szCs w:val="32"/>
          <w:lang w:eastAsia="zh-CN"/>
        </w:rPr>
        <w:t>万元，其中，一般公共服务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color w:val="auto"/>
          <w:szCs w:val="32"/>
          <w:u w:val="single"/>
          <w:lang w:eastAsia="zh-CN"/>
        </w:rPr>
        <w:t>0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color w:val="auto"/>
          <w:szCs w:val="32"/>
          <w:lang w:eastAsia="zh-CN"/>
        </w:rPr>
        <w:t>万元，公共安全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rFonts w:hint="eastAsia"/>
          <w:color w:val="auto"/>
          <w:szCs w:val="32"/>
          <w:u w:val="single"/>
          <w:lang w:eastAsia="zh-CN"/>
        </w:rPr>
        <w:t>0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color w:val="auto"/>
          <w:szCs w:val="32"/>
          <w:lang w:eastAsia="zh-CN"/>
        </w:rPr>
        <w:t>万元，教育</w:t>
      </w:r>
      <w:r>
        <w:rPr>
          <w:color w:val="auto"/>
          <w:szCs w:val="32"/>
          <w:u w:val="single"/>
          <w:lang w:eastAsia="zh-CN"/>
        </w:rPr>
        <w:t xml:space="preserve">   </w:t>
      </w:r>
      <w:r>
        <w:rPr>
          <w:rFonts w:hint="eastAsia"/>
          <w:color w:val="auto"/>
          <w:szCs w:val="32"/>
          <w:u w:val="single"/>
          <w:lang w:eastAsia="zh-CN"/>
        </w:rPr>
        <w:t>0</w:t>
      </w:r>
      <w:r>
        <w:rPr>
          <w:color w:val="auto"/>
          <w:szCs w:val="32"/>
          <w:lang w:eastAsia="zh-CN"/>
        </w:rPr>
        <w:t>万元，科学技术</w:t>
      </w:r>
      <w:r>
        <w:rPr>
          <w:color w:val="auto"/>
          <w:szCs w:val="32"/>
          <w:u w:val="single"/>
          <w:lang w:eastAsia="zh-CN"/>
        </w:rPr>
        <w:t xml:space="preserve">   </w:t>
      </w:r>
      <w:r>
        <w:rPr>
          <w:rFonts w:hint="eastAsia"/>
          <w:color w:val="auto"/>
          <w:szCs w:val="32"/>
          <w:u w:val="single"/>
          <w:lang w:eastAsia="zh-CN"/>
        </w:rPr>
        <w:t>0</w:t>
      </w:r>
      <w:r>
        <w:rPr>
          <w:color w:val="auto"/>
          <w:szCs w:val="32"/>
          <w:lang w:eastAsia="zh-CN"/>
        </w:rPr>
        <w:t>万元，</w:t>
      </w:r>
      <w:r>
        <w:rPr>
          <w:rFonts w:hint="eastAsia"/>
          <w:color w:val="auto"/>
          <w:lang w:eastAsia="zh-CN"/>
        </w:rPr>
        <w:t>文化旅游与体育与传媒</w:t>
      </w:r>
      <w:r>
        <w:rPr>
          <w:color w:val="auto"/>
          <w:lang w:eastAsia="zh-CN"/>
        </w:rPr>
        <w:fldChar w:fldCharType="begin">
          <w:fldData xml:space="preserve">MgA2AEIAOABBAEIAOQBFADEARABBAEQANABBADMAMQA5AEMAMQAwADIAOQA0ADgANABDAEQAMAA1
AEEANgA2AA==
</w:fldData>
        </w:fldChar>
      </w:r>
      <w:r>
        <w:rPr>
          <w:color w:val="auto"/>
          <w:lang w:eastAsia="zh-CN"/>
        </w:rPr>
        <w:instrText xml:space="preserve">Addin 总计([207]文化旅游体育与传媒支出)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万元，社会保障和就业23.46万元，</w:t>
      </w:r>
      <w:r>
        <w:rPr>
          <w:color w:val="auto"/>
          <w:szCs w:val="32"/>
          <w:lang w:eastAsia="zh-CN"/>
        </w:rPr>
        <w:t>占</w:t>
      </w:r>
      <w:r>
        <w:rPr>
          <w:color w:val="auto"/>
          <w:szCs w:val="32"/>
          <w:u w:val="single"/>
          <w:lang w:eastAsia="zh-CN"/>
        </w:rPr>
        <w:t xml:space="preserve">   </w:t>
      </w:r>
      <w:r>
        <w:rPr>
          <w:rFonts w:hint="eastAsia"/>
          <w:color w:val="auto"/>
          <w:szCs w:val="32"/>
          <w:u w:val="single"/>
          <w:lang w:eastAsia="zh-CN"/>
        </w:rPr>
        <w:t>1.74</w:t>
      </w:r>
      <w:r>
        <w:rPr>
          <w:color w:val="auto"/>
          <w:szCs w:val="32"/>
          <w:lang w:eastAsia="zh-CN"/>
        </w:rPr>
        <w:t xml:space="preserve"> %，</w:t>
      </w:r>
      <w:r>
        <w:rPr>
          <w:rFonts w:hint="eastAsia"/>
          <w:color w:val="auto"/>
          <w:lang w:eastAsia="zh-CN"/>
        </w:rPr>
        <w:t>卫生健康支出21.15万元，</w:t>
      </w:r>
      <w:r>
        <w:rPr>
          <w:color w:val="auto"/>
          <w:szCs w:val="32"/>
          <w:lang w:eastAsia="zh-CN"/>
        </w:rPr>
        <w:t>占</w:t>
      </w:r>
      <w:r>
        <w:rPr>
          <w:color w:val="auto"/>
          <w:szCs w:val="32"/>
          <w:u w:val="single"/>
          <w:lang w:eastAsia="zh-CN"/>
        </w:rPr>
        <w:t xml:space="preserve">   </w:t>
      </w:r>
      <w:r>
        <w:rPr>
          <w:rFonts w:hint="eastAsia"/>
          <w:color w:val="auto"/>
          <w:szCs w:val="32"/>
          <w:u w:val="single"/>
          <w:lang w:eastAsia="zh-CN"/>
        </w:rPr>
        <w:t>1.57</w:t>
      </w:r>
      <w:r>
        <w:rPr>
          <w:color w:val="auto"/>
          <w:szCs w:val="32"/>
          <w:lang w:eastAsia="zh-CN"/>
        </w:rPr>
        <w:t xml:space="preserve"> %，</w:t>
      </w:r>
      <w:r>
        <w:rPr>
          <w:rFonts w:hint="eastAsia"/>
          <w:color w:val="auto"/>
          <w:lang w:eastAsia="zh-CN"/>
        </w:rPr>
        <w:t>节能环保1267.06万元，</w:t>
      </w:r>
      <w:r>
        <w:rPr>
          <w:color w:val="auto"/>
          <w:szCs w:val="32"/>
          <w:lang w:eastAsia="zh-CN"/>
        </w:rPr>
        <w:t>占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rFonts w:hint="eastAsia"/>
          <w:color w:val="auto"/>
          <w:szCs w:val="32"/>
          <w:u w:val="single"/>
          <w:lang w:eastAsia="zh-CN"/>
        </w:rPr>
        <w:t>93.78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color w:val="auto"/>
          <w:szCs w:val="32"/>
          <w:lang w:eastAsia="zh-CN"/>
        </w:rPr>
        <w:t xml:space="preserve"> %，</w:t>
      </w:r>
      <w:r>
        <w:rPr>
          <w:rFonts w:hint="eastAsia"/>
          <w:color w:val="auto"/>
          <w:lang w:eastAsia="zh-CN"/>
        </w:rPr>
        <w:t>城乡社区</w:t>
      </w:r>
      <w:r>
        <w:rPr>
          <w:color w:val="auto"/>
          <w:lang w:eastAsia="zh-CN"/>
        </w:rPr>
        <w:fldChar w:fldCharType="begin">
          <w:fldData xml:space="preserve">MABFAEUAOQA4AEIAQQA0AEYAQQBFADYANAAwADYARAA5ADEAOQAxADgAOAA1AEQAMABEAEQANgA1
ADMANgAyAA==
</w:fldData>
        </w:fldChar>
      </w:r>
      <w:r>
        <w:rPr>
          <w:color w:val="auto"/>
          <w:lang w:eastAsia="zh-CN"/>
        </w:rPr>
        <w:instrText xml:space="preserve">Addin 总计([212]城乡社区支出)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万元，农林水</w:t>
      </w:r>
      <w:r>
        <w:rPr>
          <w:color w:val="auto"/>
          <w:lang w:eastAsia="zh-CN"/>
        </w:rPr>
        <w:fldChar w:fldCharType="begin">
          <w:fldData xml:space="preserve">NgA5AEIARQBGADEAMgA1ADYAOAA2AEEANAA0ADkAQQA4ADgAMgA3ADgARgBGAEMANQA3ADYAMABD
ADIAMwBFAA==
</w:fldData>
        </w:fldChar>
      </w:r>
      <w:r>
        <w:rPr>
          <w:color w:val="auto"/>
          <w:lang w:eastAsia="zh-CN"/>
        </w:rPr>
        <w:instrText xml:space="preserve">Addin 总计([213]农林水支出)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万元，交通运输</w:t>
      </w:r>
      <w:r>
        <w:rPr>
          <w:color w:val="auto"/>
          <w:lang w:eastAsia="zh-CN"/>
        </w:rPr>
        <w:fldChar w:fldCharType="begin">
          <w:fldData xml:space="preserve">MQBGADcAOAA2ADIARQBGADEAMABFAEYANABGADYANgA5AEEARQAyAEIANgA0ADIANgAxADAAOAAz
AEEAQgBBAA==
</w:fldData>
        </w:fldChar>
      </w:r>
      <w:r>
        <w:rPr>
          <w:color w:val="auto"/>
          <w:lang w:eastAsia="zh-CN"/>
        </w:rPr>
        <w:instrText xml:space="preserve">Addin 总计([214]交通运输支出)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万元，资源勘探信息</w:t>
      </w:r>
      <w:r>
        <w:rPr>
          <w:color w:val="auto"/>
          <w:lang w:eastAsia="zh-CN"/>
        </w:rPr>
        <w:fldChar w:fldCharType="begin">
          <w:fldData xml:space="preserve">NAAwADkAQQBGAEEAQwBBAEEAOQA0AEMANABBAEYANwBCADYAQQBEAEYANwA2ADcARAA3ADEANAAw
ADEARQAyAA==
</w:fldData>
        </w:fldChar>
      </w:r>
      <w:r>
        <w:rPr>
          <w:color w:val="auto"/>
          <w:lang w:eastAsia="zh-CN"/>
        </w:rPr>
        <w:instrText xml:space="preserve">Addin 总计([215]资源勘探信息等支出)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万元，商业服务业</w:t>
      </w:r>
      <w:r>
        <w:rPr>
          <w:color w:val="auto"/>
          <w:lang w:eastAsia="zh-CN"/>
        </w:rPr>
        <w:fldChar w:fldCharType="begin">
          <w:fldData xml:space="preserve">NQA2AEEAQgA0ADcAMQBFAEQANgBDAEQANAAzAEYANwA4AEIAOAA5AEMANwBFADEANwBDADYANgA2
AEIARgAwAA==
</w:fldData>
        </w:fldChar>
      </w:r>
      <w:r>
        <w:rPr>
          <w:color w:val="auto"/>
          <w:lang w:eastAsia="zh-CN"/>
        </w:rPr>
        <w:instrText xml:space="preserve">Addin 总计([216]商业服务业等支出)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万元，金融</w:t>
      </w:r>
      <w:r>
        <w:rPr>
          <w:color w:val="auto"/>
          <w:lang w:eastAsia="zh-CN"/>
        </w:rPr>
        <w:fldChar w:fldCharType="begin">
          <w:fldData xml:space="preserve">NABBADQAOQA0AEIAOAAwAEYAQwA2ADEANAA3ADYANQA5ADkAQgAyAEUAQgAyAEYANQBEADEAOABB
ADUAQwA2AA==
</w:fldData>
        </w:fldChar>
      </w:r>
      <w:r>
        <w:rPr>
          <w:color w:val="auto"/>
          <w:lang w:eastAsia="zh-CN"/>
        </w:rPr>
        <w:instrText xml:space="preserve">Addin 总计([217]金融支出)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万元，援助其他地区支出0万元，自然资源海洋气象等支出</w:t>
      </w:r>
      <w:r>
        <w:rPr>
          <w:color w:val="auto"/>
          <w:lang w:eastAsia="zh-CN"/>
        </w:rPr>
        <w:fldChar w:fldCharType="begin">
          <w:fldData xml:space="preserve">QwBFADcAQQBEAEUARABDADEAOQA4ADAANABFAEEAQwBBADcANABGAEQANwBFAEEAOQA2ADAAOAA0
AEMAMgBFAA==
</w:fldData>
        </w:fldChar>
      </w:r>
      <w:r>
        <w:rPr>
          <w:color w:val="auto"/>
          <w:lang w:eastAsia="zh-CN"/>
        </w:rPr>
        <w:instrText xml:space="preserve">Addin 总计([220]自然资源海洋气象等支出)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万元，住房保障</w:t>
      </w:r>
      <w:r>
        <w:rPr>
          <w:color w:val="auto"/>
          <w:lang w:eastAsia="zh-CN"/>
        </w:rPr>
        <w:fldChar w:fldCharType="begin">
          <w:fldData xml:space="preserve">NQBBADUANQA0ADgAOQAxAEUANwBDADAANABGADcANQA5AEMAMQA0ADYANgA5ADYARAA5AEIARAA2
AEUANgA2AA==
</w:fldData>
        </w:fldChar>
      </w:r>
      <w:r>
        <w:rPr>
          <w:color w:val="auto"/>
          <w:lang w:eastAsia="zh-CN"/>
        </w:rPr>
        <w:instrText xml:space="preserve">Addin 总计([221]住房保障支出)</w:instrText>
      </w:r>
      <w:r>
        <w:rPr>
          <w:color w:val="auto"/>
          <w:lang w:eastAsia="zh-CN"/>
        </w:rPr>
        <w:fldChar w:fldCharType="separate"/>
      </w:r>
      <w:r>
        <w:rPr>
          <w:rFonts w:hint="eastAsia"/>
          <w:color w:val="auto"/>
          <w:lang w:eastAsia="zh-CN"/>
        </w:rPr>
        <w:t>39.43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</w:t>
      </w:r>
      <w:r>
        <w:rPr>
          <w:color w:val="auto"/>
          <w:szCs w:val="32"/>
          <w:lang w:eastAsia="zh-CN"/>
        </w:rPr>
        <w:t>占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color w:val="auto"/>
          <w:szCs w:val="32"/>
          <w:u w:val="single"/>
          <w:lang w:eastAsia="zh-CN"/>
        </w:rPr>
        <w:t>2.91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color w:val="auto"/>
          <w:szCs w:val="32"/>
          <w:lang w:eastAsia="zh-CN"/>
        </w:rPr>
        <w:t xml:space="preserve"> %，</w:t>
      </w:r>
      <w:r>
        <w:rPr>
          <w:rFonts w:hint="eastAsia"/>
          <w:color w:val="auto"/>
          <w:lang w:eastAsia="zh-CN"/>
        </w:rPr>
        <w:t>粮油物资储备</w:t>
      </w:r>
      <w:r>
        <w:rPr>
          <w:color w:val="auto"/>
          <w:lang w:eastAsia="zh-CN"/>
        </w:rPr>
        <w:fldChar w:fldCharType="begin">
          <w:fldData xml:space="preserve">MgBBAEIAOQBDADQANgA2AEIARgBEADAANAA3ADYAQQA5ADMARgBCADUARABCAEIAQQBEAEYAOAA4
ADYARAA1AA==
</w:fldData>
        </w:fldChar>
      </w:r>
      <w:r>
        <w:rPr>
          <w:color w:val="auto"/>
          <w:lang w:eastAsia="zh-CN"/>
        </w:rPr>
        <w:instrText xml:space="preserve">Addin 总计([222]粮油物资储备支出)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万元。灾害防治及应急管理支出</w:t>
      </w:r>
      <w:r>
        <w:rPr>
          <w:color w:val="auto"/>
          <w:lang w:eastAsia="zh-CN"/>
        </w:rPr>
        <w:fldChar w:fldCharType="begin">
          <w:fldData xml:space="preserve">RgAyADcARQA2AEIAQwA4ADAAQgA2ADgANABGAEIANAA5ADAARABBADUAMAAwADUARQA3ADQARQAw
ADgANgBDAA==
</w:fldData>
        </w:fldChar>
      </w:r>
      <w:r>
        <w:rPr>
          <w:color w:val="auto"/>
          <w:lang w:eastAsia="zh-CN"/>
        </w:rPr>
        <w:instrText xml:space="preserve">Addin 总计([224]灾害防治及应急管理支出)</w:instrText>
      </w:r>
      <w:r>
        <w:rPr>
          <w:color w:val="auto"/>
          <w:lang w:eastAsia="zh-CN"/>
        </w:rPr>
        <w:fldChar w:fldCharType="separate"/>
      </w:r>
      <w:r>
        <w:rPr>
          <w:color w:val="auto"/>
          <w:lang w:eastAsia="zh-CN"/>
        </w:rPr>
        <w:t>0</w:t>
      </w:r>
      <w:r>
        <w:rPr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万元，预备费0万元，其他支出0万元，债务还本支出0万元</w:t>
      </w:r>
      <w:r>
        <w:rPr>
          <w:color w:val="auto"/>
          <w:szCs w:val="32"/>
          <w:lang w:eastAsia="zh-CN"/>
        </w:rPr>
        <w:t>，债务付息支出</w:t>
      </w:r>
      <w:r>
        <w:rPr>
          <w:rFonts w:hint="eastAsia"/>
          <w:color w:val="auto"/>
          <w:szCs w:val="32"/>
          <w:lang w:eastAsia="zh-CN"/>
        </w:rPr>
        <w:t>0万元，债务发行费用</w:t>
      </w:r>
      <w:r>
        <w:rPr>
          <w:b/>
          <w:color w:val="auto"/>
          <w:szCs w:val="32"/>
          <w:lang w:eastAsia="zh-CN"/>
        </w:rPr>
        <w:t>支出</w:t>
      </w:r>
      <w:r>
        <w:rPr>
          <w:rFonts w:hint="eastAsia"/>
          <w:b/>
          <w:color w:val="auto"/>
          <w:szCs w:val="32"/>
          <w:lang w:eastAsia="zh-CN"/>
        </w:rPr>
        <w:t>0万元，抗疫特别国债安排的支出0万元</w:t>
      </w:r>
      <w:r>
        <w:rPr>
          <w:color w:val="auto"/>
          <w:szCs w:val="32"/>
          <w:lang w:eastAsia="zh-CN"/>
        </w:rPr>
        <w:t>，具体安排情况如下：</w:t>
      </w:r>
    </w:p>
    <w:p>
      <w:pPr>
        <w:widowControl/>
        <w:spacing w:line="600" w:lineRule="exact"/>
        <w:ind w:firstLine="640"/>
        <w:jc w:val="left"/>
        <w:rPr>
          <w:rFonts w:eastAsia="黑体"/>
          <w:color w:val="auto"/>
          <w:szCs w:val="32"/>
          <w:lang w:eastAsia="zh-CN"/>
        </w:rPr>
      </w:pPr>
      <w:r>
        <w:rPr>
          <w:rFonts w:eastAsia="楷体_GB2312"/>
          <w:b/>
          <w:color w:val="auto"/>
          <w:szCs w:val="32"/>
          <w:lang w:eastAsia="zh-CN"/>
        </w:rPr>
        <w:t>（一）基本支出：</w:t>
      </w:r>
      <w:r>
        <w:rPr>
          <w:color w:val="auto"/>
          <w:szCs w:val="32"/>
          <w:lang w:eastAsia="zh-CN"/>
        </w:rPr>
        <w:t>2021年本单位基本支出预算数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color w:val="auto"/>
          <w:szCs w:val="32"/>
          <w:u w:val="single"/>
          <w:lang w:eastAsia="zh-CN"/>
        </w:rPr>
        <w:t>275.55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color w:val="auto"/>
          <w:szCs w:val="32"/>
          <w:lang w:eastAsia="zh-CN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40"/>
        <w:jc w:val="left"/>
        <w:rPr>
          <w:color w:val="auto"/>
          <w:szCs w:val="32"/>
          <w:lang w:eastAsia="zh-CN"/>
        </w:rPr>
      </w:pPr>
      <w:r>
        <w:rPr>
          <w:rFonts w:eastAsia="楷体_GB2312"/>
          <w:b/>
          <w:color w:val="auto"/>
          <w:szCs w:val="32"/>
          <w:lang w:eastAsia="zh-CN"/>
        </w:rPr>
        <w:t>（二）项目支出：</w:t>
      </w:r>
      <w:r>
        <w:rPr>
          <w:color w:val="auto"/>
          <w:szCs w:val="32"/>
          <w:lang w:eastAsia="zh-CN"/>
        </w:rPr>
        <w:t>2021年本单位项目支出预算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color w:val="auto"/>
          <w:szCs w:val="32"/>
          <w:u w:val="single"/>
          <w:lang w:eastAsia="zh-CN"/>
        </w:rPr>
        <w:t>1075.55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color w:val="auto"/>
          <w:szCs w:val="32"/>
          <w:lang w:eastAsia="zh-CN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/>
          <w:color w:val="auto"/>
          <w:lang w:eastAsia="zh-CN"/>
        </w:rPr>
        <w:t>土壤监测能力建设项目</w:t>
      </w:r>
      <w:r>
        <w:rPr>
          <w:color w:val="auto"/>
          <w:szCs w:val="32"/>
          <w:lang w:eastAsia="zh-CN"/>
        </w:rPr>
        <w:t>支出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rFonts w:hint="eastAsia"/>
          <w:color w:val="auto"/>
          <w:szCs w:val="32"/>
          <w:u w:val="single"/>
          <w:lang w:eastAsia="zh-CN"/>
        </w:rPr>
        <w:t>417.5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color w:val="auto"/>
          <w:szCs w:val="32"/>
          <w:lang w:eastAsia="zh-CN"/>
        </w:rPr>
        <w:t>万元，主要用于土壤监测仪器设备采购；</w:t>
      </w:r>
      <w:r>
        <w:rPr>
          <w:rFonts w:hint="eastAsia"/>
          <w:color w:val="auto"/>
          <w:lang w:eastAsia="zh-CN"/>
        </w:rPr>
        <w:t>环境质量监测项目</w:t>
      </w:r>
      <w:r>
        <w:rPr>
          <w:color w:val="auto"/>
          <w:szCs w:val="32"/>
          <w:lang w:eastAsia="zh-CN"/>
        </w:rPr>
        <w:t>支出</w:t>
      </w:r>
      <w:r>
        <w:rPr>
          <w:rFonts w:hint="eastAsia"/>
          <w:color w:val="auto"/>
          <w:szCs w:val="32"/>
          <w:lang w:eastAsia="zh-CN"/>
        </w:rPr>
        <w:t>658.05</w:t>
      </w:r>
      <w:r>
        <w:rPr>
          <w:color w:val="auto"/>
          <w:szCs w:val="32"/>
          <w:u w:val="single"/>
          <w:lang w:eastAsia="zh-CN"/>
        </w:rPr>
        <w:t xml:space="preserve">   </w:t>
      </w:r>
      <w:r>
        <w:rPr>
          <w:color w:val="auto"/>
          <w:szCs w:val="32"/>
          <w:lang w:eastAsia="zh-CN"/>
        </w:rPr>
        <w:t>万元，主要用于</w:t>
      </w:r>
      <w:r>
        <w:rPr>
          <w:rFonts w:hint="eastAsia"/>
          <w:color w:val="auto"/>
          <w:lang w:eastAsia="zh-CN"/>
        </w:rPr>
        <w:t>环境质量监测工作</w:t>
      </w:r>
      <w:r>
        <w:rPr>
          <w:color w:val="auto"/>
          <w:szCs w:val="32"/>
          <w:lang w:eastAsia="zh-CN"/>
        </w:rPr>
        <w:t>。</w:t>
      </w:r>
    </w:p>
    <w:p>
      <w:pPr>
        <w:widowControl/>
        <w:spacing w:line="600" w:lineRule="exact"/>
        <w:ind w:firstLine="640"/>
        <w:jc w:val="left"/>
        <w:rPr>
          <w:rFonts w:eastAsia="黑体"/>
          <w:color w:val="auto"/>
          <w:szCs w:val="32"/>
          <w:lang w:eastAsia="zh-CN"/>
        </w:rPr>
      </w:pPr>
      <w:r>
        <w:rPr>
          <w:rFonts w:eastAsia="黑体"/>
          <w:color w:val="auto"/>
          <w:szCs w:val="32"/>
          <w:lang w:eastAsia="zh-CN"/>
        </w:rPr>
        <w:t>四、政府性基金预算支出</w:t>
      </w:r>
    </w:p>
    <w:p>
      <w:pPr>
        <w:widowControl/>
        <w:spacing w:line="600" w:lineRule="exact"/>
        <w:ind w:firstLine="640"/>
        <w:jc w:val="left"/>
        <w:rPr>
          <w:rFonts w:eastAsia="黑体"/>
          <w:color w:val="auto"/>
          <w:szCs w:val="32"/>
          <w:lang w:eastAsia="zh-CN"/>
        </w:rPr>
      </w:pPr>
      <w:r>
        <w:rPr>
          <w:color w:val="auto"/>
          <w:szCs w:val="32"/>
          <w:lang w:eastAsia="zh-CN"/>
        </w:rPr>
        <w:t>2021年本单位无</w:t>
      </w:r>
      <w:r>
        <w:rPr>
          <w:b/>
          <w:color w:val="auto"/>
          <w:szCs w:val="32"/>
          <w:lang w:eastAsia="zh-CN"/>
        </w:rPr>
        <w:t>政府性基金预算安排的支出。</w:t>
      </w:r>
    </w:p>
    <w:p>
      <w:pPr>
        <w:widowControl/>
        <w:spacing w:line="600" w:lineRule="exact"/>
        <w:ind w:firstLine="640"/>
        <w:jc w:val="left"/>
        <w:rPr>
          <w:rFonts w:eastAsia="黑体"/>
          <w:color w:val="auto"/>
          <w:szCs w:val="32"/>
          <w:lang w:eastAsia="zh-CN"/>
        </w:rPr>
      </w:pPr>
      <w:r>
        <w:rPr>
          <w:rFonts w:eastAsia="黑体"/>
          <w:color w:val="auto"/>
          <w:szCs w:val="32"/>
          <w:lang w:eastAsia="zh-CN"/>
        </w:rPr>
        <w:t>五、其他重要事项的情况说明</w:t>
      </w:r>
    </w:p>
    <w:p>
      <w:pPr>
        <w:widowControl/>
        <w:spacing w:line="600" w:lineRule="exact"/>
        <w:ind w:firstLine="640"/>
        <w:jc w:val="left"/>
        <w:rPr>
          <w:color w:val="auto"/>
          <w:szCs w:val="32"/>
          <w:lang w:eastAsia="zh-CN"/>
        </w:rPr>
      </w:pPr>
      <w:r>
        <w:rPr>
          <w:rFonts w:eastAsia="楷体_GB2312"/>
          <w:b/>
          <w:color w:val="auto"/>
          <w:szCs w:val="32"/>
          <w:lang w:eastAsia="zh-CN"/>
        </w:rPr>
        <w:t>（一）机关运行经费：</w:t>
      </w:r>
      <w:r>
        <w:rPr>
          <w:color w:val="auto"/>
          <w:szCs w:val="32"/>
          <w:lang w:eastAsia="zh-CN"/>
        </w:rPr>
        <w:t>2021年本单位机关运行经费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color w:val="auto"/>
          <w:szCs w:val="32"/>
          <w:u w:val="single"/>
          <w:lang w:eastAsia="zh-CN"/>
        </w:rPr>
        <w:t>40</w:t>
      </w:r>
      <w:r>
        <w:rPr>
          <w:color w:val="auto"/>
          <w:szCs w:val="32"/>
          <w:lang w:eastAsia="zh-CN"/>
        </w:rPr>
        <w:t>万元，较上年预算持平。</w:t>
      </w:r>
    </w:p>
    <w:p>
      <w:pPr>
        <w:ind w:firstLine="640"/>
        <w:rPr>
          <w:color w:val="auto"/>
          <w:lang w:eastAsia="zh-CN"/>
        </w:rPr>
      </w:pPr>
      <w:r>
        <w:rPr>
          <w:rFonts w:eastAsia="楷体_GB2312"/>
          <w:b/>
          <w:color w:val="auto"/>
          <w:szCs w:val="32"/>
          <w:lang w:eastAsia="zh-CN"/>
        </w:rPr>
        <w:t>（二）“三公”经费预算：</w:t>
      </w:r>
      <w:r>
        <w:rPr>
          <w:color w:val="auto"/>
          <w:szCs w:val="32"/>
          <w:lang w:eastAsia="zh-CN"/>
        </w:rPr>
        <w:t>2021年本单位“三公”经费预算数为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color w:val="auto"/>
          <w:szCs w:val="32"/>
          <w:u w:val="single"/>
          <w:lang w:eastAsia="zh-CN"/>
        </w:rPr>
        <w:t>5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color w:val="auto"/>
          <w:szCs w:val="32"/>
          <w:lang w:eastAsia="zh-CN"/>
        </w:rPr>
        <w:t>万元，其中，公务接待费</w:t>
      </w:r>
      <w:r>
        <w:rPr>
          <w:color w:val="auto"/>
          <w:szCs w:val="32"/>
          <w:u w:val="single"/>
          <w:lang w:eastAsia="zh-CN"/>
        </w:rPr>
        <w:t xml:space="preserve">   </w:t>
      </w:r>
      <w:r>
        <w:rPr>
          <w:rFonts w:hint="eastAsia"/>
          <w:color w:val="auto"/>
          <w:szCs w:val="32"/>
          <w:u w:val="single"/>
          <w:lang w:eastAsia="zh-CN"/>
        </w:rPr>
        <w:t>1</w:t>
      </w:r>
      <w:r>
        <w:rPr>
          <w:color w:val="auto"/>
          <w:szCs w:val="32"/>
          <w:lang w:eastAsia="zh-CN"/>
        </w:rPr>
        <w:t>万元，公务用车购置及运行费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color w:val="auto"/>
          <w:szCs w:val="32"/>
          <w:u w:val="single"/>
          <w:lang w:eastAsia="zh-CN"/>
        </w:rPr>
        <w:t>4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color w:val="auto"/>
          <w:szCs w:val="32"/>
          <w:lang w:eastAsia="zh-CN"/>
        </w:rPr>
        <w:t xml:space="preserve">万元（其中，公务用车购置费 </w:t>
      </w:r>
      <w:r>
        <w:rPr>
          <w:rFonts w:hint="eastAsia"/>
          <w:color w:val="auto"/>
          <w:szCs w:val="32"/>
          <w:lang w:eastAsia="zh-CN"/>
        </w:rPr>
        <w:t>0</w:t>
      </w:r>
      <w:r>
        <w:rPr>
          <w:color w:val="auto"/>
          <w:szCs w:val="32"/>
          <w:lang w:eastAsia="zh-CN"/>
        </w:rPr>
        <w:t xml:space="preserve">万元，公务用车运行费 </w:t>
      </w:r>
      <w:r>
        <w:rPr>
          <w:rFonts w:hint="eastAsia"/>
          <w:color w:val="auto"/>
          <w:szCs w:val="32"/>
          <w:lang w:eastAsia="zh-CN"/>
        </w:rPr>
        <w:t>4</w:t>
      </w:r>
      <w:r>
        <w:rPr>
          <w:color w:val="auto"/>
          <w:szCs w:val="32"/>
          <w:lang w:eastAsia="zh-CN"/>
        </w:rPr>
        <w:t>万元），因公出国（境）费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color w:val="auto"/>
          <w:szCs w:val="32"/>
          <w:u w:val="single"/>
          <w:lang w:eastAsia="zh-CN"/>
        </w:rPr>
        <w:t>0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color w:val="auto"/>
          <w:szCs w:val="32"/>
          <w:lang w:eastAsia="zh-CN"/>
        </w:rPr>
        <w:t>万元。2021年“三公”经费预算较上年无对比，主要是</w:t>
      </w:r>
      <w:r>
        <w:rPr>
          <w:rFonts w:hint="eastAsia"/>
          <w:color w:val="auto"/>
          <w:lang w:eastAsia="zh-CN"/>
        </w:rPr>
        <w:t>因2020年没有完整的单位预算，所以，较上年无对比。</w:t>
      </w:r>
    </w:p>
    <w:p>
      <w:pPr>
        <w:widowControl/>
        <w:spacing w:line="600" w:lineRule="exact"/>
        <w:ind w:firstLine="640"/>
        <w:rPr>
          <w:color w:val="auto"/>
          <w:szCs w:val="32"/>
          <w:lang w:eastAsia="zh-CN"/>
        </w:rPr>
      </w:pPr>
      <w:r>
        <w:rPr>
          <w:rFonts w:eastAsia="楷体_GB2312"/>
          <w:b/>
          <w:color w:val="auto"/>
          <w:szCs w:val="32"/>
          <w:lang w:eastAsia="zh-CN"/>
        </w:rPr>
        <w:t>（三）一般性支出情况：</w:t>
      </w:r>
      <w:r>
        <w:rPr>
          <w:color w:val="auto"/>
          <w:szCs w:val="32"/>
          <w:lang w:eastAsia="zh-CN"/>
        </w:rPr>
        <w:t>2021年本单位会议费预算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color w:val="auto"/>
          <w:szCs w:val="32"/>
          <w:u w:val="single"/>
          <w:lang w:eastAsia="zh-CN"/>
        </w:rPr>
        <w:t>0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color w:val="auto"/>
          <w:szCs w:val="32"/>
          <w:lang w:eastAsia="zh-CN"/>
        </w:rPr>
        <w:t>万元；培训费预算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color w:val="auto"/>
          <w:szCs w:val="32"/>
          <w:u w:val="single"/>
          <w:lang w:eastAsia="zh-CN"/>
        </w:rPr>
        <w:t>0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color w:val="auto"/>
          <w:szCs w:val="32"/>
          <w:lang w:eastAsia="zh-CN"/>
        </w:rPr>
        <w:t>万元；拟举办</w:t>
      </w:r>
      <w:r>
        <w:rPr>
          <w:color w:val="auto"/>
          <w:szCs w:val="32"/>
          <w:u w:val="single"/>
          <w:lang w:eastAsia="zh-CN"/>
        </w:rPr>
        <w:t>迎新春文体比</w:t>
      </w:r>
      <w:r>
        <w:rPr>
          <w:color w:val="auto"/>
          <w:szCs w:val="32"/>
          <w:lang w:eastAsia="zh-CN"/>
        </w:rPr>
        <w:t xml:space="preserve">赛，经费预算 </w:t>
      </w:r>
      <w:r>
        <w:rPr>
          <w:rFonts w:hint="eastAsia"/>
          <w:color w:val="auto"/>
          <w:szCs w:val="32"/>
          <w:lang w:eastAsia="zh-CN"/>
        </w:rPr>
        <w:t>2</w:t>
      </w:r>
      <w:r>
        <w:rPr>
          <w:color w:val="auto"/>
          <w:szCs w:val="32"/>
          <w:lang w:eastAsia="zh-CN"/>
        </w:rPr>
        <w:t>万元。</w:t>
      </w:r>
    </w:p>
    <w:p>
      <w:pPr>
        <w:widowControl/>
        <w:spacing w:line="600" w:lineRule="exact"/>
        <w:ind w:firstLine="640"/>
        <w:rPr>
          <w:color w:val="auto"/>
          <w:szCs w:val="32"/>
          <w:lang w:eastAsia="zh-CN"/>
        </w:rPr>
      </w:pPr>
      <w:r>
        <w:rPr>
          <w:rFonts w:eastAsia="楷体_GB2312"/>
          <w:b/>
          <w:color w:val="auto"/>
          <w:szCs w:val="32"/>
          <w:lang w:eastAsia="zh-CN"/>
        </w:rPr>
        <w:t>（四）政府采购情况：</w:t>
      </w:r>
      <w:r>
        <w:rPr>
          <w:color w:val="auto"/>
          <w:szCs w:val="32"/>
          <w:lang w:eastAsia="zh-CN"/>
        </w:rPr>
        <w:t>2021年本部门政府采购预算总额</w:t>
      </w:r>
      <w:r>
        <w:rPr>
          <w:color w:val="auto"/>
          <w:szCs w:val="32"/>
          <w:u w:val="single"/>
          <w:lang w:eastAsia="zh-CN"/>
        </w:rPr>
        <w:t xml:space="preserve">   </w:t>
      </w:r>
      <w:r>
        <w:rPr>
          <w:rFonts w:hint="eastAsia"/>
          <w:color w:val="auto"/>
          <w:szCs w:val="32"/>
          <w:u w:val="single"/>
          <w:lang w:eastAsia="zh-CN"/>
        </w:rPr>
        <w:t>417.5</w:t>
      </w:r>
      <w:r>
        <w:rPr>
          <w:color w:val="auto"/>
          <w:szCs w:val="32"/>
          <w:lang w:eastAsia="zh-CN"/>
        </w:rPr>
        <w:t>万元，其中，货物类采购预算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rFonts w:hint="eastAsia"/>
          <w:color w:val="auto"/>
          <w:szCs w:val="32"/>
          <w:u w:val="single"/>
          <w:lang w:eastAsia="zh-CN"/>
        </w:rPr>
        <w:t>417.5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color w:val="auto"/>
          <w:szCs w:val="32"/>
          <w:lang w:eastAsia="zh-CN"/>
        </w:rPr>
        <w:t>万元；工程类采购预算</w:t>
      </w:r>
      <w:r>
        <w:rPr>
          <w:color w:val="auto"/>
          <w:szCs w:val="32"/>
          <w:u w:val="single"/>
          <w:lang w:eastAsia="zh-CN"/>
        </w:rPr>
        <w:t xml:space="preserve">   </w:t>
      </w:r>
      <w:r>
        <w:rPr>
          <w:rFonts w:hint="eastAsia"/>
          <w:color w:val="auto"/>
          <w:szCs w:val="32"/>
          <w:u w:val="single"/>
          <w:lang w:eastAsia="zh-CN"/>
        </w:rPr>
        <w:t>0</w:t>
      </w:r>
      <w:r>
        <w:rPr>
          <w:color w:val="auto"/>
          <w:szCs w:val="32"/>
          <w:lang w:eastAsia="zh-CN"/>
        </w:rPr>
        <w:t>万元；服务类采购预算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color w:val="auto"/>
          <w:szCs w:val="32"/>
          <w:u w:val="single"/>
          <w:lang w:eastAsia="zh-CN"/>
        </w:rPr>
        <w:t>0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color w:val="auto"/>
          <w:szCs w:val="32"/>
          <w:lang w:eastAsia="zh-CN"/>
        </w:rPr>
        <w:t>万元。</w:t>
      </w:r>
    </w:p>
    <w:p>
      <w:pPr>
        <w:widowControl/>
        <w:spacing w:line="600" w:lineRule="exact"/>
        <w:ind w:firstLine="640"/>
        <w:jc w:val="left"/>
        <w:rPr>
          <w:bCs/>
          <w:color w:val="auto"/>
          <w:szCs w:val="32"/>
          <w:lang w:eastAsia="zh-CN"/>
        </w:rPr>
      </w:pPr>
      <w:bookmarkStart w:id="4" w:name="_GoBack"/>
      <w:bookmarkEnd w:id="4"/>
      <w:r>
        <w:rPr>
          <w:rFonts w:eastAsia="楷体_GB2312"/>
          <w:b/>
          <w:color w:val="auto"/>
          <w:szCs w:val="32"/>
          <w:lang w:eastAsia="zh-CN"/>
        </w:rPr>
        <w:t>（五）国有资产占用使用及新增资产配置情况：</w:t>
      </w:r>
      <w:r>
        <w:rPr>
          <w:color w:val="auto"/>
          <w:szCs w:val="32"/>
          <w:lang w:eastAsia="zh-CN"/>
        </w:rPr>
        <w:t>截至2020年12月底，本单位</w:t>
      </w:r>
      <w:r>
        <w:rPr>
          <w:bCs/>
          <w:color w:val="auto"/>
          <w:szCs w:val="32"/>
          <w:lang w:eastAsia="zh-CN"/>
        </w:rPr>
        <w:t>共有公务用车</w:t>
      </w:r>
      <w:r>
        <w:rPr>
          <w:rFonts w:hint="eastAsia"/>
          <w:bCs/>
          <w:color w:val="auto"/>
          <w:szCs w:val="32"/>
          <w:lang w:eastAsia="zh-CN"/>
        </w:rPr>
        <w:t>3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辆，其中，机要通信用车</w:t>
      </w:r>
      <w:r>
        <w:rPr>
          <w:bCs/>
          <w:color w:val="auto"/>
          <w:szCs w:val="32"/>
          <w:u w:val="single"/>
          <w:lang w:eastAsia="zh-CN"/>
        </w:rPr>
        <w:t xml:space="preserve">   </w:t>
      </w:r>
      <w:r>
        <w:rPr>
          <w:rFonts w:hint="eastAsia"/>
          <w:bCs/>
          <w:color w:val="auto"/>
          <w:szCs w:val="32"/>
          <w:u w:val="single"/>
          <w:lang w:eastAsia="zh-CN"/>
        </w:rPr>
        <w:t>1</w:t>
      </w:r>
      <w:r>
        <w:rPr>
          <w:bCs/>
          <w:color w:val="auto"/>
          <w:szCs w:val="32"/>
          <w:lang w:eastAsia="zh-CN"/>
        </w:rPr>
        <w:t>辆，应急保障用车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rFonts w:hint="eastAsia"/>
          <w:bCs/>
          <w:color w:val="auto"/>
          <w:szCs w:val="32"/>
          <w:u w:val="single"/>
          <w:lang w:eastAsia="zh-CN"/>
        </w:rPr>
        <w:t>2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辆，执法执勤用车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rFonts w:hint="eastAsia"/>
          <w:bCs/>
          <w:color w:val="auto"/>
          <w:szCs w:val="32"/>
          <w:u w:val="single"/>
          <w:lang w:eastAsia="zh-CN"/>
        </w:rPr>
        <w:t>0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辆，特种专业技术用车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rFonts w:hint="eastAsia"/>
          <w:bCs/>
          <w:color w:val="auto"/>
          <w:szCs w:val="32"/>
          <w:u w:val="single"/>
          <w:lang w:eastAsia="zh-CN"/>
        </w:rPr>
        <w:t>0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辆，其他按照规定配备的公务用车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rFonts w:hint="eastAsia"/>
          <w:bCs/>
          <w:color w:val="auto"/>
          <w:szCs w:val="32"/>
          <w:u w:val="single"/>
          <w:lang w:eastAsia="zh-CN"/>
        </w:rPr>
        <w:t>0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辆；单位价值50万元以上通用设备</w:t>
      </w:r>
      <w:r>
        <w:rPr>
          <w:bCs/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bCs/>
          <w:color w:val="auto"/>
          <w:szCs w:val="32"/>
          <w:u w:val="single"/>
          <w:lang w:eastAsia="zh-CN"/>
        </w:rPr>
        <w:t>6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台，单位价值100万元以上专用设备</w:t>
      </w:r>
      <w:r>
        <w:rPr>
          <w:bCs/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bCs/>
          <w:color w:val="auto"/>
          <w:szCs w:val="32"/>
          <w:u w:val="single"/>
          <w:lang w:eastAsia="zh-CN"/>
        </w:rPr>
        <w:t>1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台。2021年拟新增配置公务用车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rFonts w:hint="eastAsia"/>
          <w:bCs/>
          <w:color w:val="auto"/>
          <w:szCs w:val="32"/>
          <w:u w:val="single"/>
          <w:lang w:eastAsia="zh-CN"/>
        </w:rPr>
        <w:t>0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辆，其中，机要通信用车</w:t>
      </w:r>
      <w:r>
        <w:rPr>
          <w:bCs/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bCs/>
          <w:color w:val="auto"/>
          <w:szCs w:val="32"/>
          <w:u w:val="single"/>
          <w:lang w:eastAsia="zh-CN"/>
        </w:rPr>
        <w:t>0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辆，应急保障用车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rFonts w:hint="eastAsia"/>
          <w:bCs/>
          <w:color w:val="auto"/>
          <w:szCs w:val="32"/>
          <w:u w:val="single"/>
          <w:lang w:eastAsia="zh-CN"/>
        </w:rPr>
        <w:t>0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辆，执法执勤用车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rFonts w:hint="eastAsia"/>
          <w:bCs/>
          <w:color w:val="auto"/>
          <w:szCs w:val="32"/>
          <w:u w:val="single"/>
          <w:lang w:eastAsia="zh-CN"/>
        </w:rPr>
        <w:t>0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辆，特种专业技术用车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rFonts w:hint="eastAsia"/>
          <w:bCs/>
          <w:color w:val="auto"/>
          <w:szCs w:val="32"/>
          <w:u w:val="single"/>
          <w:lang w:eastAsia="zh-CN"/>
        </w:rPr>
        <w:t>0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辆，其他按照规定配备的公务用车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rFonts w:hint="eastAsia"/>
          <w:bCs/>
          <w:color w:val="auto"/>
          <w:szCs w:val="32"/>
          <w:u w:val="single"/>
          <w:lang w:eastAsia="zh-CN"/>
        </w:rPr>
        <w:t>0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辆；新增配备单位价值50万元以上通用设备</w:t>
      </w:r>
      <w:r>
        <w:rPr>
          <w:bCs/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bCs/>
          <w:color w:val="auto"/>
          <w:szCs w:val="32"/>
          <w:u w:val="single"/>
          <w:lang w:eastAsia="zh-CN"/>
        </w:rPr>
        <w:t>5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台，单位价值100万元以上专用设备</w:t>
      </w:r>
      <w:r>
        <w:rPr>
          <w:bCs/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bCs/>
          <w:color w:val="auto"/>
          <w:szCs w:val="32"/>
          <w:u w:val="single"/>
          <w:lang w:eastAsia="zh-CN"/>
        </w:rPr>
        <w:t>1</w:t>
      </w:r>
      <w:r>
        <w:rPr>
          <w:bCs/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台。</w:t>
      </w:r>
    </w:p>
    <w:p>
      <w:pPr>
        <w:widowControl/>
        <w:spacing w:line="600" w:lineRule="exact"/>
        <w:ind w:firstLine="640"/>
        <w:jc w:val="left"/>
        <w:rPr>
          <w:bCs/>
          <w:color w:val="auto"/>
          <w:szCs w:val="32"/>
          <w:lang w:eastAsia="zh-CN"/>
        </w:rPr>
      </w:pPr>
      <w:r>
        <w:rPr>
          <w:rFonts w:eastAsia="楷体_GB2312"/>
          <w:b/>
          <w:bCs/>
          <w:color w:val="auto"/>
          <w:szCs w:val="32"/>
          <w:lang w:eastAsia="zh-CN"/>
        </w:rPr>
        <w:t>（六）预算绩效目标说明：</w:t>
      </w:r>
      <w:r>
        <w:rPr>
          <w:bCs/>
          <w:color w:val="auto"/>
          <w:szCs w:val="32"/>
          <w:lang w:eastAsia="zh-CN"/>
        </w:rPr>
        <w:t>本单位所有支出实行绩效目标管理。纳入2021年单位整体支出绩效目标的金额为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color w:val="auto"/>
          <w:szCs w:val="32"/>
          <w:u w:val="single"/>
          <w:lang w:eastAsia="zh-CN"/>
        </w:rPr>
        <w:t>1351.10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万元，其中，基本支出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rFonts w:hint="eastAsia"/>
          <w:color w:val="auto"/>
          <w:szCs w:val="32"/>
          <w:u w:val="single"/>
          <w:lang w:eastAsia="zh-CN"/>
        </w:rPr>
        <w:t>275.55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bCs/>
          <w:color w:val="auto"/>
          <w:szCs w:val="32"/>
          <w:lang w:eastAsia="zh-CN"/>
        </w:rPr>
        <w:t>万元，项目支出</w:t>
      </w:r>
      <w:r>
        <w:rPr>
          <w:color w:val="auto"/>
          <w:szCs w:val="32"/>
          <w:u w:val="single"/>
          <w:lang w:eastAsia="zh-CN"/>
        </w:rPr>
        <w:t xml:space="preserve"> </w:t>
      </w:r>
      <w:r>
        <w:rPr>
          <w:rFonts w:hint="eastAsia"/>
          <w:color w:val="auto"/>
          <w:szCs w:val="32"/>
          <w:u w:val="single"/>
          <w:lang w:eastAsia="zh-CN"/>
        </w:rPr>
        <w:t>1075.55</w:t>
      </w:r>
      <w:r>
        <w:rPr>
          <w:color w:val="auto"/>
          <w:szCs w:val="32"/>
          <w:u w:val="single"/>
          <w:lang w:eastAsia="zh-CN"/>
        </w:rPr>
        <w:t xml:space="preserve">  </w:t>
      </w:r>
      <w:r>
        <w:rPr>
          <w:bCs/>
          <w:color w:val="auto"/>
          <w:szCs w:val="32"/>
          <w:lang w:eastAsia="zh-CN"/>
        </w:rPr>
        <w:t>万元，具体绩效目标详见报表。</w:t>
      </w:r>
    </w:p>
    <w:p>
      <w:pPr>
        <w:widowControl/>
        <w:spacing w:line="600" w:lineRule="exact"/>
        <w:ind w:firstLine="640"/>
        <w:rPr>
          <w:rFonts w:eastAsia="黑体"/>
          <w:color w:val="auto"/>
          <w:szCs w:val="32"/>
          <w:lang w:eastAsia="zh-CN"/>
        </w:rPr>
      </w:pPr>
      <w:r>
        <w:rPr>
          <w:rFonts w:eastAsia="黑体"/>
          <w:color w:val="auto"/>
          <w:szCs w:val="32"/>
          <w:lang w:eastAsia="zh-CN"/>
        </w:rPr>
        <w:t>六、名词解释</w:t>
      </w:r>
    </w:p>
    <w:p>
      <w:pPr>
        <w:widowControl/>
        <w:spacing w:line="600" w:lineRule="exact"/>
        <w:ind w:firstLine="640"/>
        <w:rPr>
          <w:color w:val="auto"/>
          <w:szCs w:val="32"/>
          <w:lang w:eastAsia="zh-CN"/>
        </w:rPr>
      </w:pPr>
      <w:r>
        <w:rPr>
          <w:color w:val="auto"/>
          <w:szCs w:val="32"/>
          <w:lang w:eastAsia="zh-CN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3"/>
        <w:numPr>
          <w:ilvl w:val="0"/>
          <w:numId w:val="0"/>
        </w:numPr>
        <w:ind w:firstLine="640" w:firstLineChars="200"/>
        <w:rPr>
          <w:rFonts w:eastAsia="仿宋_GB2312"/>
          <w:color w:val="auto"/>
          <w:szCs w:val="32"/>
          <w:lang w:eastAsia="zh-CN"/>
        </w:rPr>
      </w:pPr>
      <w:r>
        <w:rPr>
          <w:rFonts w:eastAsia="仿宋_GB2312"/>
          <w:color w:val="auto"/>
          <w:szCs w:val="32"/>
          <w:lang w:eastAsia="zh-CN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rPr>
          <w:rFonts w:eastAsia="仿宋_GB2312"/>
          <w:color w:val="auto"/>
          <w:szCs w:val="32"/>
          <w:lang w:eastAsia="zh-CN"/>
        </w:rPr>
      </w:pPr>
    </w:p>
    <w:p>
      <w:pPr>
        <w:rPr>
          <w:rFonts w:eastAsia="仿宋_GB2312"/>
          <w:color w:val="auto"/>
          <w:szCs w:val="32"/>
          <w:lang w:eastAsia="zh-CN"/>
        </w:rPr>
      </w:pPr>
    </w:p>
    <w:p>
      <w:pPr>
        <w:rPr>
          <w:rFonts w:eastAsia="仿宋_GB2312"/>
          <w:color w:val="auto"/>
          <w:szCs w:val="32"/>
          <w:lang w:eastAsia="zh-CN"/>
        </w:rPr>
      </w:pPr>
    </w:p>
    <w:p>
      <w:pPr>
        <w:rPr>
          <w:rFonts w:eastAsia="仿宋_GB2312"/>
          <w:color w:val="auto"/>
          <w:szCs w:val="32"/>
          <w:lang w:eastAsia="zh-CN"/>
        </w:rPr>
      </w:pPr>
    </w:p>
    <w:p>
      <w:pPr>
        <w:rPr>
          <w:rFonts w:eastAsia="仿宋_GB2312"/>
          <w:color w:val="auto"/>
          <w:szCs w:val="32"/>
          <w:lang w:eastAsia="zh-CN"/>
        </w:rPr>
      </w:pPr>
    </w:p>
    <w:p>
      <w:pPr>
        <w:rPr>
          <w:rFonts w:eastAsia="仿宋_GB2312"/>
          <w:color w:val="auto"/>
          <w:szCs w:val="32"/>
          <w:lang w:eastAsia="zh-CN"/>
        </w:rPr>
      </w:pPr>
    </w:p>
    <w:p>
      <w:pPr>
        <w:rPr>
          <w:rFonts w:eastAsia="仿宋_GB2312"/>
          <w:color w:val="auto"/>
          <w:szCs w:val="32"/>
          <w:lang w:eastAsia="zh-CN"/>
        </w:rPr>
      </w:pPr>
    </w:p>
    <w:p>
      <w:pPr>
        <w:rPr>
          <w:rFonts w:eastAsia="仿宋_GB2312"/>
          <w:color w:val="auto"/>
          <w:szCs w:val="32"/>
          <w:lang w:eastAsia="zh-CN"/>
        </w:rPr>
      </w:pPr>
    </w:p>
    <w:p>
      <w:pPr>
        <w:rPr>
          <w:rFonts w:eastAsia="仿宋_GB2312"/>
          <w:color w:val="auto"/>
          <w:szCs w:val="32"/>
          <w:lang w:eastAsia="zh-CN"/>
        </w:rPr>
      </w:pPr>
    </w:p>
    <w:p>
      <w:pPr>
        <w:rPr>
          <w:rFonts w:eastAsia="仿宋_GB2312"/>
          <w:color w:val="auto"/>
          <w:szCs w:val="32"/>
          <w:lang w:eastAsia="zh-CN"/>
        </w:rPr>
      </w:pPr>
    </w:p>
    <w:p>
      <w:pPr>
        <w:pStyle w:val="3"/>
        <w:rPr>
          <w:color w:val="auto"/>
          <w:lang w:eastAsia="zh-CN"/>
        </w:rPr>
      </w:pPr>
    </w:p>
    <w:p>
      <w:pPr>
        <w:widowControl/>
        <w:spacing w:line="600" w:lineRule="exact"/>
        <w:ind w:firstLine="720" w:firstLineChars="200"/>
        <w:jc w:val="center"/>
        <w:rPr>
          <w:rFonts w:hint="eastAsia" w:eastAsia="方正小标宋_GBK"/>
          <w:bCs/>
          <w:color w:val="auto"/>
          <w:kern w:val="0"/>
          <w:sz w:val="36"/>
          <w:szCs w:val="36"/>
        </w:rPr>
      </w:pPr>
      <w:r>
        <w:rPr>
          <w:rFonts w:eastAsia="方正小标宋_GBK"/>
          <w:bCs/>
          <w:color w:val="auto"/>
          <w:kern w:val="0"/>
          <w:sz w:val="36"/>
          <w:szCs w:val="36"/>
        </w:rPr>
        <w:t>第二部分 2021年单位预算表</w:t>
      </w:r>
    </w:p>
    <w:p>
      <w:pPr>
        <w:widowControl/>
        <w:spacing w:line="600" w:lineRule="exact"/>
        <w:ind w:firstLine="720" w:firstLineChars="200"/>
        <w:rPr>
          <w:rFonts w:hint="eastAsia" w:eastAsia="方正小标宋_GBK"/>
          <w:bCs/>
          <w:color w:val="auto"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rPr>
          <w:rFonts w:eastAsia="方正小标宋_GBK"/>
          <w:bCs/>
          <w:color w:val="auto"/>
          <w:kern w:val="0"/>
          <w:sz w:val="36"/>
          <w:szCs w:val="36"/>
        </w:rPr>
      </w:pPr>
      <w:r>
        <w:rPr>
          <w:rFonts w:hint="eastAsia" w:eastAsia="方正小标宋_GBK"/>
          <w:bCs/>
          <w:color w:val="auto"/>
          <w:kern w:val="0"/>
          <w:sz w:val="36"/>
          <w:szCs w:val="36"/>
        </w:rPr>
        <w:t>详见预算公开表。</w:t>
      </w:r>
    </w:p>
    <w:p>
      <w:pPr>
        <w:pStyle w:val="3"/>
        <w:rPr>
          <w:color w:val="auto"/>
          <w:lang w:eastAsia="zh-CN"/>
        </w:rPr>
      </w:pPr>
    </w:p>
    <w:p>
      <w:pPr>
        <w:ind w:firstLine="640"/>
        <w:rPr>
          <w:color w:val="auto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644" w:right="1701" w:bottom="1361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JhNjNiZDhiNDg2OTYzOWQ2MDM4ZjlkZDJmMTJkZDYifQ=="/>
  </w:docVars>
  <w:rsids>
    <w:rsidRoot w:val="0810430E"/>
    <w:rsid w:val="00077F55"/>
    <w:rsid w:val="001C791B"/>
    <w:rsid w:val="00231B25"/>
    <w:rsid w:val="00265021"/>
    <w:rsid w:val="00306D16"/>
    <w:rsid w:val="003747D4"/>
    <w:rsid w:val="00382560"/>
    <w:rsid w:val="003D1868"/>
    <w:rsid w:val="00407DD1"/>
    <w:rsid w:val="00500DCB"/>
    <w:rsid w:val="006D004E"/>
    <w:rsid w:val="0086426C"/>
    <w:rsid w:val="008F72B7"/>
    <w:rsid w:val="009028E3"/>
    <w:rsid w:val="009A191F"/>
    <w:rsid w:val="00FB4482"/>
    <w:rsid w:val="00FD2F1F"/>
    <w:rsid w:val="050E6F3A"/>
    <w:rsid w:val="05755521"/>
    <w:rsid w:val="05F202D8"/>
    <w:rsid w:val="0810430E"/>
    <w:rsid w:val="08D42E29"/>
    <w:rsid w:val="099B7731"/>
    <w:rsid w:val="0AB32AAE"/>
    <w:rsid w:val="111A5CE6"/>
    <w:rsid w:val="1BA55B0C"/>
    <w:rsid w:val="1DBA554D"/>
    <w:rsid w:val="20167026"/>
    <w:rsid w:val="238807DF"/>
    <w:rsid w:val="277B4666"/>
    <w:rsid w:val="28B40E49"/>
    <w:rsid w:val="29430BDF"/>
    <w:rsid w:val="2BAC7AA8"/>
    <w:rsid w:val="2D2173DA"/>
    <w:rsid w:val="321C1BEE"/>
    <w:rsid w:val="322F7C69"/>
    <w:rsid w:val="329340D7"/>
    <w:rsid w:val="33EE0687"/>
    <w:rsid w:val="35330C6E"/>
    <w:rsid w:val="37542359"/>
    <w:rsid w:val="37987002"/>
    <w:rsid w:val="3CCE7FD7"/>
    <w:rsid w:val="4141697C"/>
    <w:rsid w:val="426F3943"/>
    <w:rsid w:val="4AE312B7"/>
    <w:rsid w:val="4D341A02"/>
    <w:rsid w:val="4DD043BB"/>
    <w:rsid w:val="500D00E4"/>
    <w:rsid w:val="50A03203"/>
    <w:rsid w:val="517335A7"/>
    <w:rsid w:val="51B41DC8"/>
    <w:rsid w:val="52B23F23"/>
    <w:rsid w:val="534D5000"/>
    <w:rsid w:val="545F4FE1"/>
    <w:rsid w:val="5A7F2A3A"/>
    <w:rsid w:val="5A9A7D6A"/>
    <w:rsid w:val="5AEB198E"/>
    <w:rsid w:val="5B335858"/>
    <w:rsid w:val="5B54417C"/>
    <w:rsid w:val="5FC00141"/>
    <w:rsid w:val="624F4E55"/>
    <w:rsid w:val="67700E43"/>
    <w:rsid w:val="68F57607"/>
    <w:rsid w:val="7A631984"/>
    <w:rsid w:val="7B6E6309"/>
    <w:rsid w:val="7BF47AE9"/>
    <w:rsid w:val="7C32430F"/>
    <w:rsid w:val="7F9D4D4E"/>
    <w:rsid w:val="7FB533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90" w:lineRule="exact"/>
      <w:ind w:firstLine="643" w:firstLineChars="200"/>
      <w:jc w:val="both"/>
    </w:pPr>
    <w:rPr>
      <w:rFonts w:ascii="Times New Roman" w:hAnsi="Times New Roman" w:eastAsia="仿宋_GB2312" w:cs="Times New Roman"/>
      <w:sz w:val="32"/>
      <w:lang w:val="zh-CN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70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Lines/>
      <w:spacing w:line="566" w:lineRule="exact"/>
      <w:ind w:firstLine="640"/>
      <w:outlineLvl w:val="1"/>
    </w:pPr>
    <w:rPr>
      <w:rFonts w:ascii="Arial" w:hAnsi="Arial" w:eastAsia="黑体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样式11"/>
    <w:basedOn w:val="1"/>
    <w:qFormat/>
    <w:uiPriority w:val="0"/>
    <w:pPr>
      <w:spacing w:line="240" w:lineRule="exact"/>
      <w:ind w:firstLine="0" w:firstLineChars="0"/>
    </w:pPr>
    <w:rPr>
      <w:rFonts w:ascii="Calibri" w:hAnsi="Calibri"/>
    </w:rPr>
  </w:style>
  <w:style w:type="paragraph" w:customStyle="1" w:styleId="10">
    <w:name w:val="黑体小二居中"/>
    <w:basedOn w:val="1"/>
    <w:qFormat/>
    <w:uiPriority w:val="0"/>
    <w:pPr>
      <w:spacing w:afterLines="100"/>
      <w:ind w:firstLine="0" w:firstLineChars="0"/>
      <w:jc w:val="center"/>
    </w:pPr>
    <w:rPr>
      <w:rFonts w:eastAsia="黑体"/>
      <w:sz w:val="36"/>
    </w:rPr>
  </w:style>
  <w:style w:type="paragraph" w:customStyle="1" w:styleId="11">
    <w:name w:val="正文2"/>
    <w:basedOn w:val="1"/>
    <w:qFormat/>
    <w:uiPriority w:val="0"/>
    <w:pPr>
      <w:ind w:firstLine="960" w:firstLineChars="300"/>
    </w:pPr>
  </w:style>
  <w:style w:type="paragraph" w:customStyle="1" w:styleId="12">
    <w:name w:val="[Normal]"/>
    <w:qFormat/>
    <w:uiPriority w:val="0"/>
    <w:rPr>
      <w:rFonts w:ascii="宋体" w:hAnsi="宋体" w:eastAsia="宋体" w:cs="Times New Roman"/>
      <w:sz w:val="24"/>
      <w:lang w:val="zh-CN" w:eastAsia="zh-CN" w:bidi="ar-SA"/>
    </w:rPr>
  </w:style>
  <w:style w:type="character" w:customStyle="1" w:styleId="13">
    <w:name w:val="页眉 Char"/>
    <w:basedOn w:val="7"/>
    <w:link w:val="5"/>
    <w:qFormat/>
    <w:uiPriority w:val="0"/>
    <w:rPr>
      <w:rFonts w:eastAsia="仿宋_GB2312"/>
      <w:sz w:val="18"/>
      <w:szCs w:val="18"/>
      <w:lang w:val="zh-CN" w:eastAsia="en-US"/>
    </w:rPr>
  </w:style>
  <w:style w:type="character" w:customStyle="1" w:styleId="14">
    <w:name w:val="页脚 Char"/>
    <w:basedOn w:val="7"/>
    <w:link w:val="4"/>
    <w:qFormat/>
    <w:uiPriority w:val="0"/>
    <w:rPr>
      <w:rFonts w:eastAsia="仿宋_GB2312"/>
      <w:sz w:val="18"/>
      <w:szCs w:val="18"/>
      <w:lang w:val="zh-CN" w:eastAsia="en-US"/>
    </w:rPr>
  </w:style>
  <w:style w:type="paragraph" w:styleId="15">
    <w:name w:val="List Paragraph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2859</Words>
  <Characters>3073</Characters>
  <Lines>24</Lines>
  <Paragraphs>6</Paragraphs>
  <TotalTime>1</TotalTime>
  <ScaleCrop>false</ScaleCrop>
  <LinksUpToDate>false</LinksUpToDate>
  <CharactersWithSpaces>3217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2021-02-26T10:14:00Z</dcterms:created>
  <dc:creator>Administrator</dc:creator>
  <cp:lastModifiedBy>kylin</cp:lastModifiedBy>
  <dcterms:modified xsi:type="dcterms:W3CDTF">2022-09-09T16:38:40Z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C0DC80499AF14A3288824BC957A23F9E</vt:lpwstr>
  </property>
</Properties>
</file>