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r>
        <w:rPr>
          <w:sz w:val="56"/>
        </w:rPr>
        <mc:AlternateContent>
          <mc:Choice Requires="wps">
            <w:drawing>
              <wp:anchor distT="0" distB="0" distL="114300" distR="114300" simplePos="0" relativeHeight="251659264" behindDoc="0" locked="0" layoutInCell="1" allowOverlap="1">
                <wp:simplePos x="0" y="0"/>
                <wp:positionH relativeFrom="column">
                  <wp:posOffset>-236220</wp:posOffset>
                </wp:positionH>
                <wp:positionV relativeFrom="paragraph">
                  <wp:posOffset>-297180</wp:posOffset>
                </wp:positionV>
                <wp:extent cx="1523365" cy="517525"/>
                <wp:effectExtent l="0" t="0" r="635" b="15875"/>
                <wp:wrapNone/>
                <wp:docPr id="1" name="文本框 1"/>
                <wp:cNvGraphicFramePr/>
                <a:graphic xmlns:a="http://schemas.openxmlformats.org/drawingml/2006/main">
                  <a:graphicData uri="http://schemas.microsoft.com/office/word/2010/wordprocessingShape">
                    <wps:wsp>
                      <wps:cNvSpPr txBox="1"/>
                      <wps:spPr>
                        <a:xfrm>
                          <a:off x="1799590" y="935990"/>
                          <a:ext cx="1523365" cy="5175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楷体" w:hAnsi="楷体" w:eastAsia="楷体" w:cs="楷体"/>
                                <w:sz w:val="30"/>
                                <w:szCs w:val="30"/>
                                <w:lang w:val="en-US" w:eastAsia="zh-CN"/>
                              </w:rPr>
                            </w:pPr>
                            <w:r>
                              <w:rPr>
                                <w:rFonts w:hint="eastAsia" w:ascii="楷体" w:hAnsi="楷体" w:eastAsia="楷体" w:cs="楷体"/>
                                <w:sz w:val="30"/>
                                <w:szCs w:val="30"/>
                                <w:lang w:eastAsia="zh-CN"/>
                              </w:rPr>
                              <w:t>附件</w:t>
                            </w:r>
                            <w:r>
                              <w:rPr>
                                <w:rFonts w:hint="eastAsia" w:ascii="楷体" w:hAnsi="楷体" w:eastAsia="楷体" w:cs="楷体"/>
                                <w:sz w:val="30"/>
                                <w:szCs w:val="30"/>
                                <w:lang w:val="en-US" w:eastAsia="zh-CN"/>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6pt;margin-top:-23.4pt;height:40.75pt;width:119.95pt;z-index:251659264;mso-width-relative:page;mso-height-relative:page;" fillcolor="#FFFFFF [3201]" filled="t" stroked="f" coordsize="21600,21600" o:gfxdata="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cvAmUNYAAAAK&#10;AQAADwAAAAAAAAABACAAAAAiAAAAZHJzL2Rvd25yZXYueG1sUEsBAhQAFAAAAAgAh07iQEe/k8dX&#10;AgAAmgQAAA4AAAAAAAAAAQAgAAAAJQEAAGRycy9lMm9Eb2MueG1sUEsFBgAAAAAGAAYAWQEAAO4F&#10;AAAAAA==&#10;">
                <v:fill on="t" focussize="0,0"/>
                <v:stroke on="f" weight="0.5pt"/>
                <v:imagedata o:title=""/>
                <o:lock v:ext="edit" aspectratio="f"/>
                <v:textbox>
                  <w:txbxContent>
                    <w:p>
                      <w:pPr>
                        <w:rPr>
                          <w:rFonts w:hint="eastAsia" w:ascii="楷体" w:hAnsi="楷体" w:eastAsia="楷体" w:cs="楷体"/>
                          <w:sz w:val="30"/>
                          <w:szCs w:val="30"/>
                          <w:lang w:val="en-US" w:eastAsia="zh-CN"/>
                        </w:rPr>
                      </w:pPr>
                      <w:r>
                        <w:rPr>
                          <w:rFonts w:hint="eastAsia" w:ascii="楷体" w:hAnsi="楷体" w:eastAsia="楷体" w:cs="楷体"/>
                          <w:sz w:val="30"/>
                          <w:szCs w:val="30"/>
                          <w:lang w:eastAsia="zh-CN"/>
                        </w:rPr>
                        <w:t>附件</w:t>
                      </w:r>
                      <w:r>
                        <w:rPr>
                          <w:rFonts w:hint="eastAsia" w:ascii="楷体" w:hAnsi="楷体" w:eastAsia="楷体" w:cs="楷体"/>
                          <w:sz w:val="30"/>
                          <w:szCs w:val="30"/>
                          <w:lang w:val="en-US" w:eastAsia="zh-CN"/>
                        </w:rPr>
                        <w:t>2：</w:t>
                      </w:r>
                    </w:p>
                  </w:txbxContent>
                </v:textbox>
              </v:shape>
            </w:pict>
          </mc:Fallback>
        </mc:AlternateContent>
      </w: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2</w:t>
      </w:r>
      <w:r>
        <w:rPr>
          <w:rFonts w:hint="eastAsia" w:ascii="方正小标宋_GBK" w:hAnsi="方正小标宋_GBK" w:eastAsia="方正小标宋_GBK" w:cs="方正小标宋_GBK"/>
          <w:sz w:val="84"/>
          <w:szCs w:val="84"/>
        </w:rPr>
        <w:t>年度</w:t>
      </w:r>
    </w:p>
    <w:p>
      <w:pPr>
        <w:pStyle w:val="9"/>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韶山宾馆</w:t>
      </w:r>
      <w:r>
        <w:rPr>
          <w:rFonts w:hint="eastAsia" w:ascii="方正小标宋_GBK" w:hAnsi="方正小标宋_GBK" w:eastAsia="方正小标宋_GBK" w:cs="方正小标宋_GBK"/>
          <w:sz w:val="84"/>
          <w:szCs w:val="84"/>
        </w:rPr>
        <w:t>部门决算</w:t>
      </w:r>
    </w:p>
    <w:p>
      <w:pPr>
        <w:pStyle w:val="9"/>
        <w:jc w:val="center"/>
        <w:rPr>
          <w:rFonts w:hint="eastAsia" w:ascii="方正小标宋_GBK" w:hAnsi="方正小标宋_GBK" w:eastAsia="方正小标宋_GBK" w:cs="方正小标宋_GBK"/>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32"/>
          <w:szCs w:val="32"/>
        </w:rPr>
      </w:pPr>
    </w:p>
    <w:p>
      <w:pPr>
        <w:pStyle w:val="9"/>
        <w:jc w:val="center"/>
        <w:rPr>
          <w:sz w:val="32"/>
          <w:szCs w:val="32"/>
        </w:rPr>
      </w:pPr>
    </w:p>
    <w:p>
      <w:pPr>
        <w:pStyle w:val="9"/>
        <w:jc w:val="center"/>
        <w:rPr>
          <w:sz w:val="32"/>
          <w:szCs w:val="32"/>
        </w:rPr>
      </w:pPr>
    </w:p>
    <w:p>
      <w:pPr>
        <w:pStyle w:val="9"/>
        <w:jc w:val="center"/>
        <w:rPr>
          <w:sz w:val="32"/>
          <w:szCs w:val="32"/>
        </w:rPr>
      </w:pPr>
    </w:p>
    <w:p>
      <w:pPr>
        <w:pStyle w:val="9"/>
        <w:jc w:val="center"/>
        <w:rPr>
          <w:sz w:val="32"/>
          <w:szCs w:val="32"/>
        </w:rPr>
      </w:pPr>
    </w:p>
    <w:p>
      <w:pPr>
        <w:pStyle w:val="9"/>
        <w:spacing w:line="540" w:lineRule="exact"/>
        <w:jc w:val="center"/>
        <w:rPr>
          <w:sz w:val="56"/>
          <w:szCs w:val="56"/>
        </w:rPr>
      </w:pPr>
    </w:p>
    <w:p>
      <w:pPr>
        <w:pStyle w:val="9"/>
        <w:spacing w:line="500" w:lineRule="exact"/>
        <w:jc w:val="both"/>
        <w:rPr>
          <w:b/>
          <w:sz w:val="36"/>
          <w:szCs w:val="28"/>
        </w:rPr>
      </w:pPr>
    </w:p>
    <w:p>
      <w:pPr>
        <w:pStyle w:val="9"/>
        <w:spacing w:line="500" w:lineRule="exact"/>
        <w:jc w:val="center"/>
        <w:rPr>
          <w:b/>
          <w:sz w:val="36"/>
          <w:szCs w:val="28"/>
        </w:rPr>
      </w:pPr>
      <w:r>
        <w:rPr>
          <w:rFonts w:hint="eastAsia"/>
          <w:b/>
          <w:sz w:val="36"/>
          <w:szCs w:val="28"/>
        </w:rPr>
        <w:t>目录</w:t>
      </w:r>
    </w:p>
    <w:p>
      <w:pPr>
        <w:pStyle w:val="9"/>
        <w:spacing w:line="500" w:lineRule="exact"/>
        <w:rPr>
          <w:rFonts w:hint="eastAsia" w:ascii="黑体" w:hAnsi="黑体" w:eastAsia="黑体" w:cs="黑体"/>
          <w:b/>
          <w:bCs w:val="0"/>
          <w:sz w:val="28"/>
          <w:szCs w:val="28"/>
          <w:lang w:eastAsia="zh-CN"/>
        </w:rPr>
      </w:pPr>
      <w:r>
        <w:rPr>
          <w:rFonts w:hint="eastAsia" w:ascii="黑体" w:hAnsi="黑体" w:eastAsia="黑体" w:cs="黑体"/>
          <w:b/>
          <w:bCs w:val="0"/>
          <w:sz w:val="28"/>
          <w:szCs w:val="28"/>
        </w:rPr>
        <w:t>第一部分</w:t>
      </w:r>
      <w:r>
        <w:rPr>
          <w:rFonts w:hint="eastAsia" w:ascii="黑体" w:hAnsi="黑体" w:eastAsia="黑体" w:cs="黑体"/>
          <w:b/>
          <w:bCs w:val="0"/>
          <w:sz w:val="28"/>
          <w:szCs w:val="28"/>
          <w:lang w:val="en-US" w:eastAsia="zh-CN"/>
        </w:rPr>
        <w:t xml:space="preserve"> </w:t>
      </w:r>
      <w:r>
        <w:rPr>
          <w:rFonts w:hint="eastAsia" w:hAnsi="黑体" w:cs="黑体"/>
          <w:b/>
          <w:bCs w:val="0"/>
          <w:sz w:val="28"/>
          <w:szCs w:val="28"/>
          <w:lang w:eastAsia="zh-CN"/>
        </w:rPr>
        <w:t>韶山宾馆概况</w:t>
      </w:r>
    </w:p>
    <w:p>
      <w:pPr>
        <w:pStyle w:val="9"/>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一、部门职责</w:t>
      </w:r>
    </w:p>
    <w:p>
      <w:pPr>
        <w:pStyle w:val="9"/>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二、机构设置</w:t>
      </w:r>
    </w:p>
    <w:p>
      <w:pPr>
        <w:pStyle w:val="9"/>
        <w:spacing w:line="500" w:lineRule="exact"/>
        <w:rPr>
          <w:rFonts w:hint="eastAsia" w:asciiTheme="minorEastAsia" w:hAnsiTheme="minorEastAsia" w:eastAsiaTheme="minorEastAsia" w:cstheme="minorEastAsia"/>
          <w:b/>
          <w:bCs w:val="0"/>
          <w:sz w:val="28"/>
          <w:szCs w:val="28"/>
        </w:rPr>
      </w:pPr>
      <w:r>
        <w:rPr>
          <w:rFonts w:hint="eastAsia" w:asciiTheme="minorEastAsia" w:hAnsiTheme="minorEastAsia" w:eastAsiaTheme="minorEastAsia" w:cstheme="minorEastAsia"/>
          <w:b/>
          <w:bCs w:val="0"/>
          <w:sz w:val="28"/>
          <w:szCs w:val="28"/>
        </w:rPr>
        <w:t>第二部分</w:t>
      </w:r>
      <w:r>
        <w:rPr>
          <w:rFonts w:hint="eastAsia" w:asciiTheme="minorEastAsia" w:hAnsiTheme="minorEastAsia" w:eastAsiaTheme="minorEastAsia" w:cstheme="minorEastAsia"/>
          <w:b/>
          <w:bCs w:val="0"/>
          <w:sz w:val="28"/>
          <w:szCs w:val="28"/>
          <w:lang w:val="en-US" w:eastAsia="zh-CN"/>
        </w:rPr>
        <w:t xml:space="preserve"> </w:t>
      </w:r>
      <w:r>
        <w:rPr>
          <w:rFonts w:hint="eastAsia" w:asciiTheme="minorEastAsia" w:hAnsiTheme="minorEastAsia" w:eastAsiaTheme="minorEastAsia" w:cstheme="minorEastAsia"/>
          <w:b/>
          <w:bCs w:val="0"/>
          <w:sz w:val="28"/>
          <w:szCs w:val="28"/>
        </w:rPr>
        <w:t>部门决算表</w:t>
      </w:r>
    </w:p>
    <w:p>
      <w:pPr>
        <w:pStyle w:val="9"/>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一、收入支出决算总表</w:t>
      </w:r>
    </w:p>
    <w:p>
      <w:pPr>
        <w:pStyle w:val="9"/>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二、收入决算表</w:t>
      </w:r>
    </w:p>
    <w:p>
      <w:pPr>
        <w:pStyle w:val="9"/>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三、支出决算表</w:t>
      </w:r>
    </w:p>
    <w:p>
      <w:pPr>
        <w:pStyle w:val="9"/>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四、财政拨款收入支出决算总表</w:t>
      </w:r>
    </w:p>
    <w:p>
      <w:pPr>
        <w:pStyle w:val="9"/>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五、一般公共预算财政拨款支出决算表</w:t>
      </w:r>
    </w:p>
    <w:p>
      <w:pPr>
        <w:pStyle w:val="9"/>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六、一般公共预算财政拨款基本支出决算明细表</w:t>
      </w:r>
    </w:p>
    <w:p>
      <w:pPr>
        <w:pStyle w:val="9"/>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七、政府性基金预算财政拨款收入支出决算表</w:t>
      </w:r>
    </w:p>
    <w:p>
      <w:pPr>
        <w:pStyle w:val="9"/>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八、国有资本经营预算财政拨款支出决算表</w:t>
      </w:r>
    </w:p>
    <w:p>
      <w:pPr>
        <w:pStyle w:val="9"/>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九、财政拨款“三公”经费支出决算表</w:t>
      </w:r>
    </w:p>
    <w:p>
      <w:pPr>
        <w:pStyle w:val="9"/>
        <w:spacing w:line="500" w:lineRule="exact"/>
        <w:rPr>
          <w:rFonts w:hint="eastAsia" w:asciiTheme="minorEastAsia" w:hAnsiTheme="minorEastAsia" w:eastAsiaTheme="minorEastAsia" w:cstheme="minorEastAsia"/>
          <w:b/>
          <w:bCs w:val="0"/>
          <w:sz w:val="28"/>
          <w:szCs w:val="28"/>
        </w:rPr>
      </w:pPr>
      <w:r>
        <w:rPr>
          <w:rFonts w:hint="eastAsia" w:asciiTheme="minorEastAsia" w:hAnsiTheme="minorEastAsia" w:eastAsiaTheme="minorEastAsia" w:cstheme="minorEastAsia"/>
          <w:b/>
          <w:bCs w:val="0"/>
          <w:sz w:val="28"/>
          <w:szCs w:val="28"/>
        </w:rPr>
        <w:t>第三部分</w:t>
      </w:r>
      <w:r>
        <w:rPr>
          <w:rFonts w:hint="eastAsia" w:asciiTheme="minorEastAsia" w:hAnsiTheme="minorEastAsia" w:eastAsiaTheme="minorEastAsia" w:cstheme="minorEastAsia"/>
          <w:b/>
          <w:bCs w:val="0"/>
          <w:sz w:val="28"/>
          <w:szCs w:val="28"/>
          <w:lang w:val="en-US" w:eastAsia="zh-CN"/>
        </w:rPr>
        <w:t xml:space="preserve"> </w:t>
      </w:r>
      <w:r>
        <w:rPr>
          <w:rFonts w:hint="eastAsia" w:asciiTheme="minorEastAsia" w:hAnsiTheme="minorEastAsia" w:eastAsiaTheme="minorEastAsia" w:cstheme="minorEastAsia"/>
          <w:b/>
          <w:bCs w:val="0"/>
          <w:sz w:val="28"/>
          <w:szCs w:val="28"/>
        </w:rPr>
        <w:t>部门决算情况说明</w:t>
      </w:r>
    </w:p>
    <w:p>
      <w:pPr>
        <w:pStyle w:val="9"/>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一、收入支出决算总体情况说明</w:t>
      </w:r>
    </w:p>
    <w:p>
      <w:pPr>
        <w:spacing w:line="500" w:lineRule="exact"/>
        <w:ind w:firstLine="700" w:firstLineChars="25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二、收入决算情况说明</w:t>
      </w:r>
    </w:p>
    <w:p>
      <w:pPr>
        <w:autoSpaceDE w:val="0"/>
        <w:autoSpaceDN w:val="0"/>
        <w:adjustRightInd w:val="0"/>
        <w:spacing w:line="500" w:lineRule="exact"/>
        <w:ind w:firstLine="700" w:firstLineChars="250"/>
        <w:jc w:val="left"/>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九、关于机关运行经费支出说明</w:t>
      </w:r>
    </w:p>
    <w:p>
      <w:pPr>
        <w:autoSpaceDE w:val="0"/>
        <w:autoSpaceDN w:val="0"/>
        <w:adjustRightInd w:val="0"/>
        <w:spacing w:line="500" w:lineRule="exact"/>
        <w:ind w:firstLine="700" w:firstLineChars="250"/>
        <w:jc w:val="left"/>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十、一般性支出情况说明</w:t>
      </w:r>
    </w:p>
    <w:p>
      <w:pPr>
        <w:autoSpaceDE w:val="0"/>
        <w:autoSpaceDN w:val="0"/>
        <w:adjustRightInd w:val="0"/>
        <w:spacing w:line="500" w:lineRule="exact"/>
        <w:ind w:firstLine="700" w:firstLineChars="250"/>
        <w:jc w:val="left"/>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十一、关于政府采购支出说明</w:t>
      </w:r>
    </w:p>
    <w:p>
      <w:pPr>
        <w:pStyle w:val="9"/>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十二、关于国有资产占用情况说明</w:t>
      </w:r>
    </w:p>
    <w:p>
      <w:pPr>
        <w:pStyle w:val="9"/>
        <w:spacing w:line="500" w:lineRule="exact"/>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十三、关于预算绩效情况的说明</w:t>
      </w:r>
    </w:p>
    <w:p>
      <w:pPr>
        <w:pStyle w:val="9"/>
        <w:spacing w:line="500" w:lineRule="exact"/>
        <w:rPr>
          <w:rFonts w:hint="eastAsia" w:asciiTheme="minorEastAsia" w:hAnsiTheme="minorEastAsia" w:eastAsiaTheme="minorEastAsia" w:cstheme="minorEastAsia"/>
          <w:b/>
          <w:bCs w:val="0"/>
          <w:sz w:val="28"/>
          <w:szCs w:val="28"/>
        </w:rPr>
      </w:pPr>
      <w:r>
        <w:rPr>
          <w:rFonts w:hint="eastAsia" w:asciiTheme="minorEastAsia" w:hAnsiTheme="minorEastAsia" w:eastAsiaTheme="minorEastAsia" w:cstheme="minorEastAsia"/>
          <w:b/>
          <w:bCs w:val="0"/>
          <w:sz w:val="28"/>
          <w:szCs w:val="28"/>
        </w:rPr>
        <w:t>第四部分</w:t>
      </w:r>
      <w:r>
        <w:rPr>
          <w:rFonts w:hint="eastAsia" w:asciiTheme="minorEastAsia" w:hAnsiTheme="minorEastAsia" w:eastAsiaTheme="minorEastAsia" w:cstheme="minorEastAsia"/>
          <w:b/>
          <w:bCs w:val="0"/>
          <w:sz w:val="28"/>
          <w:szCs w:val="28"/>
          <w:lang w:val="en-US" w:eastAsia="zh-CN"/>
        </w:rPr>
        <w:t xml:space="preserve"> </w:t>
      </w:r>
      <w:r>
        <w:rPr>
          <w:rFonts w:hint="eastAsia" w:asciiTheme="minorEastAsia" w:hAnsiTheme="minorEastAsia" w:eastAsiaTheme="minorEastAsia" w:cstheme="minorEastAsia"/>
          <w:b/>
          <w:bCs w:val="0"/>
          <w:sz w:val="28"/>
          <w:szCs w:val="28"/>
        </w:rPr>
        <w:t>名词解释</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rFonts w:hint="eastAsia" w:ascii="方正小标宋_GBK" w:hAnsi="方正小标宋_GBK" w:eastAsia="方正小标宋_GBK" w:cs="方正小标宋_GBK"/>
          <w:sz w:val="72"/>
          <w:szCs w:val="72"/>
        </w:rPr>
      </w:pPr>
    </w:p>
    <w:p>
      <w:pPr>
        <w:pStyle w:val="9"/>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9"/>
        <w:jc w:val="center"/>
        <w:rPr>
          <w:rFonts w:hint="eastAsia" w:ascii="方正小标宋_GBK" w:hAnsi="方正小标宋_GBK" w:eastAsia="方正小标宋_GBK" w:cs="方正小标宋_GBK"/>
          <w:sz w:val="84"/>
          <w:szCs w:val="84"/>
        </w:rPr>
      </w:pPr>
    </w:p>
    <w:p>
      <w:pPr>
        <w:pStyle w:val="9"/>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韶山宾馆</w:t>
      </w:r>
      <w:r>
        <w:rPr>
          <w:rFonts w:hint="eastAsia" w:ascii="方正小标宋_GBK" w:hAnsi="方正小标宋_GBK" w:eastAsia="方正小标宋_GBK" w:cs="方正小标宋_GBK"/>
          <w:sz w:val="84"/>
          <w:szCs w:val="84"/>
        </w:rPr>
        <w:t>概况</w:t>
      </w: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jc w:val="center"/>
        <w:rPr>
          <w:sz w:val="72"/>
          <w:szCs w:val="72"/>
        </w:rPr>
      </w:pPr>
    </w:p>
    <w:p>
      <w:pPr>
        <w:jc w:val="center"/>
        <w:rPr>
          <w:sz w:val="72"/>
          <w:szCs w:val="72"/>
        </w:rPr>
      </w:pPr>
    </w:p>
    <w:p>
      <w:pPr>
        <w:pStyle w:val="10"/>
        <w:numPr>
          <w:ilvl w:val="0"/>
          <w:numId w:val="0"/>
        </w:numPr>
        <w:ind w:leftChars="0"/>
        <w:jc w:val="left"/>
        <w:rPr>
          <w:rFonts w:hint="eastAsia" w:ascii="黑体" w:hAnsi="黑体" w:eastAsia="黑体" w:cs="黑体"/>
          <w:b w:val="0"/>
          <w:bCs w:val="0"/>
          <w:sz w:val="32"/>
          <w:szCs w:val="32"/>
        </w:rPr>
      </w:pPr>
    </w:p>
    <w:p>
      <w:pPr>
        <w:pStyle w:val="10"/>
        <w:numPr>
          <w:ilvl w:val="0"/>
          <w:numId w:val="1"/>
        </w:numPr>
        <w:ind w:firstLineChars="0"/>
        <w:jc w:val="left"/>
        <w:rPr>
          <w:rFonts w:ascii="黑体" w:hAnsi="黑体" w:eastAsia="黑体"/>
          <w:b/>
          <w:bCs/>
          <w:sz w:val="32"/>
          <w:szCs w:val="32"/>
        </w:rPr>
      </w:pPr>
      <w:r>
        <w:rPr>
          <w:rFonts w:ascii="黑体" w:hAnsi="黑体" w:eastAsia="黑体"/>
          <w:b/>
          <w:bCs/>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（一）主要职能。</w:t>
      </w:r>
    </w:p>
    <w:p>
      <w:pPr>
        <w:ind w:firstLine="800" w:firstLineChars="250"/>
        <w:jc w:val="left"/>
        <w:rPr>
          <w:rFonts w:asciiTheme="minorEastAsia" w:hAnsiTheme="minorEastAsia"/>
          <w:sz w:val="32"/>
          <w:szCs w:val="32"/>
        </w:rPr>
      </w:pPr>
      <w:r>
        <w:rPr>
          <w:rFonts w:hint="eastAsia" w:asciiTheme="minorEastAsia" w:hAnsiTheme="minorEastAsia"/>
          <w:sz w:val="32"/>
          <w:szCs w:val="32"/>
        </w:rPr>
        <w:t>韶山宾馆成立于1951年，所处地理位置在韶山冲，距毛泽东同志故居约500米，是省委、省政府设立在韶山革命纪念地的重要接待单位，隶属于湖南省韶山管理局、是差额补助事业单位。我馆的主要职能是接待中外宾客住宿、餐饮、旅游服务，负责全国重点文物保护单位滴水洞一号楼和故园一号楼的保护、管理工作。</w:t>
      </w:r>
    </w:p>
    <w:p>
      <w:pPr>
        <w:widowControl/>
        <w:spacing w:line="600" w:lineRule="exact"/>
        <w:rPr>
          <w:rFonts w:ascii="黑体" w:hAnsi="黑体" w:eastAsia="黑体"/>
          <w:b/>
          <w:bCs w:val="0"/>
          <w:kern w:val="0"/>
          <w:sz w:val="32"/>
          <w:szCs w:val="32"/>
        </w:rPr>
      </w:pPr>
      <w:r>
        <w:rPr>
          <w:rFonts w:hint="eastAsia" w:ascii="黑体" w:hAnsi="黑体" w:eastAsia="黑体"/>
          <w:b/>
          <w:bCs w:val="0"/>
          <w:kern w:val="0"/>
          <w:sz w:val="32"/>
          <w:szCs w:val="32"/>
        </w:rPr>
        <w:t>二、机构设置及决算单位构成</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（一）内设机构设置。</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馆下设办公室、党群工作部、人力资源部、质量管理部、财务部、工程部、保安保洁部、采购部、接待营销部、客房部、餐饮部、滴水洞管理部、红色研学和培训中心、文旅产业部十四个部门。</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（二）决算单位构成。</w:t>
      </w:r>
    </w:p>
    <w:p>
      <w:pPr>
        <w:widowControl/>
        <w:spacing w:line="600" w:lineRule="exact"/>
        <w:ind w:firstLine="640" w:firstLineChars="200"/>
        <w:rPr>
          <w:rFonts w:ascii="仿宋_GB2312" w:eastAsia="仿宋_GB2312" w:hAnsiTheme="minorEastAsia"/>
          <w:sz w:val="28"/>
          <w:szCs w:val="32"/>
        </w:rPr>
      </w:pPr>
      <w:r>
        <w:rPr>
          <w:rFonts w:hint="eastAsia" w:asciiTheme="minorEastAsia" w:hAnsiTheme="minorEastAsia"/>
          <w:bCs/>
          <w:kern w:val="0"/>
          <w:sz w:val="32"/>
          <w:szCs w:val="32"/>
        </w:rPr>
        <w:t>韶山宾馆</w:t>
      </w:r>
      <w:r>
        <w:rPr>
          <w:rFonts w:asciiTheme="minorEastAsia" w:hAnsiTheme="minorEastAsia"/>
          <w:bCs/>
          <w:kern w:val="0"/>
          <w:sz w:val="32"/>
          <w:szCs w:val="32"/>
        </w:rPr>
        <w:t>20</w:t>
      </w:r>
      <w:r>
        <w:rPr>
          <w:rFonts w:hint="eastAsia" w:asciiTheme="minorEastAsia" w:hAnsiTheme="minorEastAsia"/>
          <w:bCs/>
          <w:kern w:val="0"/>
          <w:sz w:val="32"/>
          <w:szCs w:val="32"/>
        </w:rPr>
        <w:t>2</w:t>
      </w:r>
      <w:r>
        <w:rPr>
          <w:rFonts w:hint="eastAsia" w:asciiTheme="minorEastAsia" w:hAnsiTheme="minorEastAsia"/>
          <w:bCs/>
          <w:kern w:val="0"/>
          <w:sz w:val="32"/>
          <w:szCs w:val="32"/>
          <w:lang w:val="en-US" w:eastAsia="zh-CN"/>
        </w:rPr>
        <w:t>2</w:t>
      </w:r>
      <w:r>
        <w:rPr>
          <w:rFonts w:hint="eastAsia" w:asciiTheme="minorEastAsia" w:hAnsiTheme="minorEastAsia"/>
          <w:bCs/>
          <w:kern w:val="0"/>
          <w:sz w:val="32"/>
          <w:szCs w:val="32"/>
        </w:rPr>
        <w:t>年部门决算汇总公开单位构成包括：韶山宾馆本级。</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9"/>
        <w:jc w:val="center"/>
        <w:rPr>
          <w:rFonts w:hint="eastAsia" w:ascii="方正小标宋_GBK" w:hAnsi="方正小标宋_GBK" w:eastAsia="方正小标宋_GBK" w:cs="方正小标宋_GBK"/>
          <w:sz w:val="84"/>
          <w:szCs w:val="84"/>
        </w:rPr>
      </w:pPr>
    </w:p>
    <w:p>
      <w:pPr>
        <w:pStyle w:val="9"/>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9"/>
        <w:jc w:val="center"/>
        <w:rPr>
          <w:rFonts w:hint="eastAsia" w:ascii="方正小标宋_GBK" w:hAnsi="方正小标宋_GBK" w:eastAsia="方正小标宋_GBK" w:cs="方正小标宋_GBK"/>
          <w:sz w:val="84"/>
          <w:szCs w:val="84"/>
        </w:rPr>
      </w:pPr>
    </w:p>
    <w:p>
      <w:pPr>
        <w:pStyle w:val="9"/>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9"/>
        <w:spacing w:line="500" w:lineRule="exact"/>
        <w:ind w:firstLine="700" w:firstLineChars="250"/>
        <w:rPr>
          <w:rFonts w:hint="eastAsia" w:cs="仿宋_GB2312" w:asciiTheme="minorEastAsia" w:hAnsiTheme="minorEastAsia" w:eastAsiaTheme="minorEastAsia"/>
          <w:sz w:val="28"/>
          <w:szCs w:val="28"/>
          <w:lang w:eastAsia="zh-CN"/>
        </w:rPr>
      </w:pPr>
      <w:r>
        <w:rPr>
          <w:rFonts w:cs="仿宋_GB2312" w:asciiTheme="minorEastAsia" w:hAnsiTheme="minorEastAsia" w:eastAsiaTheme="minorEastAsia"/>
          <w:sz w:val="28"/>
          <w:szCs w:val="28"/>
        </w:rPr>
        <w:t>七、</w:t>
      </w:r>
      <w:r>
        <w:rPr>
          <w:rFonts w:hint="eastAsia" w:cs="仿宋_GB2312" w:asciiTheme="minorEastAsia" w:hAnsiTheme="minorEastAsia" w:eastAsiaTheme="minorEastAsia"/>
          <w:sz w:val="28"/>
          <w:szCs w:val="28"/>
          <w:lang w:eastAsia="zh-CN"/>
        </w:rPr>
        <w:t>政府性基金预算财政拨款收入支出决算表</w:t>
      </w:r>
    </w:p>
    <w:p>
      <w:pPr>
        <w:pStyle w:val="9"/>
        <w:spacing w:line="500" w:lineRule="exact"/>
        <w:ind w:firstLine="700" w:firstLineChars="250"/>
        <w:rPr>
          <w:rFonts w:hint="eastAsia" w:cs="仿宋_GB2312" w:asciiTheme="minorEastAsia" w:hAnsiTheme="minorEastAsia" w:eastAsiaTheme="minorEastAsia"/>
          <w:sz w:val="28"/>
          <w:szCs w:val="28"/>
          <w:lang w:eastAsia="zh-CN"/>
        </w:rPr>
      </w:pPr>
      <w:r>
        <w:rPr>
          <w:rFonts w:cs="仿宋_GB2312" w:asciiTheme="minorEastAsia" w:hAnsiTheme="minorEastAsia" w:eastAsiaTheme="minorEastAsia"/>
          <w:sz w:val="28"/>
          <w:szCs w:val="28"/>
        </w:rPr>
        <w:t>八、</w:t>
      </w:r>
      <w:r>
        <w:rPr>
          <w:rFonts w:hint="eastAsia" w:cs="仿宋_GB2312" w:asciiTheme="minorEastAsia" w:hAnsiTheme="minorEastAsia" w:eastAsiaTheme="minorEastAsia"/>
          <w:sz w:val="28"/>
          <w:szCs w:val="28"/>
          <w:lang w:eastAsia="zh-CN"/>
        </w:rPr>
        <w:t>财政拨款“三公”经费支出决算表</w:t>
      </w:r>
    </w:p>
    <w:p>
      <w:pPr>
        <w:pStyle w:val="9"/>
        <w:spacing w:line="500" w:lineRule="exact"/>
        <w:ind w:firstLine="700" w:firstLineChars="250"/>
        <w:rPr>
          <w:rFonts w:hint="eastAsia" w:cs="仿宋_GB2312" w:asciiTheme="minorEastAsia" w:hAnsiTheme="minorEastAsia" w:eastAsiaTheme="minorEastAsia"/>
          <w:sz w:val="28"/>
          <w:szCs w:val="28"/>
          <w:lang w:eastAsia="zh-CN"/>
        </w:rPr>
        <w:sectPr>
          <w:pgSz w:w="11906" w:h="16838"/>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rFonts w:hint="eastAsia" w:ascii="方正小标宋_GBK" w:hAnsi="方正小标宋_GBK" w:eastAsia="方正小标宋_GBK" w:cs="方正小标宋_GBK"/>
          <w:sz w:val="72"/>
          <w:szCs w:val="72"/>
        </w:rPr>
      </w:pPr>
    </w:p>
    <w:p>
      <w:pPr>
        <w:pStyle w:val="9"/>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9"/>
        <w:jc w:val="center"/>
        <w:rPr>
          <w:rFonts w:hint="eastAsia" w:ascii="方正小标宋_GBK" w:hAnsi="方正小标宋_GBK" w:eastAsia="方正小标宋_GBK" w:cs="方正小标宋_GBK"/>
          <w:sz w:val="70"/>
          <w:szCs w:val="70"/>
        </w:rPr>
      </w:pPr>
    </w:p>
    <w:p>
      <w:pPr>
        <w:pStyle w:val="9"/>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2</w:t>
      </w:r>
      <w:r>
        <w:rPr>
          <w:rFonts w:hint="eastAsia" w:ascii="方正小标宋_GBK" w:hAnsi="方正小标宋_GBK" w:eastAsia="方正小标宋_GBK" w:cs="方正小标宋_GBK"/>
          <w:sz w:val="70"/>
          <w:szCs w:val="70"/>
        </w:rPr>
        <w:t>年度部门决算情况说明</w:t>
      </w:r>
    </w:p>
    <w:p>
      <w:pPr>
        <w:widowControl/>
        <w:jc w:val="left"/>
        <w:rPr>
          <w:rFonts w:asciiTheme="minorEastAsia" w:hAnsiTheme="minorEastAsia" w:eastAsiaTheme="minorEastAsia"/>
          <w:sz w:val="32"/>
          <w:szCs w:val="32"/>
        </w:rPr>
      </w:pPr>
      <w:r>
        <w:rPr>
          <w:rFonts w:hint="eastAsia" w:ascii="方正小标宋_GBK" w:hAnsi="方正小标宋_GBK" w:eastAsia="方正小标宋_GBK" w:cs="方正小标宋_GBK"/>
          <w:sz w:val="70"/>
          <w:szCs w:val="70"/>
        </w:rPr>
        <w:br w:type="page"/>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一、收入支出决算总体情况说明</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b w:val="0"/>
          <w:bCs w:val="0"/>
          <w:i w:val="0"/>
          <w:iCs w:val="0"/>
          <w:sz w:val="32"/>
          <w:szCs w:val="32"/>
          <w:lang w:val="en-US" w:eastAsia="zh-CN"/>
        </w:rPr>
      </w:pPr>
      <w:r>
        <w:rPr>
          <w:rFonts w:hint="eastAsia" w:asciiTheme="minorEastAsia" w:hAnsiTheme="minorEastAsia" w:eastAsiaTheme="minorEastAsia" w:cstheme="minorEastAsia"/>
          <w:b w:val="0"/>
          <w:bCs w:val="0"/>
          <w:i w:val="0"/>
          <w:iCs w:val="0"/>
          <w:sz w:val="32"/>
          <w:szCs w:val="32"/>
        </w:rPr>
        <w:t>202</w:t>
      </w:r>
      <w:r>
        <w:rPr>
          <w:rFonts w:hint="eastAsia" w:asciiTheme="minorEastAsia" w:hAnsiTheme="minorEastAsia" w:eastAsiaTheme="minorEastAsia" w:cstheme="minorEastAsia"/>
          <w:b w:val="0"/>
          <w:bCs w:val="0"/>
          <w:i w:val="0"/>
          <w:iCs w:val="0"/>
          <w:sz w:val="32"/>
          <w:szCs w:val="32"/>
          <w:lang w:val="en-US" w:eastAsia="zh-CN"/>
        </w:rPr>
        <w:t>2</w:t>
      </w:r>
      <w:r>
        <w:rPr>
          <w:rFonts w:hint="eastAsia" w:asciiTheme="minorEastAsia" w:hAnsiTheme="minorEastAsia" w:eastAsiaTheme="minorEastAsia" w:cstheme="minorEastAsia"/>
          <w:b w:val="0"/>
          <w:bCs w:val="0"/>
          <w:i w:val="0"/>
          <w:iCs w:val="0"/>
          <w:sz w:val="32"/>
          <w:szCs w:val="32"/>
        </w:rPr>
        <w:t>年度收</w:t>
      </w:r>
      <w:r>
        <w:rPr>
          <w:rFonts w:hint="eastAsia" w:asciiTheme="minorEastAsia" w:hAnsiTheme="minorEastAsia" w:eastAsiaTheme="minorEastAsia" w:cstheme="minorEastAsia"/>
          <w:b w:val="0"/>
          <w:bCs w:val="0"/>
          <w:i w:val="0"/>
          <w:iCs w:val="0"/>
          <w:sz w:val="32"/>
          <w:szCs w:val="32"/>
          <w:lang w:eastAsia="zh-CN"/>
        </w:rPr>
        <w:t>入总计</w:t>
      </w:r>
      <w:r>
        <w:rPr>
          <w:rFonts w:hint="eastAsia" w:asciiTheme="minorEastAsia" w:hAnsiTheme="minorEastAsia" w:eastAsiaTheme="minorEastAsia" w:cstheme="minorEastAsia"/>
          <w:b w:val="0"/>
          <w:bCs w:val="0"/>
          <w:i w:val="0"/>
          <w:iCs w:val="0"/>
          <w:sz w:val="32"/>
          <w:szCs w:val="32"/>
          <w:lang w:val="en-US" w:eastAsia="zh-CN"/>
        </w:rPr>
        <w:t>7027.08</w:t>
      </w:r>
      <w:r>
        <w:rPr>
          <w:rFonts w:hint="eastAsia" w:asciiTheme="minorEastAsia" w:hAnsiTheme="minorEastAsia" w:eastAsiaTheme="minorEastAsia" w:cstheme="minorEastAsia"/>
          <w:b w:val="0"/>
          <w:bCs w:val="0"/>
          <w:i w:val="0"/>
          <w:iCs w:val="0"/>
          <w:sz w:val="32"/>
          <w:szCs w:val="32"/>
        </w:rPr>
        <w:t>万元。与上年相比，增加</w:t>
      </w:r>
      <w:r>
        <w:rPr>
          <w:rFonts w:hint="eastAsia" w:asciiTheme="minorEastAsia" w:hAnsiTheme="minorEastAsia" w:eastAsiaTheme="minorEastAsia" w:cstheme="minorEastAsia"/>
          <w:b w:val="0"/>
          <w:bCs w:val="0"/>
          <w:i w:val="0"/>
          <w:iCs w:val="0"/>
          <w:sz w:val="32"/>
          <w:szCs w:val="32"/>
          <w:lang w:val="en-US" w:eastAsia="zh-CN"/>
        </w:rPr>
        <w:t>1367.45</w:t>
      </w:r>
      <w:r>
        <w:rPr>
          <w:rFonts w:hint="eastAsia" w:asciiTheme="minorEastAsia" w:hAnsiTheme="minorEastAsia" w:eastAsiaTheme="minorEastAsia" w:cstheme="minorEastAsia"/>
          <w:b w:val="0"/>
          <w:bCs w:val="0"/>
          <w:i w:val="0"/>
          <w:iCs w:val="0"/>
          <w:sz w:val="32"/>
          <w:szCs w:val="32"/>
        </w:rPr>
        <w:t>万元，增长</w:t>
      </w:r>
      <w:r>
        <w:rPr>
          <w:rFonts w:hint="eastAsia" w:asciiTheme="minorEastAsia" w:hAnsiTheme="minorEastAsia" w:eastAsiaTheme="minorEastAsia" w:cstheme="minorEastAsia"/>
          <w:b w:val="0"/>
          <w:bCs w:val="0"/>
          <w:i w:val="0"/>
          <w:iCs w:val="0"/>
          <w:sz w:val="32"/>
          <w:szCs w:val="32"/>
          <w:lang w:val="en-US" w:eastAsia="zh-CN"/>
        </w:rPr>
        <w:t>24.16</w:t>
      </w:r>
      <w:r>
        <w:rPr>
          <w:rFonts w:hint="eastAsia" w:asciiTheme="minorEastAsia" w:hAnsiTheme="minorEastAsia" w:eastAsiaTheme="minorEastAsia" w:cstheme="minorEastAsia"/>
          <w:b w:val="0"/>
          <w:bCs w:val="0"/>
          <w:i w:val="0"/>
          <w:iCs w:val="0"/>
          <w:sz w:val="32"/>
          <w:szCs w:val="32"/>
        </w:rPr>
        <w:t>%，主要是因为</w:t>
      </w:r>
      <w:r>
        <w:rPr>
          <w:rFonts w:hint="eastAsia" w:asciiTheme="minorEastAsia" w:hAnsiTheme="minorEastAsia" w:eastAsiaTheme="minorEastAsia" w:cstheme="minorEastAsia"/>
          <w:b w:val="0"/>
          <w:bCs w:val="0"/>
          <w:i w:val="0"/>
          <w:iCs w:val="0"/>
          <w:sz w:val="32"/>
          <w:szCs w:val="32"/>
          <w:lang w:val="en-US" w:eastAsia="zh-CN"/>
        </w:rPr>
        <w:t>2022年疫情相比2021年疫情缓解很多，经济有所复苏。</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b w:val="0"/>
          <w:bCs w:val="0"/>
          <w:i w:val="0"/>
          <w:iCs w:val="0"/>
          <w:sz w:val="32"/>
          <w:szCs w:val="32"/>
          <w:lang w:val="en-US" w:eastAsia="zh-CN"/>
        </w:rPr>
      </w:pPr>
      <w:r>
        <w:rPr>
          <w:rFonts w:hint="eastAsia" w:asciiTheme="minorEastAsia" w:hAnsiTheme="minorEastAsia" w:eastAsiaTheme="minorEastAsia" w:cstheme="minorEastAsia"/>
          <w:b w:val="0"/>
          <w:bCs w:val="0"/>
          <w:i w:val="0"/>
          <w:iCs w:val="0"/>
          <w:sz w:val="32"/>
          <w:szCs w:val="32"/>
          <w:lang w:val="en-US" w:eastAsia="zh-CN"/>
        </w:rPr>
        <w:t>2022年度支出总计6845.9万元。与上年相比，增加1107.97万元，增长19.31%，主要是因为2022年支出与收入同比增长。</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二、收入决算情况说明</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年度收入合计</w:t>
      </w:r>
      <w:r>
        <w:rPr>
          <w:rFonts w:hint="eastAsia" w:asciiTheme="minorEastAsia" w:hAnsiTheme="minorEastAsia" w:eastAsiaTheme="minorEastAsia" w:cstheme="minorEastAsia"/>
          <w:sz w:val="32"/>
          <w:szCs w:val="32"/>
          <w:lang w:val="en-US" w:eastAsia="zh-CN"/>
        </w:rPr>
        <w:t>7027.08</w:t>
      </w:r>
      <w:r>
        <w:rPr>
          <w:rFonts w:hint="eastAsia" w:asciiTheme="minorEastAsia" w:hAnsiTheme="minorEastAsia" w:eastAsiaTheme="minorEastAsia" w:cstheme="minorEastAsia"/>
          <w:sz w:val="32"/>
          <w:szCs w:val="32"/>
        </w:rPr>
        <w:t>万元，其中：财政拨款收入</w:t>
      </w:r>
      <w:r>
        <w:rPr>
          <w:rFonts w:hint="eastAsia" w:asciiTheme="minorEastAsia" w:hAnsiTheme="minorEastAsia" w:eastAsiaTheme="minorEastAsia" w:cstheme="minorEastAsia"/>
          <w:sz w:val="32"/>
          <w:szCs w:val="32"/>
          <w:lang w:val="en-US" w:eastAsia="zh-CN"/>
        </w:rPr>
        <w:t>527.95</w:t>
      </w:r>
      <w:r>
        <w:rPr>
          <w:rFonts w:hint="eastAsia" w:asciiTheme="minorEastAsia" w:hAnsiTheme="minorEastAsia" w:eastAsiaTheme="minorEastAsia" w:cstheme="minorEastAsia"/>
          <w:sz w:val="32"/>
          <w:szCs w:val="32"/>
        </w:rPr>
        <w:t>万元，占</w:t>
      </w:r>
      <w:r>
        <w:rPr>
          <w:rFonts w:hint="eastAsia" w:asciiTheme="minorEastAsia" w:hAnsiTheme="minorEastAsia" w:eastAsiaTheme="minorEastAsia" w:cstheme="minorEastAsia"/>
          <w:sz w:val="32"/>
          <w:szCs w:val="32"/>
          <w:lang w:val="en-US" w:eastAsia="zh-CN"/>
        </w:rPr>
        <w:t>7.51</w:t>
      </w:r>
      <w:r>
        <w:rPr>
          <w:rFonts w:hint="eastAsia" w:asciiTheme="minorEastAsia" w:hAnsiTheme="minorEastAsia" w:eastAsiaTheme="minorEastAsia" w:cstheme="minorEastAsia"/>
          <w:sz w:val="32"/>
          <w:szCs w:val="32"/>
        </w:rPr>
        <w:t>%；经营收入</w:t>
      </w:r>
      <w:r>
        <w:rPr>
          <w:rFonts w:hint="eastAsia" w:asciiTheme="minorEastAsia" w:hAnsiTheme="minorEastAsia" w:eastAsiaTheme="minorEastAsia" w:cstheme="minorEastAsia"/>
          <w:sz w:val="32"/>
          <w:szCs w:val="32"/>
          <w:lang w:val="en-US" w:eastAsia="zh-CN"/>
        </w:rPr>
        <w:t>6499.13</w:t>
      </w:r>
      <w:r>
        <w:rPr>
          <w:rFonts w:hint="eastAsia" w:asciiTheme="minorEastAsia" w:hAnsiTheme="minorEastAsia" w:eastAsiaTheme="minorEastAsia" w:cstheme="minorEastAsia"/>
          <w:sz w:val="32"/>
          <w:szCs w:val="32"/>
        </w:rPr>
        <w:t>万元，占</w:t>
      </w:r>
      <w:r>
        <w:rPr>
          <w:rFonts w:hint="eastAsia" w:asciiTheme="minorEastAsia" w:hAnsiTheme="minorEastAsia" w:eastAsiaTheme="minorEastAsia" w:cstheme="minorEastAsia"/>
          <w:sz w:val="32"/>
          <w:szCs w:val="32"/>
          <w:lang w:val="en-US" w:eastAsia="zh-CN"/>
        </w:rPr>
        <w:t>92.49</w:t>
      </w:r>
      <w:r>
        <w:rPr>
          <w:rFonts w:hint="eastAsia" w:asciiTheme="minorEastAsia" w:hAnsiTheme="minorEastAsia" w:eastAsiaTheme="minorEastAsia" w:cstheme="minorEastAsia"/>
          <w:sz w:val="32"/>
          <w:szCs w:val="32"/>
        </w:rPr>
        <w:t>%。</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三、支出决算情况说明</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年度支出合计</w:t>
      </w:r>
      <w:r>
        <w:rPr>
          <w:rFonts w:hint="eastAsia" w:asciiTheme="minorEastAsia" w:hAnsiTheme="minorEastAsia" w:eastAsiaTheme="minorEastAsia" w:cstheme="minorEastAsia"/>
          <w:sz w:val="32"/>
          <w:szCs w:val="32"/>
          <w:lang w:val="en-US" w:eastAsia="zh-CN"/>
        </w:rPr>
        <w:t>6845.9</w:t>
      </w:r>
      <w:r>
        <w:rPr>
          <w:rFonts w:hint="eastAsia" w:asciiTheme="minorEastAsia" w:hAnsiTheme="minorEastAsia" w:eastAsiaTheme="minorEastAsia" w:cstheme="minorEastAsia"/>
          <w:sz w:val="32"/>
          <w:szCs w:val="32"/>
        </w:rPr>
        <w:t>万元，其中：基本支出</w:t>
      </w:r>
      <w:r>
        <w:rPr>
          <w:rFonts w:hint="eastAsia" w:asciiTheme="minorEastAsia" w:hAnsiTheme="minorEastAsia" w:eastAsiaTheme="minorEastAsia" w:cstheme="minorEastAsia"/>
          <w:sz w:val="32"/>
          <w:szCs w:val="32"/>
          <w:lang w:val="en-US" w:eastAsia="zh-CN"/>
        </w:rPr>
        <w:t>327</w:t>
      </w:r>
      <w:r>
        <w:rPr>
          <w:rFonts w:hint="eastAsia" w:asciiTheme="minorEastAsia" w:hAnsiTheme="minorEastAsia" w:eastAsiaTheme="minorEastAsia" w:cstheme="minorEastAsia"/>
          <w:sz w:val="32"/>
          <w:szCs w:val="32"/>
        </w:rPr>
        <w:t>万元，占</w:t>
      </w:r>
      <w:r>
        <w:rPr>
          <w:rFonts w:hint="eastAsia" w:asciiTheme="minorEastAsia" w:hAnsiTheme="minorEastAsia" w:eastAsiaTheme="minorEastAsia" w:cstheme="minorEastAsia"/>
          <w:sz w:val="32"/>
          <w:szCs w:val="32"/>
          <w:lang w:val="en-US" w:eastAsia="zh-CN"/>
        </w:rPr>
        <w:t>4.78</w:t>
      </w:r>
      <w:r>
        <w:rPr>
          <w:rFonts w:hint="eastAsia" w:asciiTheme="minorEastAsia" w:hAnsiTheme="minorEastAsia" w:eastAsiaTheme="minorEastAsia" w:cstheme="minorEastAsia"/>
          <w:sz w:val="32"/>
          <w:szCs w:val="32"/>
        </w:rPr>
        <w:t>%；项目支出</w:t>
      </w:r>
      <w:r>
        <w:rPr>
          <w:rFonts w:hint="eastAsia" w:asciiTheme="minorEastAsia" w:hAnsiTheme="minorEastAsia" w:eastAsiaTheme="minorEastAsia" w:cstheme="minorEastAsia"/>
          <w:sz w:val="32"/>
          <w:szCs w:val="32"/>
          <w:lang w:val="en-US" w:eastAsia="zh-CN"/>
        </w:rPr>
        <w:t>200.95</w:t>
      </w:r>
      <w:r>
        <w:rPr>
          <w:rFonts w:hint="eastAsia" w:asciiTheme="minorEastAsia" w:hAnsiTheme="minorEastAsia" w:eastAsiaTheme="minorEastAsia" w:cstheme="minorEastAsia"/>
          <w:sz w:val="32"/>
          <w:szCs w:val="32"/>
        </w:rPr>
        <w:t>万元，占</w:t>
      </w:r>
      <w:r>
        <w:rPr>
          <w:rFonts w:hint="eastAsia" w:asciiTheme="minorEastAsia" w:hAnsiTheme="minorEastAsia" w:eastAsiaTheme="minorEastAsia" w:cstheme="minorEastAsia"/>
          <w:sz w:val="32"/>
          <w:szCs w:val="32"/>
          <w:lang w:val="en-US" w:eastAsia="zh-CN"/>
        </w:rPr>
        <w:t>2.93</w:t>
      </w:r>
      <w:r>
        <w:rPr>
          <w:rFonts w:hint="eastAsia" w:asciiTheme="minorEastAsia" w:hAnsiTheme="minorEastAsia" w:eastAsiaTheme="minorEastAsia" w:cstheme="minorEastAsia"/>
          <w:sz w:val="32"/>
          <w:szCs w:val="32"/>
        </w:rPr>
        <w:t>%；经营支出</w:t>
      </w:r>
      <w:r>
        <w:rPr>
          <w:rFonts w:hint="eastAsia" w:asciiTheme="minorEastAsia" w:hAnsiTheme="minorEastAsia" w:eastAsiaTheme="minorEastAsia" w:cstheme="minorEastAsia"/>
          <w:sz w:val="32"/>
          <w:szCs w:val="32"/>
          <w:lang w:val="en-US" w:eastAsia="zh-CN"/>
        </w:rPr>
        <w:t>6317.95</w:t>
      </w:r>
      <w:r>
        <w:rPr>
          <w:rFonts w:hint="eastAsia" w:asciiTheme="minorEastAsia" w:hAnsiTheme="minorEastAsia" w:eastAsiaTheme="minorEastAsia" w:cstheme="minorEastAsia"/>
          <w:sz w:val="32"/>
          <w:szCs w:val="32"/>
        </w:rPr>
        <w:t>万元，占</w:t>
      </w:r>
      <w:r>
        <w:rPr>
          <w:rFonts w:hint="eastAsia" w:asciiTheme="minorEastAsia" w:hAnsiTheme="minorEastAsia" w:eastAsiaTheme="minorEastAsia" w:cstheme="minorEastAsia"/>
          <w:sz w:val="32"/>
          <w:szCs w:val="32"/>
          <w:lang w:val="en-US" w:eastAsia="zh-CN"/>
        </w:rPr>
        <w:t>92.29</w:t>
      </w:r>
      <w:r>
        <w:rPr>
          <w:rFonts w:hint="eastAsia" w:asciiTheme="minorEastAsia" w:hAnsiTheme="minorEastAsia" w:eastAsiaTheme="minorEastAsia" w:cstheme="minorEastAsia"/>
          <w:sz w:val="32"/>
          <w:szCs w:val="32"/>
        </w:rPr>
        <w:t>%。</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四、财政拨款收入支出决算总体情况说明</w:t>
      </w:r>
    </w:p>
    <w:p>
      <w:pPr>
        <w:pStyle w:val="9"/>
        <w:keepNext w:val="0"/>
        <w:keepLines w:val="0"/>
        <w:pageBreakBefore w:val="0"/>
        <w:widowControl w:val="0"/>
        <w:kinsoku/>
        <w:wordWrap/>
        <w:overflowPunct/>
        <w:topLinePunct w:val="0"/>
        <w:bidi w:val="0"/>
        <w:snapToGrid/>
        <w:spacing w:line="600" w:lineRule="exact"/>
        <w:ind w:firstLine="64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rPr>
        <w:t>202</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年度财政拨款收</w:t>
      </w:r>
      <w:r>
        <w:rPr>
          <w:rFonts w:hint="eastAsia" w:asciiTheme="minorEastAsia" w:hAnsiTheme="minorEastAsia" w:eastAsiaTheme="minorEastAsia" w:cstheme="minorEastAsia"/>
          <w:sz w:val="32"/>
          <w:szCs w:val="32"/>
          <w:lang w:eastAsia="zh-CN"/>
        </w:rPr>
        <w:t>入总计</w:t>
      </w:r>
      <w:r>
        <w:rPr>
          <w:rFonts w:hint="eastAsia" w:asciiTheme="minorEastAsia" w:hAnsiTheme="minorEastAsia" w:eastAsiaTheme="minorEastAsia" w:cstheme="minorEastAsia"/>
          <w:sz w:val="32"/>
          <w:szCs w:val="32"/>
          <w:lang w:val="en-US" w:eastAsia="zh-CN"/>
        </w:rPr>
        <w:t>527.95</w:t>
      </w:r>
      <w:r>
        <w:rPr>
          <w:rFonts w:hint="eastAsia" w:asciiTheme="minorEastAsia" w:hAnsiTheme="minorEastAsia" w:eastAsiaTheme="minorEastAsia" w:cstheme="minorEastAsia"/>
          <w:sz w:val="32"/>
          <w:szCs w:val="32"/>
        </w:rPr>
        <w:t>万元，与上年相比，减少</w:t>
      </w:r>
      <w:r>
        <w:rPr>
          <w:rFonts w:hint="eastAsia" w:asciiTheme="minorEastAsia" w:hAnsiTheme="minorEastAsia" w:eastAsiaTheme="minorEastAsia" w:cstheme="minorEastAsia"/>
          <w:sz w:val="32"/>
          <w:szCs w:val="32"/>
          <w:lang w:val="en-US" w:eastAsia="zh-CN"/>
        </w:rPr>
        <w:t>126.61</w:t>
      </w:r>
      <w:r>
        <w:rPr>
          <w:rFonts w:hint="eastAsia" w:asciiTheme="minorEastAsia" w:hAnsiTheme="minorEastAsia" w:eastAsiaTheme="minorEastAsia" w:cstheme="minorEastAsia"/>
          <w:sz w:val="32"/>
          <w:szCs w:val="32"/>
        </w:rPr>
        <w:t>万元,减少</w:t>
      </w:r>
      <w:r>
        <w:rPr>
          <w:rFonts w:hint="eastAsia" w:asciiTheme="minorEastAsia" w:hAnsiTheme="minorEastAsia" w:eastAsiaTheme="minorEastAsia" w:cstheme="minorEastAsia"/>
          <w:sz w:val="32"/>
          <w:szCs w:val="32"/>
          <w:lang w:val="en-US" w:eastAsia="zh-CN"/>
        </w:rPr>
        <w:t>19.34</w:t>
      </w:r>
      <w:r>
        <w:rPr>
          <w:rFonts w:hint="eastAsia" w:asciiTheme="minorEastAsia" w:hAnsiTheme="minorEastAsia" w:eastAsiaTheme="minorEastAsia" w:cstheme="minorEastAsia"/>
          <w:sz w:val="32"/>
          <w:szCs w:val="32"/>
        </w:rPr>
        <w:t>%，主要是因</w:t>
      </w:r>
      <w:r>
        <w:rPr>
          <w:rFonts w:hint="eastAsia" w:asciiTheme="minorEastAsia" w:hAnsiTheme="minorEastAsia" w:eastAsiaTheme="minorEastAsia" w:cstheme="minorEastAsia"/>
          <w:sz w:val="32"/>
          <w:szCs w:val="32"/>
          <w:lang w:eastAsia="zh-CN"/>
        </w:rPr>
        <w:t>为项目经费减少。</w:t>
      </w:r>
    </w:p>
    <w:p>
      <w:pPr>
        <w:pStyle w:val="9"/>
        <w:keepNext w:val="0"/>
        <w:keepLines w:val="0"/>
        <w:pageBreakBefore w:val="0"/>
        <w:widowControl w:val="0"/>
        <w:kinsoku/>
        <w:wordWrap/>
        <w:overflowPunct/>
        <w:topLinePunct w:val="0"/>
        <w:bidi w:val="0"/>
        <w:snapToGrid/>
        <w:spacing w:line="600" w:lineRule="exact"/>
        <w:ind w:firstLine="64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2022年度财政拨款支出总计527.95万元，与上年相比，减少205.47万元，减少28.01%，主要是因为项目支出减少。</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五、一般公共预算财政拨款支出决算情况说明</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（一）财政拨款支出决算总体情况</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rPr>
        <w:t>202</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年度财政拨款支出</w:t>
      </w:r>
      <w:r>
        <w:rPr>
          <w:rFonts w:hint="eastAsia" w:asciiTheme="minorEastAsia" w:hAnsiTheme="minorEastAsia" w:eastAsiaTheme="minorEastAsia" w:cstheme="minorEastAsia"/>
          <w:sz w:val="32"/>
          <w:szCs w:val="32"/>
          <w:lang w:val="en-US" w:eastAsia="zh-CN"/>
        </w:rPr>
        <w:t>527.95</w:t>
      </w:r>
      <w:r>
        <w:rPr>
          <w:rFonts w:hint="eastAsia" w:asciiTheme="minorEastAsia" w:hAnsiTheme="minorEastAsia" w:eastAsiaTheme="minorEastAsia" w:cstheme="minorEastAsia"/>
          <w:sz w:val="32"/>
          <w:szCs w:val="32"/>
        </w:rPr>
        <w:t>万元，占本年支出合计的</w:t>
      </w:r>
      <w:r>
        <w:rPr>
          <w:rFonts w:hint="eastAsia" w:asciiTheme="minorEastAsia" w:hAnsiTheme="minorEastAsia" w:eastAsiaTheme="minorEastAsia" w:cstheme="minorEastAsia"/>
          <w:sz w:val="32"/>
          <w:szCs w:val="32"/>
          <w:lang w:val="en-US" w:eastAsia="zh-CN"/>
        </w:rPr>
        <w:t>7.71</w:t>
      </w:r>
      <w:r>
        <w:rPr>
          <w:rFonts w:hint="eastAsia" w:asciiTheme="minorEastAsia" w:hAnsiTheme="minorEastAsia" w:eastAsiaTheme="minorEastAsia" w:cstheme="minorEastAsia"/>
          <w:sz w:val="32"/>
          <w:szCs w:val="32"/>
        </w:rPr>
        <w:t>%，与上年相比，财政拨款支出减少</w:t>
      </w:r>
      <w:r>
        <w:rPr>
          <w:rFonts w:hint="eastAsia" w:asciiTheme="minorEastAsia" w:hAnsiTheme="minorEastAsia" w:eastAsiaTheme="minorEastAsia" w:cstheme="minorEastAsia"/>
          <w:sz w:val="32"/>
          <w:szCs w:val="32"/>
          <w:lang w:val="en-US" w:eastAsia="zh-CN"/>
        </w:rPr>
        <w:t>205.47</w:t>
      </w:r>
      <w:r>
        <w:rPr>
          <w:rFonts w:hint="eastAsia" w:asciiTheme="minorEastAsia" w:hAnsiTheme="minorEastAsia" w:eastAsiaTheme="minorEastAsia" w:cstheme="minorEastAsia"/>
          <w:sz w:val="32"/>
          <w:szCs w:val="32"/>
        </w:rPr>
        <w:t>万元，减少</w:t>
      </w:r>
      <w:r>
        <w:rPr>
          <w:rFonts w:hint="eastAsia" w:asciiTheme="minorEastAsia" w:hAnsiTheme="minorEastAsia" w:eastAsiaTheme="minorEastAsia" w:cstheme="minorEastAsia"/>
          <w:sz w:val="32"/>
          <w:szCs w:val="32"/>
          <w:lang w:val="en-US" w:eastAsia="zh-CN"/>
        </w:rPr>
        <w:t>28.01</w:t>
      </w:r>
      <w:r>
        <w:rPr>
          <w:rFonts w:hint="eastAsia" w:asciiTheme="minorEastAsia" w:hAnsiTheme="minorEastAsia" w:eastAsiaTheme="minorEastAsia" w:cstheme="minorEastAsia"/>
          <w:sz w:val="32"/>
          <w:szCs w:val="32"/>
        </w:rPr>
        <w:t>%，主要是因为</w:t>
      </w:r>
      <w:r>
        <w:rPr>
          <w:rFonts w:hint="eastAsia" w:asciiTheme="minorEastAsia" w:hAnsiTheme="minorEastAsia" w:eastAsiaTheme="minorEastAsia" w:cstheme="minorEastAsia"/>
          <w:sz w:val="32"/>
          <w:szCs w:val="32"/>
          <w:lang w:eastAsia="zh-CN"/>
        </w:rPr>
        <w:t>项目支出减少。</w:t>
      </w:r>
    </w:p>
    <w:p>
      <w:pPr>
        <w:pStyle w:val="9"/>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（二）财政拨款支出决算结构情况</w:t>
      </w:r>
    </w:p>
    <w:p>
      <w:pPr>
        <w:pStyle w:val="9"/>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年度财政拨款支出</w:t>
      </w:r>
      <w:r>
        <w:rPr>
          <w:rFonts w:hint="eastAsia" w:asciiTheme="minorEastAsia" w:hAnsiTheme="minorEastAsia" w:eastAsiaTheme="minorEastAsia" w:cstheme="minorEastAsia"/>
          <w:sz w:val="32"/>
          <w:szCs w:val="32"/>
          <w:lang w:val="en-US" w:eastAsia="zh-CN"/>
        </w:rPr>
        <w:t>527.95</w:t>
      </w:r>
      <w:r>
        <w:rPr>
          <w:rFonts w:hint="eastAsia" w:asciiTheme="minorEastAsia" w:hAnsiTheme="minorEastAsia" w:eastAsiaTheme="minorEastAsia" w:cstheme="minorEastAsia"/>
          <w:sz w:val="32"/>
          <w:szCs w:val="32"/>
        </w:rPr>
        <w:t>万元，主要用于以下方面：一般公共服务（类）支出</w:t>
      </w:r>
      <w:r>
        <w:rPr>
          <w:rFonts w:hint="eastAsia" w:asciiTheme="minorEastAsia" w:hAnsiTheme="minorEastAsia" w:eastAsiaTheme="minorEastAsia" w:cstheme="minorEastAsia"/>
          <w:sz w:val="32"/>
          <w:szCs w:val="32"/>
          <w:lang w:val="en-US" w:eastAsia="zh-CN"/>
        </w:rPr>
        <w:t>527.95</w:t>
      </w:r>
      <w:r>
        <w:rPr>
          <w:rFonts w:hint="eastAsia" w:asciiTheme="minorEastAsia" w:hAnsiTheme="minorEastAsia" w:eastAsiaTheme="minorEastAsia" w:cstheme="minorEastAsia"/>
          <w:sz w:val="32"/>
          <w:szCs w:val="32"/>
        </w:rPr>
        <w:t>万元，占100%,其中人员经费3</w:t>
      </w:r>
      <w:r>
        <w:rPr>
          <w:rFonts w:hint="eastAsia" w:asciiTheme="minorEastAsia" w:hAnsiTheme="minorEastAsia" w:eastAsiaTheme="minorEastAsia" w:cstheme="minorEastAsia"/>
          <w:sz w:val="32"/>
          <w:szCs w:val="32"/>
          <w:lang w:val="en-US" w:eastAsia="zh-CN"/>
        </w:rPr>
        <w:t>27</w:t>
      </w:r>
      <w:r>
        <w:rPr>
          <w:rFonts w:hint="eastAsia" w:asciiTheme="minorEastAsia" w:hAnsiTheme="minorEastAsia" w:eastAsiaTheme="minorEastAsia" w:cstheme="minorEastAsia"/>
          <w:sz w:val="32"/>
          <w:szCs w:val="32"/>
        </w:rPr>
        <w:t>万元，项目费用</w:t>
      </w:r>
      <w:r>
        <w:rPr>
          <w:rFonts w:hint="eastAsia" w:asciiTheme="minorEastAsia" w:hAnsiTheme="minorEastAsia" w:eastAsiaTheme="minorEastAsia" w:cstheme="minorEastAsia"/>
          <w:sz w:val="32"/>
          <w:szCs w:val="32"/>
          <w:lang w:val="en-US" w:eastAsia="zh-CN"/>
        </w:rPr>
        <w:t>200.95</w:t>
      </w:r>
      <w:r>
        <w:rPr>
          <w:rFonts w:hint="eastAsia" w:asciiTheme="minorEastAsia" w:hAnsiTheme="minorEastAsia" w:eastAsiaTheme="minorEastAsia" w:cstheme="minorEastAsia"/>
          <w:sz w:val="32"/>
          <w:szCs w:val="32"/>
        </w:rPr>
        <w:t>万元。</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（三）财政拨款支出决算具体情况</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年度财政拨款支出年初预算数为</w:t>
      </w:r>
      <w:r>
        <w:rPr>
          <w:rFonts w:hint="eastAsia" w:asciiTheme="minorEastAsia" w:hAnsiTheme="minorEastAsia" w:eastAsiaTheme="minorEastAsia" w:cstheme="minorEastAsia"/>
          <w:sz w:val="32"/>
          <w:szCs w:val="32"/>
          <w:lang w:val="en-US" w:eastAsia="zh-CN"/>
        </w:rPr>
        <w:t>302.12</w:t>
      </w:r>
      <w:r>
        <w:rPr>
          <w:rFonts w:hint="eastAsia" w:asciiTheme="minorEastAsia" w:hAnsiTheme="minorEastAsia" w:eastAsiaTheme="minorEastAsia" w:cstheme="minorEastAsia"/>
          <w:sz w:val="32"/>
          <w:szCs w:val="32"/>
        </w:rPr>
        <w:t>万元，支出决算数为</w:t>
      </w:r>
      <w:r>
        <w:rPr>
          <w:rFonts w:hint="eastAsia" w:asciiTheme="minorEastAsia" w:hAnsiTheme="minorEastAsia" w:eastAsiaTheme="minorEastAsia" w:cstheme="minorEastAsia"/>
          <w:sz w:val="32"/>
          <w:szCs w:val="32"/>
          <w:lang w:val="en-US" w:eastAsia="zh-CN"/>
        </w:rPr>
        <w:t>527.95</w:t>
      </w:r>
      <w:r>
        <w:rPr>
          <w:rFonts w:hint="eastAsia" w:asciiTheme="minorEastAsia" w:hAnsiTheme="minorEastAsia" w:eastAsiaTheme="minorEastAsia" w:cstheme="minorEastAsia"/>
          <w:sz w:val="32"/>
          <w:szCs w:val="32"/>
        </w:rPr>
        <w:t>万元，完成年初预算的</w:t>
      </w:r>
      <w:r>
        <w:rPr>
          <w:rFonts w:hint="eastAsia" w:asciiTheme="minorEastAsia" w:hAnsiTheme="minorEastAsia" w:eastAsiaTheme="minorEastAsia" w:cstheme="minorEastAsia"/>
          <w:sz w:val="32"/>
          <w:szCs w:val="32"/>
          <w:lang w:val="en-US" w:eastAsia="zh-CN"/>
        </w:rPr>
        <w:t>174.75</w:t>
      </w:r>
      <w:r>
        <w:rPr>
          <w:rFonts w:hint="eastAsia" w:asciiTheme="minorEastAsia" w:hAnsiTheme="minorEastAsia" w:eastAsiaTheme="minorEastAsia" w:cstheme="minorEastAsia"/>
          <w:sz w:val="32"/>
          <w:szCs w:val="32"/>
        </w:rPr>
        <w:t>%，其中：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1、一般公共服务支出（类）其他</w:t>
      </w:r>
      <w:r>
        <w:rPr>
          <w:rFonts w:asciiTheme="minorEastAsia" w:hAnsiTheme="minorEastAsia" w:eastAsiaTheme="minorEastAsia"/>
          <w:sz w:val="32"/>
          <w:szCs w:val="32"/>
        </w:rPr>
        <w:t>事业共产党事务支出（</w:t>
      </w:r>
      <w:r>
        <w:rPr>
          <w:rFonts w:hint="eastAsia" w:asciiTheme="minorEastAsia" w:hAnsiTheme="minorEastAsia" w:eastAsiaTheme="minorEastAsia"/>
          <w:sz w:val="32"/>
          <w:szCs w:val="32"/>
        </w:rPr>
        <w:t>款</w:t>
      </w:r>
      <w:r>
        <w:rPr>
          <w:rFonts w:asciiTheme="minorEastAsia" w:hAnsiTheme="minorEastAsia" w:eastAsiaTheme="minorEastAsia"/>
          <w:sz w:val="32"/>
          <w:szCs w:val="32"/>
        </w:rPr>
        <w:t>）</w:t>
      </w:r>
      <w:r>
        <w:rPr>
          <w:rFonts w:hint="eastAsia" w:asciiTheme="minorEastAsia" w:hAnsiTheme="minorEastAsia" w:eastAsiaTheme="minorEastAsia"/>
          <w:sz w:val="32"/>
          <w:szCs w:val="32"/>
        </w:rPr>
        <w:t>事业</w:t>
      </w:r>
      <w:r>
        <w:rPr>
          <w:rFonts w:asciiTheme="minorEastAsia" w:hAnsiTheme="minorEastAsia" w:eastAsiaTheme="minorEastAsia"/>
          <w:sz w:val="32"/>
          <w:szCs w:val="32"/>
        </w:rPr>
        <w:t>运行（</w:t>
      </w:r>
      <w:r>
        <w:rPr>
          <w:rFonts w:hint="eastAsia" w:asciiTheme="minorEastAsia" w:hAnsiTheme="minorEastAsia" w:eastAsiaTheme="minorEastAsia"/>
          <w:sz w:val="32"/>
          <w:szCs w:val="32"/>
        </w:rPr>
        <w:t>项</w:t>
      </w:r>
      <w:r>
        <w:rPr>
          <w:rFonts w:asciiTheme="minorEastAsia" w:hAnsiTheme="minorEastAsia" w:eastAsiaTheme="minorEastAsia"/>
          <w:sz w:val="32"/>
          <w:szCs w:val="32"/>
        </w:rPr>
        <w:t>）</w:t>
      </w:r>
      <w:r>
        <w:rPr>
          <w:rFonts w:hint="eastAsia" w:asciiTheme="minorEastAsia" w:hAnsiTheme="minorEastAsia" w:eastAsiaTheme="minorEastAsia"/>
          <w:sz w:val="32"/>
          <w:szCs w:val="32"/>
        </w:rPr>
        <w:t>。</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280.74</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280.74</w:t>
      </w:r>
      <w:r>
        <w:rPr>
          <w:rFonts w:hint="eastAsia" w:asciiTheme="minorEastAsia" w:hAnsiTheme="minorEastAsia" w:eastAsiaTheme="minorEastAsia"/>
          <w:sz w:val="32"/>
          <w:szCs w:val="32"/>
        </w:rPr>
        <w:t>万元，完成年初预算的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%，预算执行100</w:t>
      </w:r>
      <w:r>
        <w:rPr>
          <w:rFonts w:asciiTheme="minorEastAsia" w:hAnsiTheme="minorEastAsia" w:eastAsiaTheme="minorEastAsia"/>
          <w:sz w:val="32"/>
          <w:szCs w:val="32"/>
        </w:rPr>
        <w:t>%</w:t>
      </w:r>
      <w:r>
        <w:rPr>
          <w:rFonts w:hint="eastAsia" w:asciiTheme="minorEastAsia" w:hAnsiTheme="minorEastAsia" w:eastAsiaTheme="minorEastAsia"/>
          <w:sz w:val="32"/>
          <w:szCs w:val="32"/>
        </w:rPr>
        <w:t>。</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2、一般公共服务支出（类）社会保障</w:t>
      </w:r>
      <w:r>
        <w:rPr>
          <w:rFonts w:asciiTheme="minorEastAsia" w:hAnsiTheme="minorEastAsia" w:eastAsiaTheme="minorEastAsia"/>
          <w:sz w:val="32"/>
          <w:szCs w:val="32"/>
        </w:rPr>
        <w:t>和就业支出</w:t>
      </w:r>
      <w:r>
        <w:rPr>
          <w:rFonts w:hint="eastAsia" w:asciiTheme="minorEastAsia" w:hAnsiTheme="minorEastAsia" w:eastAsiaTheme="minorEastAsia"/>
          <w:sz w:val="32"/>
          <w:szCs w:val="32"/>
        </w:rPr>
        <w:t>（款）行政事业</w:t>
      </w:r>
      <w:r>
        <w:rPr>
          <w:rFonts w:asciiTheme="minorEastAsia" w:hAnsiTheme="minorEastAsia" w:eastAsiaTheme="minorEastAsia"/>
          <w:sz w:val="32"/>
          <w:szCs w:val="32"/>
        </w:rPr>
        <w:t>单位养老支出</w:t>
      </w:r>
      <w:r>
        <w:rPr>
          <w:rFonts w:hint="eastAsia" w:asciiTheme="minorEastAsia" w:hAnsiTheme="minorEastAsia" w:eastAsiaTheme="minorEastAsia"/>
          <w:sz w:val="32"/>
          <w:szCs w:val="32"/>
        </w:rPr>
        <w:t>（项）。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42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42</w:t>
      </w:r>
      <w:r>
        <w:rPr>
          <w:rFonts w:hint="eastAsia" w:asciiTheme="minorEastAsia" w:hAnsiTheme="minorEastAsia" w:eastAsiaTheme="minorEastAsia"/>
          <w:sz w:val="32"/>
          <w:szCs w:val="32"/>
        </w:rPr>
        <w:t>万元，完成年初预算的100%，预算执行100%。</w:t>
      </w:r>
    </w:p>
    <w:p>
      <w:pPr>
        <w:pStyle w:val="9"/>
        <w:ind w:firstLine="800" w:firstLineChars="250"/>
        <w:rPr>
          <w:rFonts w:asciiTheme="minorEastAsia" w:hAnsiTheme="minorEastAsia" w:eastAsiaTheme="minorEastAsia"/>
          <w:sz w:val="32"/>
          <w:szCs w:val="32"/>
        </w:rPr>
      </w:pPr>
      <w:r>
        <w:rPr>
          <w:rFonts w:asciiTheme="minorEastAsia" w:hAnsiTheme="minorEastAsia" w:eastAsiaTheme="minorEastAsia"/>
          <w:sz w:val="32"/>
          <w:szCs w:val="32"/>
        </w:rPr>
        <w:t>3</w:t>
      </w:r>
      <w:r>
        <w:rPr>
          <w:rFonts w:hint="eastAsia" w:asciiTheme="minorEastAsia" w:hAnsiTheme="minorEastAsia" w:eastAsiaTheme="minorEastAsia"/>
          <w:sz w:val="32"/>
          <w:szCs w:val="32"/>
        </w:rPr>
        <w:t>、一般公共服务支出（类）社会保障</w:t>
      </w:r>
      <w:r>
        <w:rPr>
          <w:rFonts w:asciiTheme="minorEastAsia" w:hAnsiTheme="minorEastAsia" w:eastAsiaTheme="minorEastAsia"/>
          <w:sz w:val="32"/>
          <w:szCs w:val="32"/>
        </w:rPr>
        <w:t>和就业支出</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抚恤</w:t>
      </w:r>
      <w:r>
        <w:rPr>
          <w:rFonts w:hint="eastAsia" w:asciiTheme="minorEastAsia" w:hAnsiTheme="minorEastAsia" w:eastAsiaTheme="minorEastAsia"/>
          <w:sz w:val="32"/>
          <w:szCs w:val="32"/>
        </w:rPr>
        <w:t>（项）。</w:t>
      </w:r>
    </w:p>
    <w:p>
      <w:pPr>
        <w:pStyle w:val="9"/>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eastAsia="zh-CN"/>
        </w:rPr>
        <w:t>死亡抚恤支出</w:t>
      </w:r>
      <w:r>
        <w:rPr>
          <w:rFonts w:hint="eastAsia" w:asciiTheme="minorEastAsia" w:hAnsiTheme="minorEastAsia" w:eastAsiaTheme="minorEastAsia"/>
          <w:sz w:val="32"/>
          <w:szCs w:val="32"/>
          <w:lang w:val="en-US" w:eastAsia="zh-CN"/>
        </w:rPr>
        <w:t>4.26万元为</w:t>
      </w:r>
      <w:r>
        <w:rPr>
          <w:rFonts w:hint="eastAsia" w:asciiTheme="minorEastAsia" w:hAnsiTheme="minorEastAsia" w:eastAsiaTheme="minorEastAsia"/>
          <w:sz w:val="32"/>
          <w:szCs w:val="32"/>
          <w:lang w:eastAsia="zh-CN"/>
        </w:rPr>
        <w:t>年中追加指标。</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4、一般公共服务支出（类）其他</w:t>
      </w:r>
      <w:r>
        <w:rPr>
          <w:rFonts w:asciiTheme="minorEastAsia" w:hAnsiTheme="minorEastAsia" w:eastAsiaTheme="minorEastAsia"/>
          <w:sz w:val="32"/>
          <w:szCs w:val="32"/>
        </w:rPr>
        <w:t>事业共产党事务支出（</w:t>
      </w:r>
      <w:r>
        <w:rPr>
          <w:rFonts w:hint="eastAsia" w:asciiTheme="minorEastAsia" w:hAnsiTheme="minorEastAsia" w:eastAsiaTheme="minorEastAsia"/>
          <w:sz w:val="32"/>
          <w:szCs w:val="32"/>
        </w:rPr>
        <w:t>款</w:t>
      </w:r>
      <w:r>
        <w:rPr>
          <w:rFonts w:asciiTheme="minorEastAsia" w:hAnsiTheme="minorEastAsia" w:eastAsiaTheme="minorEastAsia"/>
          <w:sz w:val="32"/>
          <w:szCs w:val="32"/>
        </w:rPr>
        <w:t>）</w:t>
      </w:r>
      <w:r>
        <w:rPr>
          <w:rFonts w:hint="eastAsia" w:asciiTheme="minorEastAsia" w:hAnsiTheme="minorEastAsia" w:eastAsiaTheme="minorEastAsia"/>
          <w:sz w:val="32"/>
          <w:szCs w:val="32"/>
        </w:rPr>
        <w:t>事业</w:t>
      </w:r>
      <w:r>
        <w:rPr>
          <w:rFonts w:asciiTheme="minorEastAsia" w:hAnsiTheme="minorEastAsia" w:eastAsiaTheme="minorEastAsia"/>
          <w:sz w:val="32"/>
          <w:szCs w:val="32"/>
        </w:rPr>
        <w:t>运行（</w:t>
      </w:r>
      <w:r>
        <w:rPr>
          <w:rFonts w:hint="eastAsia" w:asciiTheme="minorEastAsia" w:hAnsiTheme="minorEastAsia" w:eastAsiaTheme="minorEastAsia"/>
          <w:sz w:val="32"/>
          <w:szCs w:val="32"/>
        </w:rPr>
        <w:t>项</w:t>
      </w:r>
      <w:r>
        <w:rPr>
          <w:rFonts w:asciiTheme="minorEastAsia" w:hAnsiTheme="minorEastAsia" w:eastAsiaTheme="minorEastAsia"/>
          <w:sz w:val="32"/>
          <w:szCs w:val="32"/>
        </w:rPr>
        <w:t>）</w:t>
      </w:r>
      <w:r>
        <w:rPr>
          <w:rFonts w:hint="eastAsia" w:asciiTheme="minorEastAsia" w:hAnsiTheme="minorEastAsia" w:eastAsiaTheme="minorEastAsia"/>
          <w:sz w:val="32"/>
          <w:szCs w:val="32"/>
        </w:rPr>
        <w:t>。</w:t>
      </w:r>
    </w:p>
    <w:p>
      <w:pPr>
        <w:pStyle w:val="9"/>
        <w:ind w:firstLine="800" w:firstLineChars="250"/>
        <w:rPr>
          <w:rFonts w:hint="eastAsia" w:asciiTheme="minorEastAsia" w:hAnsiTheme="minorEastAsia" w:eastAsiaTheme="minorEastAsia"/>
          <w:sz w:val="32"/>
          <w:szCs w:val="32"/>
          <w:lang w:val="en-US" w:eastAsia="zh-CN"/>
        </w:rPr>
      </w:pPr>
      <w:r>
        <w:rPr>
          <w:rFonts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50</w:t>
      </w:r>
      <w:r>
        <w:rPr>
          <w:rFonts w:hint="eastAsia" w:asciiTheme="minorEastAsia" w:hAnsiTheme="minorEastAsia" w:eastAsiaTheme="minorEastAsia"/>
          <w:sz w:val="32"/>
          <w:szCs w:val="32"/>
        </w:rPr>
        <w:t>万元</w:t>
      </w:r>
      <w:r>
        <w:rPr>
          <w:rFonts w:asciiTheme="minorEastAsia" w:hAnsiTheme="minorEastAsia" w:eastAsiaTheme="minorEastAsia"/>
          <w:sz w:val="32"/>
          <w:szCs w:val="32"/>
        </w:rPr>
        <w:t>，决算为</w:t>
      </w:r>
      <w:r>
        <w:rPr>
          <w:rFonts w:hint="eastAsia" w:asciiTheme="minorEastAsia" w:hAnsiTheme="minorEastAsia" w:eastAsiaTheme="minorEastAsia"/>
          <w:sz w:val="32"/>
          <w:szCs w:val="32"/>
          <w:lang w:val="en-US" w:eastAsia="zh-CN"/>
        </w:rPr>
        <w:t>76.2</w:t>
      </w:r>
      <w:r>
        <w:rPr>
          <w:rFonts w:hint="eastAsia" w:asciiTheme="minorEastAsia" w:hAnsiTheme="minorEastAsia" w:eastAsiaTheme="minorEastAsia"/>
          <w:sz w:val="32"/>
          <w:szCs w:val="32"/>
        </w:rPr>
        <w:t>万元</w:t>
      </w:r>
      <w:r>
        <w:rPr>
          <w:rFonts w:asciiTheme="minorEastAsia" w:hAnsiTheme="minorEastAsia" w:eastAsiaTheme="minorEastAsia"/>
          <w:sz w:val="32"/>
          <w:szCs w:val="32"/>
        </w:rPr>
        <w:t>，</w:t>
      </w:r>
      <w:r>
        <w:rPr>
          <w:rFonts w:hint="eastAsia" w:asciiTheme="minorEastAsia" w:hAnsiTheme="minorEastAsia" w:eastAsiaTheme="minorEastAsia"/>
          <w:sz w:val="32"/>
          <w:szCs w:val="32"/>
        </w:rPr>
        <w:t>是</w:t>
      </w:r>
      <w:r>
        <w:rPr>
          <w:rFonts w:asciiTheme="minorEastAsia" w:hAnsiTheme="minorEastAsia" w:eastAsiaTheme="minorEastAsia"/>
          <w:sz w:val="32"/>
          <w:szCs w:val="32"/>
        </w:rPr>
        <w:t>因为该笔项目经费是年中</w:t>
      </w:r>
      <w:r>
        <w:rPr>
          <w:rFonts w:hint="eastAsia" w:asciiTheme="minorEastAsia" w:hAnsiTheme="minorEastAsia" w:eastAsiaTheme="minorEastAsia"/>
          <w:sz w:val="32"/>
          <w:szCs w:val="32"/>
          <w:lang w:eastAsia="zh-CN"/>
        </w:rPr>
        <w:t>追加</w:t>
      </w:r>
      <w:r>
        <w:rPr>
          <w:rFonts w:hint="eastAsia" w:asciiTheme="minorEastAsia" w:hAnsiTheme="minorEastAsia" w:eastAsiaTheme="minorEastAsia"/>
          <w:sz w:val="32"/>
          <w:szCs w:val="32"/>
          <w:lang w:val="en-US" w:eastAsia="zh-CN"/>
        </w:rPr>
        <w:t>26.2万元</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5、一般公共服务支出（类）社会保障</w:t>
      </w:r>
      <w:r>
        <w:rPr>
          <w:rFonts w:asciiTheme="minorEastAsia" w:hAnsiTheme="minorEastAsia" w:eastAsiaTheme="minorEastAsia"/>
          <w:sz w:val="32"/>
          <w:szCs w:val="32"/>
        </w:rPr>
        <w:t>和就业支出</w:t>
      </w:r>
      <w:r>
        <w:rPr>
          <w:rFonts w:hint="eastAsia" w:asciiTheme="minorEastAsia" w:hAnsiTheme="minorEastAsia" w:eastAsiaTheme="minorEastAsia"/>
          <w:sz w:val="32"/>
          <w:szCs w:val="32"/>
        </w:rPr>
        <w:t>（款）行政事业</w:t>
      </w:r>
      <w:r>
        <w:rPr>
          <w:rFonts w:asciiTheme="minorEastAsia" w:hAnsiTheme="minorEastAsia" w:eastAsiaTheme="minorEastAsia"/>
          <w:sz w:val="32"/>
          <w:szCs w:val="32"/>
        </w:rPr>
        <w:t>单位养老支出</w:t>
      </w:r>
      <w:r>
        <w:rPr>
          <w:rFonts w:hint="eastAsia" w:asciiTheme="minorEastAsia" w:hAnsiTheme="minorEastAsia" w:eastAsiaTheme="minorEastAsia"/>
          <w:sz w:val="32"/>
          <w:szCs w:val="32"/>
        </w:rPr>
        <w:t>（项）。</w:t>
      </w:r>
    </w:p>
    <w:p>
      <w:pPr>
        <w:pStyle w:val="9"/>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eastAsia="zh-CN"/>
        </w:rPr>
        <w:t>离退休费项目支出</w:t>
      </w:r>
      <w:r>
        <w:rPr>
          <w:rFonts w:hint="eastAsia" w:asciiTheme="minorEastAsia" w:hAnsiTheme="minorEastAsia" w:eastAsiaTheme="minorEastAsia"/>
          <w:sz w:val="32"/>
          <w:szCs w:val="32"/>
          <w:lang w:val="en-US" w:eastAsia="zh-CN"/>
        </w:rPr>
        <w:t>24.75万元为</w:t>
      </w:r>
      <w:r>
        <w:rPr>
          <w:rFonts w:hint="eastAsia" w:asciiTheme="minorEastAsia" w:hAnsiTheme="minorEastAsia" w:eastAsiaTheme="minorEastAsia"/>
          <w:sz w:val="32"/>
          <w:szCs w:val="32"/>
          <w:lang w:eastAsia="zh-CN"/>
        </w:rPr>
        <w:t>年中追加指标。</w:t>
      </w:r>
    </w:p>
    <w:p>
      <w:pPr>
        <w:pStyle w:val="9"/>
        <w:keepNext w:val="0"/>
        <w:keepLines w:val="0"/>
        <w:pageBreakBefore w:val="0"/>
        <w:widowControl w:val="0"/>
        <w:numPr>
          <w:ilvl w:val="0"/>
          <w:numId w:val="2"/>
        </w:numPr>
        <w:kinsoku/>
        <w:wordWrap/>
        <w:overflowPunct/>
        <w:topLinePunct w:val="0"/>
        <w:bidi w:val="0"/>
        <w:snapToGrid/>
        <w:spacing w:line="600" w:lineRule="exact"/>
        <w:ind w:firstLine="800" w:firstLineChars="25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文化旅游体育与传媒支出（类）文化和旅游（款）其他文化和旅游支出（项）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cstheme="minorEastAsia"/>
          <w:sz w:val="32"/>
          <w:szCs w:val="32"/>
          <w:lang w:val="en-US" w:eastAsia="zh-CN"/>
        </w:rPr>
        <w:t>年初预算为100万元，决算为100万元，</w:t>
      </w:r>
      <w:r>
        <w:rPr>
          <w:rFonts w:hint="eastAsia" w:asciiTheme="minorEastAsia" w:hAnsiTheme="minorEastAsia" w:eastAsiaTheme="minorEastAsia"/>
          <w:sz w:val="32"/>
          <w:szCs w:val="32"/>
        </w:rPr>
        <w:t>完成年初预算的100%，预算执行100%。</w:t>
      </w:r>
    </w:p>
    <w:p>
      <w:pPr>
        <w:pStyle w:val="9"/>
        <w:keepNext w:val="0"/>
        <w:keepLines w:val="0"/>
        <w:pageBreakBefore w:val="0"/>
        <w:widowControl w:val="0"/>
        <w:numPr>
          <w:ilvl w:val="0"/>
          <w:numId w:val="0"/>
        </w:numPr>
        <w:kinsoku/>
        <w:wordWrap/>
        <w:overflowPunct/>
        <w:topLinePunct w:val="0"/>
        <w:bidi w:val="0"/>
        <w:snapToGrid/>
        <w:spacing w:line="600" w:lineRule="exact"/>
        <w:textAlignment w:val="auto"/>
        <w:rPr>
          <w:rFonts w:hint="default" w:asciiTheme="minorEastAsia" w:hAnsiTheme="minorEastAsia" w:eastAsiaTheme="minorEastAsia" w:cstheme="minorEastAsia"/>
          <w:sz w:val="32"/>
          <w:szCs w:val="32"/>
          <w:lang w:val="en-US" w:eastAsia="zh-CN"/>
        </w:rPr>
      </w:pP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六、一般公共预算财政拨款基本支出决算情况说明</w:t>
      </w:r>
    </w:p>
    <w:p>
      <w:pPr>
        <w:pStyle w:val="9"/>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cstheme="minorEastAsia"/>
          <w:sz w:val="32"/>
          <w:szCs w:val="32"/>
        </w:rPr>
        <w:t>202</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年度财政拨款基本支出</w:t>
      </w:r>
      <w:r>
        <w:rPr>
          <w:rFonts w:asciiTheme="minorEastAsia" w:hAnsiTheme="minorEastAsia" w:eastAsiaTheme="minorEastAsia"/>
          <w:sz w:val="32"/>
          <w:szCs w:val="32"/>
        </w:rPr>
        <w:t>32</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万元，其中：人员经费</w:t>
      </w:r>
      <w:r>
        <w:rPr>
          <w:rFonts w:asciiTheme="minorEastAsia" w:hAnsiTheme="minorEastAsia" w:eastAsiaTheme="minorEastAsia"/>
          <w:sz w:val="32"/>
          <w:szCs w:val="32"/>
        </w:rPr>
        <w:t>32</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万元，占基本支出的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%,主要包括基本工资、绩效工资</w:t>
      </w:r>
      <w:r>
        <w:rPr>
          <w:rFonts w:asciiTheme="minorEastAsia" w:hAnsiTheme="minorEastAsia" w:eastAsiaTheme="minorEastAsia"/>
          <w:sz w:val="32"/>
          <w:szCs w:val="32"/>
        </w:rPr>
        <w:t>、</w:t>
      </w:r>
      <w:r>
        <w:rPr>
          <w:rFonts w:hint="eastAsia" w:asciiTheme="minorEastAsia" w:hAnsiTheme="minorEastAsia" w:eastAsiaTheme="minorEastAsia"/>
          <w:sz w:val="32"/>
          <w:szCs w:val="32"/>
        </w:rPr>
        <w:t>机关</w:t>
      </w:r>
      <w:r>
        <w:rPr>
          <w:rFonts w:asciiTheme="minorEastAsia" w:hAnsiTheme="minorEastAsia" w:eastAsiaTheme="minorEastAsia"/>
          <w:sz w:val="32"/>
          <w:szCs w:val="32"/>
        </w:rPr>
        <w:t>事业单位基本养老保险缴费、职工基本医疗保险缴费</w:t>
      </w:r>
      <w:r>
        <w:rPr>
          <w:rFonts w:hint="eastAsia" w:asciiTheme="minorEastAsia" w:hAnsiTheme="minorEastAsia" w:eastAsiaTheme="minorEastAsia"/>
          <w:sz w:val="32"/>
          <w:szCs w:val="32"/>
          <w:lang w:eastAsia="zh-CN"/>
        </w:rPr>
        <w:t>、抚恤金</w:t>
      </w:r>
      <w:r>
        <w:rPr>
          <w:rFonts w:asciiTheme="minorEastAsia" w:hAnsiTheme="minorEastAsia" w:eastAsiaTheme="minorEastAsia"/>
          <w:sz w:val="32"/>
          <w:szCs w:val="32"/>
        </w:rPr>
        <w:t>。</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七、财政拨款三公经费支出决算情况说明</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2</w:t>
      </w:r>
      <w:bookmarkStart w:id="0" w:name="_GoBack"/>
      <w:bookmarkEnd w:id="0"/>
      <w:r>
        <w:rPr>
          <w:rFonts w:hint="eastAsia" w:asciiTheme="minorEastAsia" w:hAnsiTheme="minorEastAsia" w:eastAsiaTheme="minorEastAsia"/>
          <w:sz w:val="32"/>
          <w:szCs w:val="32"/>
        </w:rPr>
        <w:t>年度“三公”经费财政拨款支出预算为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万元，其中：</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w:t>
      </w:r>
      <w:r>
        <w:rPr>
          <w:rFonts w:asciiTheme="minorEastAsia" w:hAnsiTheme="minorEastAsia" w:eastAsiaTheme="minorEastAsia"/>
          <w:sz w:val="32"/>
          <w:szCs w:val="32"/>
        </w:rPr>
        <w:t xml:space="preserve"> </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万元0。</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sz w:val="32"/>
          <w:szCs w:val="32"/>
        </w:rPr>
        <w:t>韶山</w:t>
      </w:r>
      <w:r>
        <w:rPr>
          <w:rFonts w:asciiTheme="minorEastAsia" w:hAnsiTheme="minorEastAsia" w:eastAsiaTheme="minorEastAsia"/>
          <w:sz w:val="32"/>
          <w:szCs w:val="32"/>
        </w:rPr>
        <w:t>宾馆为经营性事业单位，三公经费由</w:t>
      </w:r>
      <w:r>
        <w:rPr>
          <w:rFonts w:hint="eastAsia" w:asciiTheme="minorEastAsia" w:hAnsiTheme="minorEastAsia" w:eastAsiaTheme="minorEastAsia"/>
          <w:sz w:val="32"/>
          <w:szCs w:val="32"/>
        </w:rPr>
        <w:t>自筹</w:t>
      </w:r>
      <w:r>
        <w:rPr>
          <w:rFonts w:asciiTheme="minorEastAsia" w:hAnsiTheme="minorEastAsia" w:eastAsiaTheme="minorEastAsia"/>
          <w:sz w:val="32"/>
          <w:szCs w:val="32"/>
        </w:rPr>
        <w:t>资金支出。</w:t>
      </w:r>
    </w:p>
    <w:p>
      <w:pPr>
        <w:pStyle w:val="9"/>
        <w:keepNext w:val="0"/>
        <w:keepLines w:val="0"/>
        <w:pageBreakBefore w:val="0"/>
        <w:widowControl w:val="0"/>
        <w:numPr>
          <w:ilvl w:val="0"/>
          <w:numId w:val="3"/>
        </w:numPr>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年度“三公”经费财政拨款支出决算中，公务接待费支出决算</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%,因公出国（境）费支出决算</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%,公务用车购置费及运行维护费支出决算</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%。其中：</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1、因公出国（境）费支出决算为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万元，全年安排因公出国（境）团组</w:t>
      </w:r>
      <w:r>
        <w:rPr>
          <w:rFonts w:asciiTheme="minorEastAsia" w:hAnsiTheme="minorEastAsia" w:eastAsiaTheme="minorEastAsia"/>
          <w:sz w:val="32"/>
          <w:szCs w:val="32"/>
        </w:rPr>
        <w:t>0</w:t>
      </w:r>
      <w:r>
        <w:rPr>
          <w:rFonts w:hint="eastAsia" w:asciiTheme="minorEastAsia" w:hAnsiTheme="minorEastAsia" w:eastAsiaTheme="minorEastAsia"/>
          <w:sz w:val="32"/>
          <w:szCs w:val="32"/>
        </w:rPr>
        <w:t>个，累计</w:t>
      </w:r>
      <w:r>
        <w:rPr>
          <w:rFonts w:asciiTheme="minorEastAsia" w:hAnsiTheme="minorEastAsia" w:eastAsiaTheme="minorEastAsia"/>
          <w:sz w:val="32"/>
          <w:szCs w:val="32"/>
        </w:rPr>
        <w:t>0</w:t>
      </w:r>
      <w:r>
        <w:rPr>
          <w:rFonts w:hint="eastAsia" w:asciiTheme="minorEastAsia" w:hAnsiTheme="minorEastAsia" w:eastAsiaTheme="minorEastAsia"/>
          <w:sz w:val="32"/>
          <w:szCs w:val="32"/>
        </w:rPr>
        <w:t>人次</w:t>
      </w:r>
      <w:r>
        <w:rPr>
          <w:rFonts w:hint="eastAsia" w:asciiTheme="minorEastAsia" w:hAnsiTheme="minorEastAsia" w:eastAsiaTheme="minorEastAsia"/>
          <w:i/>
          <w:color w:val="auto"/>
          <w:sz w:val="32"/>
          <w:szCs w:val="32"/>
        </w:rPr>
        <w:t>。</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万元，全年共接待来访团组</w:t>
      </w:r>
      <w:r>
        <w:rPr>
          <w:rFonts w:asciiTheme="minorEastAsia" w:hAnsiTheme="minorEastAsia" w:eastAsiaTheme="minorEastAsia"/>
          <w:sz w:val="32"/>
          <w:szCs w:val="32"/>
        </w:rPr>
        <w:t>0</w:t>
      </w:r>
      <w:r>
        <w:rPr>
          <w:rFonts w:hint="eastAsia" w:asciiTheme="minorEastAsia" w:hAnsiTheme="minorEastAsia" w:eastAsiaTheme="minorEastAsia"/>
          <w:sz w:val="32"/>
          <w:szCs w:val="32"/>
        </w:rPr>
        <w:t>个、来宾</w:t>
      </w:r>
      <w:r>
        <w:rPr>
          <w:rFonts w:asciiTheme="minorEastAsia" w:hAnsiTheme="minorEastAsia" w:eastAsiaTheme="minorEastAsia"/>
          <w:sz w:val="32"/>
          <w:szCs w:val="32"/>
        </w:rPr>
        <w:t>0</w:t>
      </w:r>
      <w:r>
        <w:rPr>
          <w:rFonts w:hint="eastAsia" w:asciiTheme="minorEastAsia" w:hAnsiTheme="minorEastAsia" w:eastAsiaTheme="minorEastAsia"/>
          <w:sz w:val="32"/>
          <w:szCs w:val="32"/>
        </w:rPr>
        <w:t>人次。</w:t>
      </w:r>
    </w:p>
    <w:p>
      <w:pPr>
        <w:pStyle w:val="9"/>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b/>
          <w:bCs w:val="0"/>
          <w:sz w:val="32"/>
          <w:szCs w:val="32"/>
        </w:rPr>
      </w:pPr>
      <w:r>
        <w:rPr>
          <w:rFonts w:hint="eastAsia" w:asciiTheme="minorEastAsia" w:hAnsiTheme="minorEastAsia"/>
          <w:sz w:val="32"/>
          <w:szCs w:val="32"/>
        </w:rPr>
        <w:t>3、公务用车购置费及运行维护费支出决算为</w:t>
      </w:r>
      <w:r>
        <w:rPr>
          <w:rFonts w:asciiTheme="minorEastAsia" w:hAnsiTheme="minorEastAsia"/>
          <w:sz w:val="32"/>
          <w:szCs w:val="32"/>
        </w:rPr>
        <w:t>0</w:t>
      </w:r>
      <w:r>
        <w:rPr>
          <w:rFonts w:hint="eastAsia" w:asciiTheme="minorEastAsia" w:hAnsiTheme="minorEastAsia"/>
          <w:sz w:val="32"/>
          <w:szCs w:val="32"/>
        </w:rPr>
        <w:t>万元，截止2021年12月31日，我单位开支财政拨款的公务用车保有量为</w:t>
      </w:r>
      <w:r>
        <w:rPr>
          <w:rFonts w:asciiTheme="minorEastAsia" w:hAnsiTheme="minorEastAsia"/>
          <w:sz w:val="32"/>
          <w:szCs w:val="32"/>
        </w:rPr>
        <w:t>0</w:t>
      </w:r>
      <w:r>
        <w:rPr>
          <w:rFonts w:hint="eastAsia" w:asciiTheme="minorEastAsia" w:hAnsiTheme="minorEastAsia"/>
          <w:sz w:val="32"/>
          <w:szCs w:val="32"/>
        </w:rPr>
        <w:t>辆。</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八、政府性基金预算收入支出决算情况</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年</w:t>
      </w:r>
      <w:r>
        <w:rPr>
          <w:rFonts w:hint="eastAsia" w:asciiTheme="minorEastAsia" w:hAnsiTheme="minorEastAsia" w:eastAsiaTheme="minorEastAsia"/>
          <w:sz w:val="32"/>
          <w:szCs w:val="32"/>
        </w:rPr>
        <w:t>度我</w:t>
      </w:r>
      <w:r>
        <w:rPr>
          <w:rFonts w:asciiTheme="minorEastAsia" w:hAnsiTheme="minorEastAsia" w:eastAsiaTheme="minorEastAsia"/>
          <w:sz w:val="32"/>
          <w:szCs w:val="32"/>
        </w:rPr>
        <w:t>部门</w:t>
      </w:r>
      <w:r>
        <w:rPr>
          <w:rFonts w:hint="eastAsia" w:asciiTheme="minorEastAsia" w:hAnsiTheme="minorEastAsia" w:eastAsiaTheme="minorEastAsia"/>
          <w:color w:val="auto"/>
          <w:sz w:val="32"/>
          <w:szCs w:val="32"/>
        </w:rPr>
        <w:t>无政府性基金</w:t>
      </w:r>
      <w:r>
        <w:rPr>
          <w:rFonts w:hint="eastAsia" w:asciiTheme="minorEastAsia" w:hAnsiTheme="minorEastAsia" w:eastAsiaTheme="minorEastAsia"/>
          <w:color w:val="auto"/>
          <w:sz w:val="32"/>
          <w:szCs w:val="32"/>
          <w:lang w:eastAsia="zh-CN"/>
        </w:rPr>
        <w:t>预算</w:t>
      </w:r>
      <w:r>
        <w:rPr>
          <w:rFonts w:hint="eastAsia" w:asciiTheme="minorEastAsia" w:hAnsiTheme="minorEastAsia" w:eastAsiaTheme="minorEastAsia"/>
          <w:color w:val="auto"/>
          <w:sz w:val="32"/>
          <w:szCs w:val="32"/>
        </w:rPr>
        <w:t>收支。</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九、关于机关运行经费支出说明</w:t>
      </w:r>
    </w:p>
    <w:p>
      <w:pPr>
        <w:pStyle w:val="9"/>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本部门202</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年度</w:t>
      </w:r>
      <w:r>
        <w:rPr>
          <w:rFonts w:asciiTheme="minorEastAsia" w:hAnsiTheme="minorEastAsia" w:eastAsiaTheme="minorEastAsia"/>
          <w:sz w:val="32"/>
          <w:szCs w:val="32"/>
        </w:rPr>
        <w:t>机关运行经费为自筹资金支出，无财政拨款支出。</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十、一般性支出情况说明</w:t>
      </w:r>
    </w:p>
    <w:p>
      <w:pPr>
        <w:pStyle w:val="9"/>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年本部门</w:t>
      </w:r>
      <w:r>
        <w:rPr>
          <w:rFonts w:hint="eastAsia" w:asciiTheme="minorEastAsia" w:hAnsiTheme="minorEastAsia" w:eastAsiaTheme="minorEastAsia"/>
          <w:sz w:val="32"/>
          <w:szCs w:val="32"/>
        </w:rPr>
        <w:t>一般性支出为自筹资金支出，无财政拨款支出。</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十一、关于政府采购支出说明</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本部门202</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年度政府采购支出总额</w:t>
      </w:r>
      <w:r>
        <w:rPr>
          <w:rFonts w:hint="eastAsia" w:asciiTheme="minorEastAsia" w:hAnsiTheme="minorEastAsia" w:eastAsiaTheme="minorEastAsia" w:cstheme="minorEastAsia"/>
          <w:sz w:val="32"/>
          <w:szCs w:val="32"/>
          <w:lang w:val="en-US" w:eastAsia="zh-CN"/>
        </w:rPr>
        <w:t>3683.06</w:t>
      </w:r>
      <w:r>
        <w:rPr>
          <w:rFonts w:hint="eastAsia" w:asciiTheme="minorEastAsia" w:hAnsiTheme="minorEastAsia" w:eastAsiaTheme="minorEastAsia" w:cstheme="minorEastAsia"/>
          <w:sz w:val="32"/>
          <w:szCs w:val="32"/>
        </w:rPr>
        <w:t>万元，其中：政府采购货物支出</w:t>
      </w:r>
      <w:r>
        <w:rPr>
          <w:rFonts w:hint="eastAsia" w:asciiTheme="minorEastAsia" w:hAnsiTheme="minorEastAsia" w:eastAsiaTheme="minorEastAsia" w:cstheme="minorEastAsia"/>
          <w:sz w:val="32"/>
          <w:szCs w:val="32"/>
          <w:lang w:val="en-US" w:eastAsia="zh-CN"/>
        </w:rPr>
        <w:t>2280.61</w:t>
      </w:r>
      <w:r>
        <w:rPr>
          <w:rFonts w:hint="eastAsia" w:asciiTheme="minorEastAsia" w:hAnsiTheme="minorEastAsia" w:eastAsiaTheme="minorEastAsia" w:cstheme="minorEastAsia"/>
          <w:sz w:val="32"/>
          <w:szCs w:val="32"/>
        </w:rPr>
        <w:t>万元、政府采购工程支出</w:t>
      </w:r>
      <w:r>
        <w:rPr>
          <w:rFonts w:hint="eastAsia" w:asciiTheme="minorEastAsia" w:hAnsiTheme="minorEastAsia" w:eastAsiaTheme="minorEastAsia" w:cstheme="minorEastAsia"/>
          <w:sz w:val="32"/>
          <w:szCs w:val="32"/>
          <w:lang w:val="en-US" w:eastAsia="zh-CN"/>
        </w:rPr>
        <w:t>657.07</w:t>
      </w:r>
      <w:r>
        <w:rPr>
          <w:rFonts w:hint="eastAsia" w:asciiTheme="minorEastAsia" w:hAnsiTheme="minorEastAsia" w:eastAsiaTheme="minorEastAsia" w:cstheme="minorEastAsia"/>
          <w:sz w:val="32"/>
          <w:szCs w:val="32"/>
        </w:rPr>
        <w:t>万元、政府采购服务支出</w:t>
      </w:r>
      <w:r>
        <w:rPr>
          <w:rFonts w:hint="eastAsia" w:asciiTheme="minorEastAsia" w:hAnsiTheme="minorEastAsia" w:eastAsiaTheme="minorEastAsia" w:cstheme="minorEastAsia"/>
          <w:sz w:val="32"/>
          <w:szCs w:val="32"/>
          <w:lang w:val="en-US" w:eastAsia="zh-CN"/>
        </w:rPr>
        <w:t>745.38</w:t>
      </w:r>
      <w:r>
        <w:rPr>
          <w:rFonts w:hint="eastAsia" w:asciiTheme="minorEastAsia" w:hAnsiTheme="minorEastAsia" w:eastAsiaTheme="minorEastAsia" w:cstheme="minorEastAsia"/>
          <w:sz w:val="32"/>
          <w:szCs w:val="32"/>
        </w:rPr>
        <w:t>万元。授予中小企业合同金额</w:t>
      </w:r>
      <w:r>
        <w:rPr>
          <w:rFonts w:hint="eastAsia" w:asciiTheme="minorEastAsia" w:hAnsiTheme="minorEastAsia" w:eastAsiaTheme="minorEastAsia" w:cstheme="minorEastAsia"/>
          <w:sz w:val="32"/>
          <w:szCs w:val="32"/>
          <w:lang w:val="en-US" w:eastAsia="zh-CN"/>
        </w:rPr>
        <w:t>2000</w:t>
      </w:r>
      <w:r>
        <w:rPr>
          <w:rFonts w:hint="eastAsia" w:asciiTheme="minorEastAsia" w:hAnsiTheme="minorEastAsia" w:eastAsiaTheme="minorEastAsia" w:cstheme="minorEastAsia"/>
          <w:sz w:val="32"/>
          <w:szCs w:val="32"/>
        </w:rPr>
        <w:t>万元，占政府采购支出总额的</w:t>
      </w:r>
      <w:r>
        <w:rPr>
          <w:rFonts w:hint="eastAsia" w:asciiTheme="minorEastAsia" w:hAnsiTheme="minorEastAsia" w:eastAsiaTheme="minorEastAsia" w:cstheme="minorEastAsia"/>
          <w:sz w:val="32"/>
          <w:szCs w:val="32"/>
          <w:lang w:val="en-US" w:eastAsia="zh-CN"/>
        </w:rPr>
        <w:t>54.3</w:t>
      </w:r>
      <w:r>
        <w:rPr>
          <w:rFonts w:hint="eastAsia" w:asciiTheme="minorEastAsia" w:hAnsiTheme="minorEastAsia" w:eastAsiaTheme="minorEastAsia" w:cstheme="minorEastAsia"/>
          <w:sz w:val="32"/>
          <w:szCs w:val="32"/>
        </w:rPr>
        <w:t>%，其中：授予小微企业合同金额</w:t>
      </w:r>
      <w:r>
        <w:rPr>
          <w:rFonts w:hint="eastAsia" w:asciiTheme="minorEastAsia" w:hAnsiTheme="minorEastAsia" w:eastAsiaTheme="minorEastAsia" w:cstheme="minorEastAsia"/>
          <w:sz w:val="32"/>
          <w:szCs w:val="32"/>
          <w:lang w:val="en-US" w:eastAsia="zh-CN"/>
        </w:rPr>
        <w:t>1060.06</w:t>
      </w:r>
      <w:r>
        <w:rPr>
          <w:rFonts w:hint="eastAsia" w:asciiTheme="minorEastAsia" w:hAnsiTheme="minorEastAsia" w:eastAsiaTheme="minorEastAsia" w:cstheme="minorEastAsia"/>
          <w:sz w:val="32"/>
          <w:szCs w:val="32"/>
        </w:rPr>
        <w:t>万元，占政府采购支出总额的</w:t>
      </w:r>
      <w:r>
        <w:rPr>
          <w:rFonts w:hint="eastAsia" w:asciiTheme="minorEastAsia" w:hAnsiTheme="minorEastAsia" w:eastAsiaTheme="minorEastAsia" w:cstheme="minorEastAsia"/>
          <w:sz w:val="32"/>
          <w:szCs w:val="32"/>
          <w:lang w:val="en-US" w:eastAsia="zh-CN"/>
        </w:rPr>
        <w:t>53</w:t>
      </w:r>
      <w:r>
        <w:rPr>
          <w:rFonts w:hint="eastAsia" w:asciiTheme="minorEastAsia" w:hAnsiTheme="minorEastAsia" w:eastAsiaTheme="minorEastAsia" w:cstheme="minorEastAsia"/>
          <w:sz w:val="32"/>
          <w:szCs w:val="32"/>
        </w:rPr>
        <w:t>%。货物采购授予中小企业合同金额占货物支出金额的</w:t>
      </w:r>
      <w:r>
        <w:rPr>
          <w:rFonts w:hint="eastAsia" w:asciiTheme="minorEastAsia" w:hAnsiTheme="minorEastAsia" w:eastAsiaTheme="minorEastAsia" w:cstheme="minorEastAsia"/>
          <w:sz w:val="32"/>
          <w:szCs w:val="32"/>
          <w:lang w:val="en-US" w:eastAsia="zh-CN"/>
        </w:rPr>
        <w:t>54.3</w:t>
      </w:r>
      <w:r>
        <w:rPr>
          <w:rFonts w:hint="eastAsia" w:asciiTheme="minorEastAsia" w:hAnsiTheme="minorEastAsia" w:eastAsiaTheme="minorEastAsia" w:cstheme="minorEastAsia"/>
          <w:sz w:val="32"/>
          <w:szCs w:val="32"/>
        </w:rPr>
        <w:t>%，工程采购授予中小企业合同金额占工程支出金额的</w:t>
      </w:r>
      <w:r>
        <w:rPr>
          <w:rFonts w:hint="eastAsia" w:asciiTheme="minorEastAsia" w:hAnsiTheme="minorEastAsia" w:eastAsiaTheme="minorEastAsia" w:cstheme="minorEastAsia"/>
          <w:sz w:val="32"/>
          <w:szCs w:val="32"/>
          <w:lang w:val="en-US" w:eastAsia="zh-CN"/>
        </w:rPr>
        <w:t>54.3</w:t>
      </w:r>
      <w:r>
        <w:rPr>
          <w:rFonts w:hint="eastAsia" w:asciiTheme="minorEastAsia" w:hAnsiTheme="minorEastAsia" w:eastAsiaTheme="minorEastAsia" w:cstheme="minorEastAsia"/>
          <w:sz w:val="32"/>
          <w:szCs w:val="32"/>
        </w:rPr>
        <w:t>%，服务采购授予中小企业合同金额占服务支出金额的</w:t>
      </w:r>
      <w:r>
        <w:rPr>
          <w:rFonts w:hint="eastAsia" w:asciiTheme="minorEastAsia" w:hAnsiTheme="minorEastAsia" w:eastAsiaTheme="minorEastAsia" w:cstheme="minorEastAsia"/>
          <w:sz w:val="32"/>
          <w:szCs w:val="32"/>
          <w:lang w:val="en-US" w:eastAsia="zh-CN"/>
        </w:rPr>
        <w:t>54.3</w:t>
      </w:r>
      <w:r>
        <w:rPr>
          <w:rFonts w:hint="eastAsia" w:asciiTheme="minorEastAsia" w:hAnsiTheme="minorEastAsia" w:eastAsiaTheme="minorEastAsia" w:cstheme="minorEastAsia"/>
          <w:sz w:val="32"/>
          <w:szCs w:val="32"/>
        </w:rPr>
        <w:t>%。</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十二、关于国有资产占用情况说明</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截至202</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年12月31日，本单位共有车辆</w:t>
      </w:r>
      <w:r>
        <w:rPr>
          <w:rFonts w:hint="eastAsia" w:asciiTheme="minorEastAsia" w:hAnsiTheme="minorEastAsia" w:eastAsiaTheme="minorEastAsia" w:cstheme="minorEastAsia"/>
          <w:sz w:val="32"/>
          <w:szCs w:val="32"/>
          <w:lang w:val="en-US" w:eastAsia="zh-CN"/>
        </w:rPr>
        <w:t>3</w:t>
      </w:r>
      <w:r>
        <w:rPr>
          <w:rFonts w:hint="eastAsia" w:asciiTheme="minorEastAsia" w:hAnsiTheme="minorEastAsia" w:eastAsiaTheme="minorEastAsia" w:cstheme="minorEastAsia"/>
          <w:sz w:val="32"/>
          <w:szCs w:val="32"/>
        </w:rPr>
        <w:t>辆，</w:t>
      </w:r>
      <w:r>
        <w:rPr>
          <w:rFonts w:hint="eastAsia" w:asciiTheme="minorEastAsia" w:hAnsiTheme="minorEastAsia" w:eastAsiaTheme="minorEastAsia"/>
          <w:sz w:val="32"/>
          <w:szCs w:val="32"/>
        </w:rPr>
        <w:t>其中，其他用车</w:t>
      </w:r>
      <w:r>
        <w:rPr>
          <w:rFonts w:asciiTheme="minorEastAsia" w:hAnsiTheme="minorEastAsia" w:eastAsiaTheme="minorEastAsia"/>
          <w:sz w:val="32"/>
          <w:szCs w:val="32"/>
        </w:rPr>
        <w:t>3</w:t>
      </w:r>
      <w:r>
        <w:rPr>
          <w:rFonts w:hint="eastAsia" w:asciiTheme="minorEastAsia" w:hAnsiTheme="minorEastAsia" w:eastAsiaTheme="minorEastAsia"/>
          <w:sz w:val="32"/>
          <w:szCs w:val="32"/>
        </w:rPr>
        <w:t>辆，其他用车主要是用于单位</w:t>
      </w:r>
      <w:r>
        <w:rPr>
          <w:rFonts w:asciiTheme="minorEastAsia" w:hAnsiTheme="minorEastAsia" w:eastAsiaTheme="minorEastAsia"/>
          <w:sz w:val="32"/>
          <w:szCs w:val="32"/>
        </w:rPr>
        <w:t>日常运转</w:t>
      </w:r>
      <w:r>
        <w:rPr>
          <w:rFonts w:hint="eastAsia" w:asciiTheme="minorEastAsia" w:hAnsiTheme="minorEastAsia" w:eastAsiaTheme="minorEastAsia"/>
          <w:sz w:val="32"/>
          <w:szCs w:val="32"/>
        </w:rPr>
        <w:t>；单位价值50万元以上通用设备</w:t>
      </w:r>
      <w:r>
        <w:rPr>
          <w:rFonts w:asciiTheme="minorEastAsia" w:hAnsiTheme="minorEastAsia" w:eastAsiaTheme="minorEastAsia"/>
          <w:sz w:val="32"/>
          <w:szCs w:val="32"/>
        </w:rPr>
        <w:t>7</w:t>
      </w:r>
      <w:r>
        <w:rPr>
          <w:rFonts w:hint="eastAsia" w:asciiTheme="minorEastAsia" w:hAnsiTheme="minorEastAsia" w:eastAsiaTheme="minorEastAsia"/>
          <w:sz w:val="32"/>
          <w:szCs w:val="32"/>
        </w:rPr>
        <w:t>台（套）；单位价值100万元以上专用设备</w:t>
      </w:r>
      <w:r>
        <w:rPr>
          <w:rFonts w:asciiTheme="minorEastAsia" w:hAnsiTheme="minorEastAsia" w:eastAsiaTheme="minorEastAsia"/>
          <w:sz w:val="32"/>
          <w:szCs w:val="32"/>
        </w:rPr>
        <w:t>0</w:t>
      </w:r>
      <w:r>
        <w:rPr>
          <w:rFonts w:hint="eastAsia" w:asciiTheme="minorEastAsia" w:hAnsiTheme="minorEastAsia" w:eastAsiaTheme="minorEastAsia"/>
          <w:sz w:val="32"/>
          <w:szCs w:val="32"/>
        </w:rPr>
        <w:t>台（套）。</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十三、关于202</w:t>
      </w:r>
      <w:r>
        <w:rPr>
          <w:rFonts w:hint="eastAsia" w:asciiTheme="minorEastAsia" w:hAnsiTheme="minorEastAsia" w:eastAsiaTheme="minorEastAsia" w:cstheme="minorEastAsia"/>
          <w:b/>
          <w:bCs w:val="0"/>
          <w:sz w:val="32"/>
          <w:szCs w:val="32"/>
          <w:lang w:val="en-US" w:eastAsia="zh-CN"/>
        </w:rPr>
        <w:t>2</w:t>
      </w:r>
      <w:r>
        <w:rPr>
          <w:rFonts w:hint="eastAsia" w:asciiTheme="minorEastAsia" w:hAnsiTheme="minorEastAsia" w:eastAsiaTheme="minorEastAsia" w:cstheme="minorEastAsia"/>
          <w:b/>
          <w:bCs w:val="0"/>
          <w:sz w:val="32"/>
          <w:szCs w:val="32"/>
        </w:rPr>
        <w:t>年度预算绩效情况的说明</w:t>
      </w:r>
    </w:p>
    <w:p>
      <w:pPr>
        <w:pStyle w:val="9"/>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（一）</w:t>
      </w:r>
      <w:r>
        <w:rPr>
          <w:rFonts w:hint="eastAsia" w:asciiTheme="minorEastAsia" w:hAnsiTheme="minorEastAsia" w:eastAsiaTheme="minorEastAsia" w:cstheme="minorEastAsia"/>
          <w:b/>
          <w:bCs/>
          <w:sz w:val="32"/>
          <w:szCs w:val="32"/>
        </w:rPr>
        <w:t>部门整体支出绩效情况</w:t>
      </w:r>
    </w:p>
    <w:p>
      <w:pPr>
        <w:widowControl/>
        <w:spacing w:line="600" w:lineRule="exact"/>
        <w:ind w:firstLine="645"/>
        <w:jc w:val="left"/>
        <w:rPr>
          <w:rFonts w:hint="eastAsia" w:asciiTheme="minorEastAsia" w:hAnsiTheme="minorEastAsia" w:eastAsiaTheme="minorEastAsia" w:cstheme="minorEastAsia"/>
          <w:color w:val="00000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202</w:t>
      </w:r>
      <w:r>
        <w:rPr>
          <w:rFonts w:hint="eastAsia" w:cs="黑体" w:asciiTheme="minorEastAsia" w:hAnsiTheme="minorEastAsia"/>
          <w:color w:val="000000"/>
          <w:kern w:val="0"/>
          <w:sz w:val="32"/>
          <w:szCs w:val="32"/>
          <w:lang w:val="en-US" w:eastAsia="zh-CN"/>
        </w:rPr>
        <w:t>2</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年度一般公共预算项目支出全面开展绩效自评，</w:t>
      </w:r>
      <w:r>
        <w:rPr>
          <w:rFonts w:hint="eastAsia" w:asciiTheme="minorEastAsia" w:hAnsiTheme="minorEastAsia" w:eastAsiaTheme="minorEastAsia" w:cstheme="minorEastAsia"/>
          <w:color w:val="000000"/>
          <w:sz w:val="32"/>
          <w:szCs w:val="32"/>
        </w:rPr>
        <w:t>我</w:t>
      </w:r>
      <w:r>
        <w:rPr>
          <w:rFonts w:hint="eastAsia" w:asciiTheme="minorEastAsia" w:hAnsiTheme="minorEastAsia" w:cstheme="minorEastAsia"/>
          <w:color w:val="000000"/>
          <w:sz w:val="32"/>
          <w:szCs w:val="32"/>
          <w:lang w:eastAsia="zh-CN"/>
        </w:rPr>
        <w:t>部门</w:t>
      </w:r>
      <w:r>
        <w:rPr>
          <w:rFonts w:hint="eastAsia" w:asciiTheme="minorEastAsia" w:hAnsiTheme="minorEastAsia" w:eastAsiaTheme="minorEastAsia" w:cstheme="minorEastAsia"/>
          <w:color w:val="000000"/>
          <w:sz w:val="32"/>
          <w:szCs w:val="32"/>
        </w:rPr>
        <w:t>202</w:t>
      </w:r>
      <w:r>
        <w:rPr>
          <w:rFonts w:hint="eastAsia" w:asciiTheme="minorEastAsia" w:hAnsiTheme="minorEastAsia" w:eastAsiaTheme="minorEastAsia" w:cstheme="minorEastAsia"/>
          <w:color w:val="000000"/>
          <w:sz w:val="32"/>
          <w:szCs w:val="32"/>
          <w:lang w:val="en-US" w:eastAsia="zh-CN"/>
        </w:rPr>
        <w:t>2</w:t>
      </w:r>
      <w:r>
        <w:rPr>
          <w:rFonts w:hint="eastAsia" w:asciiTheme="minorEastAsia" w:hAnsiTheme="minorEastAsia" w:eastAsiaTheme="minorEastAsia" w:cstheme="minorEastAsia"/>
          <w:color w:val="000000"/>
          <w:sz w:val="32"/>
          <w:szCs w:val="32"/>
        </w:rPr>
        <w:t>年基本支出财政资金年底无结余，已全部用于职工工资及保险支出，资金执行率100%。</w:t>
      </w:r>
    </w:p>
    <w:p>
      <w:pPr>
        <w:pStyle w:val="10"/>
        <w:widowControl/>
        <w:spacing w:line="600" w:lineRule="exact"/>
        <w:ind w:firstLine="800" w:firstLineChars="250"/>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sz w:val="32"/>
          <w:szCs w:val="32"/>
        </w:rPr>
        <w:t>202</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年度我馆</w:t>
      </w:r>
      <w:r>
        <w:rPr>
          <w:rFonts w:hint="eastAsia" w:asciiTheme="minorEastAsia" w:hAnsiTheme="minorEastAsia" w:cstheme="minorEastAsia"/>
          <w:sz w:val="32"/>
          <w:szCs w:val="32"/>
          <w:lang w:eastAsia="zh-CN"/>
        </w:rPr>
        <w:t>部门</w:t>
      </w:r>
      <w:r>
        <w:rPr>
          <w:rFonts w:hint="eastAsia" w:asciiTheme="minorEastAsia" w:hAnsiTheme="minorEastAsia" w:eastAsiaTheme="minorEastAsia" w:cstheme="minorEastAsia"/>
          <w:sz w:val="32"/>
          <w:szCs w:val="32"/>
        </w:rPr>
        <w:t>一般公共预算项目支出</w:t>
      </w:r>
      <w:r>
        <w:rPr>
          <w:rFonts w:hint="eastAsia" w:asciiTheme="minorEastAsia" w:hAnsiTheme="minorEastAsia" w:eastAsiaTheme="minorEastAsia" w:cstheme="minorEastAsia"/>
          <w:sz w:val="32"/>
          <w:szCs w:val="32"/>
          <w:lang w:val="en-US" w:eastAsia="zh-CN"/>
        </w:rPr>
        <w:t>200.95</w:t>
      </w:r>
      <w:r>
        <w:rPr>
          <w:rFonts w:hint="eastAsia" w:asciiTheme="minorEastAsia" w:hAnsiTheme="minorEastAsia" w:eastAsiaTheme="minorEastAsia" w:cstheme="minorEastAsia"/>
          <w:sz w:val="32"/>
          <w:szCs w:val="32"/>
        </w:rPr>
        <w:t>万元，其中：</w:t>
      </w:r>
      <w:r>
        <w:rPr>
          <w:rFonts w:hint="eastAsia" w:asciiTheme="minorEastAsia" w:hAnsiTheme="minorEastAsia" w:eastAsiaTheme="minorEastAsia" w:cstheme="minorEastAsia"/>
          <w:sz w:val="32"/>
          <w:szCs w:val="32"/>
          <w:lang w:eastAsia="zh-CN"/>
        </w:rPr>
        <w:t>故园文创产品研制和提升项目</w:t>
      </w:r>
      <w:r>
        <w:rPr>
          <w:rFonts w:hint="eastAsia" w:asciiTheme="minorEastAsia" w:hAnsiTheme="minorEastAsia" w:eastAsiaTheme="minorEastAsia" w:cstheme="minorEastAsia"/>
          <w:sz w:val="32"/>
          <w:szCs w:val="32"/>
          <w:lang w:val="en-US" w:eastAsia="zh-CN"/>
        </w:rPr>
        <w:t>100万元，开发的滴水洞文创雪糕、韶山故园1959茶系列产品已于2022年全面上市，韶山故园酒系列产品正在研发中；人员经费支出50万元，其他事业单位经费补助50.95万元，为年中指标追加，资金已于年底全部使用完毕。</w:t>
      </w:r>
    </w:p>
    <w:p>
      <w:pPr>
        <w:widowControl/>
        <w:spacing w:line="600" w:lineRule="exact"/>
        <w:ind w:firstLine="645"/>
        <w:jc w:val="left"/>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sz w:val="32"/>
          <w:szCs w:val="32"/>
        </w:rPr>
        <w:t>项目的财政资金投入使用在</w:t>
      </w:r>
      <w:r>
        <w:rPr>
          <w:rFonts w:hint="eastAsia" w:asciiTheme="minorEastAsia" w:hAnsiTheme="minorEastAsia" w:eastAsiaTheme="minorEastAsia" w:cstheme="minorEastAsia"/>
          <w:color w:val="000000"/>
          <w:sz w:val="32"/>
          <w:szCs w:val="32"/>
          <w:lang w:eastAsia="zh-CN"/>
        </w:rPr>
        <w:t>故园文创产品研制和提升项目、人员经费</w:t>
      </w:r>
      <w:r>
        <w:rPr>
          <w:rFonts w:hint="eastAsia" w:asciiTheme="minorEastAsia" w:hAnsiTheme="minorEastAsia" w:eastAsiaTheme="minorEastAsia" w:cstheme="minorEastAsia"/>
          <w:color w:val="000000"/>
          <w:sz w:val="32"/>
          <w:szCs w:val="32"/>
        </w:rPr>
        <w:t>。</w:t>
      </w:r>
    </w:p>
    <w:p>
      <w:pPr>
        <w:widowControl/>
        <w:spacing w:line="600" w:lineRule="exact"/>
        <w:ind w:firstLine="645"/>
        <w:jc w:val="left"/>
        <w:rPr>
          <w:rFonts w:hint="eastAsia" w:asciiTheme="minorEastAsia" w:hAnsiTheme="minorEastAsia" w:eastAsiaTheme="minorEastAsia" w:cstheme="minorEastAsia"/>
          <w:color w:val="000000"/>
          <w:sz w:val="32"/>
          <w:szCs w:val="32"/>
          <w:lang w:eastAsia="zh-CN"/>
        </w:rPr>
      </w:pPr>
      <w:r>
        <w:rPr>
          <w:rFonts w:hint="eastAsia" w:asciiTheme="minorEastAsia" w:hAnsiTheme="minorEastAsia" w:eastAsiaTheme="minorEastAsia" w:cstheme="minorEastAsia"/>
          <w:color w:val="000000"/>
          <w:sz w:val="32"/>
          <w:szCs w:val="32"/>
          <w:lang w:eastAsia="zh-CN"/>
        </w:rPr>
        <w:t>故园文创产品研制和提升项目大部分已完成，滴水洞文创雪糕和韶山故园</w:t>
      </w:r>
      <w:r>
        <w:rPr>
          <w:rFonts w:hint="eastAsia" w:asciiTheme="minorEastAsia" w:hAnsiTheme="minorEastAsia" w:eastAsiaTheme="minorEastAsia" w:cstheme="minorEastAsia"/>
          <w:color w:val="000000"/>
          <w:sz w:val="32"/>
          <w:szCs w:val="32"/>
          <w:lang w:val="en-US" w:eastAsia="zh-CN"/>
        </w:rPr>
        <w:t>1959茶系列产品已于2022年全面上市，提升了企业的市场竞争力，扩大的企业的知名度，增加了企业的营业收入。韶山故园酒系列产品正在研发中，将在2023年底完成。</w:t>
      </w:r>
      <w:r>
        <w:rPr>
          <w:rFonts w:hint="eastAsia" w:asciiTheme="minorEastAsia" w:hAnsiTheme="minorEastAsia" w:eastAsiaTheme="minorEastAsia" w:cstheme="minorEastAsia"/>
          <w:color w:val="000000"/>
          <w:sz w:val="32"/>
          <w:szCs w:val="32"/>
          <w:lang w:eastAsia="zh-CN"/>
        </w:rPr>
        <w:t>人员经费项目为基本工资，年中追加了绩效工资和退休费，已按时全部支付给职工，全年无超范围、超标准发放补贴、奖金的现象，严格按照预算指标执行。</w:t>
      </w:r>
    </w:p>
    <w:p>
      <w:pPr>
        <w:pStyle w:val="9"/>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存在的问题及原因分析</w:t>
      </w:r>
    </w:p>
    <w:p>
      <w:pPr>
        <w:widowControl/>
        <w:spacing w:line="60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我馆属于公益二类事业单位，财政补助资金只有少部分人员经费和项目经费，202</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年人员经费全部支付完毕，项目也全部完工，财政资金绩效自评部分没有问题。</w:t>
      </w:r>
    </w:p>
    <w:p>
      <w:pPr>
        <w:widowControl/>
        <w:spacing w:line="600" w:lineRule="exact"/>
        <w:ind w:firstLine="640" w:firstLineChars="200"/>
        <w:jc w:val="left"/>
        <w:rPr>
          <w:rFonts w:hint="eastAsia" w:ascii="Times New Roman" w:hAnsi="Times New Roman" w:eastAsia="仿宋_GB2312"/>
          <w:sz w:val="32"/>
          <w:szCs w:val="32"/>
        </w:rPr>
      </w:pPr>
      <w:r>
        <w:rPr>
          <w:rFonts w:hint="eastAsia" w:asciiTheme="minorEastAsia" w:hAnsiTheme="minorEastAsia" w:eastAsiaTheme="minorEastAsia" w:cstheme="minorEastAsia"/>
          <w:sz w:val="32"/>
          <w:szCs w:val="32"/>
        </w:rPr>
        <w:t>202</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rPr>
        <w:t>年在编人员支出约1</w:t>
      </w:r>
      <w:r>
        <w:rPr>
          <w:rFonts w:hint="eastAsia" w:asciiTheme="minorEastAsia" w:hAnsiTheme="minorEastAsia" w:eastAsiaTheme="minorEastAsia" w:cstheme="minorEastAsia"/>
          <w:sz w:val="32"/>
          <w:szCs w:val="32"/>
          <w:lang w:val="en-US" w:eastAsia="zh-CN"/>
        </w:rPr>
        <w:t>387</w:t>
      </w:r>
      <w:r>
        <w:rPr>
          <w:rFonts w:hint="eastAsia" w:asciiTheme="minorEastAsia" w:hAnsiTheme="minorEastAsia" w:eastAsiaTheme="minorEastAsia" w:cstheme="minorEastAsia"/>
          <w:sz w:val="32"/>
          <w:szCs w:val="32"/>
        </w:rPr>
        <w:t>万元（包括基本工资、绩效工资、五险两金、年终奖金），按公益二类单位的标准应补助50%的人员经费</w:t>
      </w:r>
      <w:r>
        <w:rPr>
          <w:rFonts w:hint="eastAsia" w:asciiTheme="minorEastAsia" w:hAnsiTheme="minorEastAsia" w:eastAsiaTheme="minorEastAsia" w:cstheme="minorEastAsia"/>
          <w:sz w:val="32"/>
          <w:szCs w:val="32"/>
          <w:lang w:val="en-US" w:eastAsia="zh-CN"/>
        </w:rPr>
        <w:t>693.5</w:t>
      </w:r>
      <w:r>
        <w:rPr>
          <w:rFonts w:hint="eastAsia" w:asciiTheme="minorEastAsia" w:hAnsiTheme="minorEastAsia" w:eastAsiaTheme="minorEastAsia" w:cstheme="minorEastAsia"/>
          <w:sz w:val="32"/>
          <w:szCs w:val="32"/>
        </w:rPr>
        <w:t>万元，实际财政拨付的经费补助才3</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rPr>
        <w:t>2.12万元，远远没有达到补助标准。</w:t>
      </w:r>
      <w:r>
        <w:rPr>
          <w:rFonts w:hint="eastAsia" w:asciiTheme="minorEastAsia" w:hAnsiTheme="minorEastAsia" w:eastAsiaTheme="minorEastAsia" w:cstheme="minorEastAsia"/>
          <w:sz w:val="32"/>
          <w:szCs w:val="32"/>
          <w:lang w:eastAsia="zh-CN"/>
        </w:rPr>
        <w:t>受新冠疫情影响</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经营收入减少，</w:t>
      </w:r>
      <w:r>
        <w:rPr>
          <w:rFonts w:hint="eastAsia" w:asciiTheme="minorEastAsia" w:hAnsiTheme="minorEastAsia" w:eastAsiaTheme="minorEastAsia" w:cstheme="minorEastAsia"/>
          <w:sz w:val="32"/>
          <w:szCs w:val="32"/>
        </w:rPr>
        <w:t>资金压力巨大，经营工作难以正常运转。</w:t>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both"/>
        <w:rPr>
          <w:rFonts w:hint="eastAsia" w:ascii="方正小标宋_GBK" w:hAnsi="方正小标宋_GBK" w:eastAsia="方正小标宋_GBK" w:cs="方正小标宋_GBK"/>
          <w:sz w:val="72"/>
          <w:szCs w:val="72"/>
        </w:rPr>
      </w:pPr>
    </w:p>
    <w:p>
      <w:pPr>
        <w:pStyle w:val="9"/>
        <w:jc w:val="center"/>
        <w:rPr>
          <w:rFonts w:hint="eastAsia" w:ascii="方正小标宋_GBK" w:hAnsi="方正小标宋_GBK" w:eastAsia="方正小标宋_GBK" w:cs="方正小标宋_GBK"/>
          <w:sz w:val="72"/>
          <w:szCs w:val="72"/>
        </w:rPr>
      </w:pPr>
    </w:p>
    <w:p>
      <w:pPr>
        <w:pStyle w:val="9"/>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rPr>
          <w:rFonts w:hint="eastAsia" w:ascii="方正小标宋_GBK" w:hAnsi="方正小标宋_GBK" w:eastAsia="方正小标宋_GBK" w:cs="方正小标宋_GBK"/>
          <w:color w:val="000000"/>
          <w:kern w:val="0"/>
          <w:sz w:val="70"/>
          <w:szCs w:val="70"/>
        </w:rPr>
        <w:br w:type="page"/>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1.财政拨款收入：指单位从同级财政部门取得的财政预算资金。</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2.事业收入：指事业单位开展专业业务活动及辅助活动取得的收入。</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3.经营收入：指事业单位在专业业务活动及其辅助活动之外开展非独立核算经营活动取得的收入。</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4.其他收入：指单位取得的除上述收入以外的各项收入。如捐赠收入、利息收入等。</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5.年初结转和结余：指单位以前年度尚未完成、结转到本年按有关规定继续使用的资金。</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w:t>
      </w:r>
      <w:r>
        <w:rPr>
          <w:rFonts w:asciiTheme="minorEastAsia" w:hAnsiTheme="minorEastAsia" w:eastAsiaTheme="minorEastAsia"/>
          <w:sz w:val="32"/>
          <w:szCs w:val="32"/>
        </w:rPr>
        <w:t xml:space="preserve"> </w:t>
      </w:r>
      <w:r>
        <w:rPr>
          <w:rFonts w:hint="eastAsia" w:asciiTheme="minorEastAsia" w:hAnsiTheme="minorEastAsia" w:eastAsiaTheme="minorEastAsia"/>
          <w:sz w:val="32"/>
          <w:szCs w:val="32"/>
        </w:rPr>
        <w:t>6.年末结转和结余：指本年度或以前年度预算安排、因客观条件发生变化无法按原计划实施，需延迟到以后年度按有关规定继续使用的资金。</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7.用事业基金弥补收支差额：指事业单位在当年的“财政拨款收入”、“事业收入”、“经营收入”和“其他收入”不足以安排当年支出的情况下，使用以前年度积累的事业基金(即事业单位以前各年度收支相抵后，按国家规定提取、用于弥补以后年度收支差额的基金)弥补本年收支缺口的资金。</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8.基本支出：指为保障机构正常运转、完成日常工作任务而发生的人员支出和公用支出。</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9.项目支出：指在基本支出之外，为完成特定行政任务和事业发展目标所发生的支出。</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10.机关运行经费：指各部门的公用经费，包括办公及印刷费、邮电费、差旅费、会议费、福利费、日常维修费、专用资料及一般设备购置费、办公用房水电费、办公用房取暖费、办公用房物业管理费、公务用车运行维护费以及其他费用。</w:t>
      </w:r>
    </w:p>
    <w:p>
      <w:pPr>
        <w:pStyle w:val="9"/>
        <w:rPr>
          <w:sz w:val="72"/>
          <w:szCs w:val="72"/>
        </w:rPr>
      </w:pPr>
      <w:r>
        <w:rPr>
          <w:rFonts w:hint="eastAsia" w:asciiTheme="minorEastAsia" w:hAnsiTheme="minorEastAsia" w:eastAsiaTheme="minorEastAsia"/>
          <w:sz w:val="32"/>
          <w:szCs w:val="32"/>
        </w:rPr>
        <w:t>　　11.“三公”经费：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ind w:firstLine="640" w:firstLineChars="200"/>
        <w:jc w:val="left"/>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altName w:val="宋体"/>
    <w:panose1 w:val="02010609060101010101"/>
    <w:charset w:val="86"/>
    <w:family w:val="auto"/>
    <w:pitch w:val="default"/>
    <w:sig w:usb0="00000000" w:usb1="00000000" w:usb2="00000016" w:usb3="00000000" w:csb0="00040001"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Arial Unicode MS"/>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10EEEE"/>
    <w:multiLevelType w:val="singleLevel"/>
    <w:tmpl w:val="F910EEEE"/>
    <w:lvl w:ilvl="0" w:tentative="0">
      <w:start w:val="2"/>
      <w:numFmt w:val="chineseCounting"/>
      <w:suff w:val="nothing"/>
      <w:lvlText w:val="（%1）"/>
      <w:lvlJc w:val="left"/>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BBA8CDA"/>
    <w:multiLevelType w:val="singleLevel"/>
    <w:tmpl w:val="3BBA8CDA"/>
    <w:lvl w:ilvl="0" w:tentative="0">
      <w:start w:val="6"/>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1YmQwZTY0ZDVhYzAwOWNmZjM1OTBjOGNmNTlkNGU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2C8A"/>
    <w:rsid w:val="00DD5FE9"/>
    <w:rsid w:val="00E00C7A"/>
    <w:rsid w:val="00E37D6C"/>
    <w:rsid w:val="00E55B68"/>
    <w:rsid w:val="00E561AE"/>
    <w:rsid w:val="00E67BE6"/>
    <w:rsid w:val="00E8683C"/>
    <w:rsid w:val="00EA2B72"/>
    <w:rsid w:val="00F74360"/>
    <w:rsid w:val="00FB462F"/>
    <w:rsid w:val="00FE16FA"/>
    <w:rsid w:val="00FE328A"/>
    <w:rsid w:val="00FE6269"/>
    <w:rsid w:val="00FF5CD6"/>
    <w:rsid w:val="03C63AB9"/>
    <w:rsid w:val="052377BF"/>
    <w:rsid w:val="05BD5F91"/>
    <w:rsid w:val="076B2344"/>
    <w:rsid w:val="087B5F6E"/>
    <w:rsid w:val="08C665E1"/>
    <w:rsid w:val="0AAE7354"/>
    <w:rsid w:val="0C2801BA"/>
    <w:rsid w:val="0CA90A39"/>
    <w:rsid w:val="0D646D31"/>
    <w:rsid w:val="10E356B4"/>
    <w:rsid w:val="12AB2275"/>
    <w:rsid w:val="18FC047A"/>
    <w:rsid w:val="18FF04F5"/>
    <w:rsid w:val="20DB35F6"/>
    <w:rsid w:val="22883309"/>
    <w:rsid w:val="23516595"/>
    <w:rsid w:val="26D7660D"/>
    <w:rsid w:val="2DE21A09"/>
    <w:rsid w:val="30DA01ED"/>
    <w:rsid w:val="327E082D"/>
    <w:rsid w:val="3CD94B9C"/>
    <w:rsid w:val="3E1F46CA"/>
    <w:rsid w:val="40D077F6"/>
    <w:rsid w:val="40D40E49"/>
    <w:rsid w:val="40FE10B1"/>
    <w:rsid w:val="42F0274C"/>
    <w:rsid w:val="44EF308A"/>
    <w:rsid w:val="48D95EDE"/>
    <w:rsid w:val="49D40682"/>
    <w:rsid w:val="5777D4F5"/>
    <w:rsid w:val="59D15F3C"/>
    <w:rsid w:val="5FC6BB1E"/>
    <w:rsid w:val="5FF720F1"/>
    <w:rsid w:val="602121C8"/>
    <w:rsid w:val="61C5143B"/>
    <w:rsid w:val="61D22C46"/>
    <w:rsid w:val="649F1243"/>
    <w:rsid w:val="64B04945"/>
    <w:rsid w:val="6F615805"/>
    <w:rsid w:val="737D59BA"/>
    <w:rsid w:val="73B928EF"/>
    <w:rsid w:val="77C37683"/>
    <w:rsid w:val="79FF515B"/>
    <w:rsid w:val="7AE244DA"/>
    <w:rsid w:val="7C514439"/>
    <w:rsid w:val="7E9F11B4"/>
    <w:rsid w:val="7FC69637"/>
    <w:rsid w:val="7FFDB408"/>
    <w:rsid w:val="9FF7D786"/>
    <w:rsid w:val="CBFF70E0"/>
    <w:rsid w:val="EEABED75"/>
    <w:rsid w:val="FB36E1A6"/>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 w:type="character" w:customStyle="1" w:styleId="12">
    <w:name w:val="font01"/>
    <w:basedOn w:val="6"/>
    <w:qFormat/>
    <w:uiPriority w:val="0"/>
    <w:rPr>
      <w:rFonts w:hint="eastAsia" w:ascii="宋体" w:hAnsi="宋体" w:eastAsia="宋体" w:cs="宋体"/>
      <w:color w:val="000000"/>
      <w:sz w:val="22"/>
      <w:szCs w:val="22"/>
      <w:u w:val="none"/>
    </w:rPr>
  </w:style>
  <w:style w:type="character" w:customStyle="1" w:styleId="13">
    <w:name w:val="font21"/>
    <w:basedOn w:val="6"/>
    <w:qFormat/>
    <w:uiPriority w:val="0"/>
    <w:rPr>
      <w:rFonts w:hint="eastAsia" w:ascii="宋体" w:hAnsi="宋体" w:eastAsia="宋体" w:cs="宋体"/>
      <w:color w:val="000000"/>
      <w:sz w:val="24"/>
      <w:szCs w:val="24"/>
      <w:u w:val="none"/>
    </w:rPr>
  </w:style>
  <w:style w:type="character" w:customStyle="1" w:styleId="14">
    <w:name w:val="font11"/>
    <w:basedOn w:val="6"/>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4</TotalTime>
  <ScaleCrop>false</ScaleCrop>
  <LinksUpToDate>false</LinksUpToDate>
  <CharactersWithSpaces>9008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2020-07-05T02:32:00Z</dcterms:created>
  <dc:creator>李航 null</dc:creator>
  <cp:lastModifiedBy>Administrator</cp:lastModifiedBy>
  <cp:lastPrinted>2023-08-15T17:28:00Z</cp:lastPrinted>
  <dcterms:modified xsi:type="dcterms:W3CDTF">2023-09-14T02:40:35Z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9FC587020C5E4DB4AD31464855E01337_12</vt:lpwstr>
  </property>
</Properties>
</file>