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/>
        <w:jc w:val="center"/>
      </w:pPr>
      <w:r>
        <w:rPr>
          <w:rFonts w:hint="default" w:ascii="Times New Roman" w:hAnsi="Times New Roman" w:eastAsia="方正小标宋_GBK" w:cs="Times New Roman"/>
          <w:i w:val="0"/>
          <w:iCs w:val="0"/>
          <w:caps w:val="0"/>
          <w:color w:val="000000"/>
          <w:spacing w:val="0"/>
          <w:kern w:val="0"/>
          <w:sz w:val="44"/>
          <w:szCs w:val="44"/>
          <w:bdr w:val="none" w:color="auto" w:sz="0" w:space="0"/>
          <w:shd w:val="clear" w:fill="FFFFFF"/>
          <w:lang w:val="en-US" w:eastAsia="zh-CN" w:bidi="ar"/>
        </w:rPr>
        <w:t>2022</w:t>
      </w:r>
      <w:r>
        <w:rPr>
          <w:rFonts w:hint="default" w:ascii="方正小标宋_GBK" w:hAnsi="方正小标宋_GBK" w:eastAsia="方正小标宋_GBK" w:cs="方正小标宋_GBK"/>
          <w:i w:val="0"/>
          <w:iCs w:val="0"/>
          <w:caps w:val="0"/>
          <w:color w:val="000000"/>
          <w:spacing w:val="0"/>
          <w:kern w:val="0"/>
          <w:sz w:val="44"/>
          <w:szCs w:val="44"/>
          <w:bdr w:val="none" w:color="auto" w:sz="0" w:space="0"/>
          <w:shd w:val="clear" w:fill="FFFFFF"/>
          <w:lang w:val="en-US" w:eastAsia="zh-CN" w:bidi="ar"/>
        </w:rPr>
        <w:t>年长沙市芙蓉区人民检察院单位预算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/>
        <w:jc w:val="center"/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kern w:val="0"/>
          <w:sz w:val="44"/>
          <w:szCs w:val="44"/>
          <w:bdr w:val="none" w:color="auto" w:sz="0" w:space="0"/>
          <w:shd w:val="clear" w:fill="FFFFFF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/>
        <w:jc w:val="center"/>
      </w:pPr>
      <w:r>
        <w:rPr>
          <w:rFonts w:ascii="黑体" w:hAnsi="宋体" w:eastAsia="黑体" w:cs="黑体"/>
          <w:i w:val="0"/>
          <w:iCs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目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 录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/>
        <w:jc w:val="left"/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643"/>
        <w:jc w:val="left"/>
      </w:pPr>
      <w:r>
        <w:rPr>
          <w:rFonts w:ascii="仿宋_GB2312" w:hAnsi="Times New Roman" w:eastAsia="仿宋_GB2312" w:cs="仿宋_GB2312"/>
          <w:b/>
          <w:bCs/>
          <w:i w:val="0"/>
          <w:iCs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第一部分</w:t>
      </w:r>
      <w:r>
        <w:rPr>
          <w:rFonts w:hint="default" w:ascii="Times New Roman" w:hAnsi="Times New Roman" w:eastAsia="微软雅黑" w:cs="Times New Roman"/>
          <w:b/>
          <w:bCs/>
          <w:i w:val="0"/>
          <w:iCs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 </w:t>
      </w:r>
      <w:r>
        <w:rPr>
          <w:rFonts w:hint="default" w:ascii="Times New Roman" w:hAnsi="Times New Roman" w:eastAsia="方正小标宋_GBK" w:cs="Times New Roman"/>
          <w:b/>
          <w:bCs/>
          <w:i w:val="0"/>
          <w:iCs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2022</w:t>
      </w:r>
      <w:r>
        <w:rPr>
          <w:rFonts w:hint="default" w:ascii="仿宋_GB2312" w:hAnsi="Times New Roman" w:eastAsia="仿宋_GB2312" w:cs="仿宋_GB2312"/>
          <w:b/>
          <w:bCs/>
          <w:i w:val="0"/>
          <w:iCs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年单位预算说明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643"/>
        <w:jc w:val="left"/>
      </w:pPr>
      <w:r>
        <w:rPr>
          <w:rFonts w:hint="default" w:ascii="仿宋_GB2312" w:hAnsi="Times New Roman" w:eastAsia="仿宋_GB2312" w:cs="仿宋_GB2312"/>
          <w:b/>
          <w:bCs/>
          <w:i w:val="0"/>
          <w:iCs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第二部分</w:t>
      </w:r>
      <w:r>
        <w:rPr>
          <w:rFonts w:hint="default" w:ascii="Times New Roman" w:hAnsi="Times New Roman" w:eastAsia="微软雅黑" w:cs="Times New Roman"/>
          <w:b/>
          <w:bCs/>
          <w:i w:val="0"/>
          <w:iCs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 </w:t>
      </w:r>
      <w:r>
        <w:rPr>
          <w:rFonts w:hint="default" w:ascii="Times New Roman" w:hAnsi="Times New Roman" w:eastAsia="仿宋_GB2312" w:cs="Times New Roman"/>
          <w:b/>
          <w:bCs/>
          <w:i w:val="0"/>
          <w:iCs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2022</w:t>
      </w:r>
      <w:r>
        <w:rPr>
          <w:rFonts w:hint="default" w:ascii="仿宋_GB2312" w:hAnsi="Times New Roman" w:eastAsia="仿宋_GB2312" w:cs="仿宋_GB2312"/>
          <w:b/>
          <w:bCs/>
          <w:i w:val="0"/>
          <w:iCs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年单位预算表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640"/>
        <w:jc w:val="left"/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1</w:t>
      </w: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、收支总表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640"/>
        <w:jc w:val="left"/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2</w:t>
      </w: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、收入总表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640"/>
        <w:jc w:val="left"/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3</w:t>
      </w: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、支出总表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640"/>
        <w:jc w:val="left"/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4</w:t>
      </w: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、支出预算分类汇总表（按政府预算经济分类）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640"/>
        <w:jc w:val="left"/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5</w:t>
      </w: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、支出预算分类汇总表（按部门预算经济分类）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640"/>
        <w:jc w:val="left"/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6</w:t>
      </w: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、财政拨款收支总表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640"/>
        <w:jc w:val="left"/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7</w:t>
      </w: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、一般公共预算支出表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640"/>
        <w:jc w:val="left"/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8</w:t>
      </w: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、一般公共预算基本支出表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-</w:t>
      </w: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人员经费（工资福利支出）（按政府预算经济分类）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640"/>
        <w:jc w:val="left"/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9</w:t>
      </w: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、一般公共预算基本支出表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-</w:t>
      </w: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人员经费（工资福利支出）（按部门预算经济分类）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640"/>
        <w:jc w:val="left"/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10</w:t>
      </w: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、一般公共预算基本支出表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-</w:t>
      </w: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人员经费（对个人和家庭的补助）（按政府预算经济分类）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640"/>
        <w:jc w:val="left"/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11</w:t>
      </w: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、一般公共预算基本支出表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-</w:t>
      </w: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人员经费（对个人和家庭的补助）（按部门预算经济分类）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640"/>
        <w:jc w:val="left"/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12</w:t>
      </w: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、一般公共预算基本支出表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-</w:t>
      </w: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公用经费（商品和服务支出）（按政府预算经济分类）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640"/>
        <w:jc w:val="left"/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13</w:t>
      </w: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、一般公共预算基本支出表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-</w:t>
      </w: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公用经费（商品和服务支出）（按部门预算经济分类）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640"/>
        <w:jc w:val="left"/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14</w:t>
      </w: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、一般公共预算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“</w:t>
      </w: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三公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”</w:t>
      </w: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经费支出表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640"/>
        <w:jc w:val="left"/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15</w:t>
      </w: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、政府性基金预算支出表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640"/>
        <w:jc w:val="left"/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16</w:t>
      </w: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、政府性基金预算支出分类汇总表（按政府预算经济分类）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640"/>
        <w:jc w:val="left"/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17</w:t>
      </w: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、政府性基金预算支出分类汇总表（按部门预算经济分类）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640"/>
        <w:jc w:val="left"/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18</w:t>
      </w: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、国有资本经营预算支出表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640"/>
        <w:jc w:val="left"/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19</w:t>
      </w: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、财政专户管理资金预算支出表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640"/>
        <w:jc w:val="left"/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20</w:t>
      </w: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、省级专项资金预算汇总表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640"/>
        <w:jc w:val="left"/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21</w:t>
      </w: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、省级专项资金绩效目标表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640"/>
        <w:jc w:val="left"/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22</w:t>
      </w: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、其他项目支出绩效目标表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640"/>
        <w:jc w:val="left"/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23</w:t>
      </w: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、部门整体支出绩效目标表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640"/>
        <w:jc w:val="center"/>
      </w:pPr>
      <w:r>
        <w:rPr>
          <w:rFonts w:hint="default" w:ascii="仿宋_GB2312" w:hAnsi="Calibri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注：以上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单位</w:t>
      </w:r>
      <w:r>
        <w:rPr>
          <w:rFonts w:hint="default" w:ascii="仿宋_GB2312" w:hAnsi="Calibri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预算报表中，空表表示本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单位</w:t>
      </w:r>
      <w:r>
        <w:rPr>
          <w:rFonts w:hint="default" w:ascii="仿宋_GB2312" w:hAnsi="Calibri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无相关收支情况。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ascii="新宋体" w:hAnsi="新宋体" w:eastAsia="新宋体" w:cs="新宋体"/>
          <w:b/>
          <w:bCs/>
          <w:i w:val="0"/>
          <w:iCs w:val="0"/>
          <w:caps w:val="0"/>
          <w:color w:val="000000"/>
          <w:spacing w:val="0"/>
          <w:kern w:val="0"/>
          <w:sz w:val="48"/>
          <w:szCs w:val="48"/>
          <w:bdr w:val="none" w:color="auto" w:sz="0" w:space="0"/>
          <w:shd w:val="clear" w:fill="FFFFFF"/>
          <w:lang w:val="en-US" w:eastAsia="zh-CN" w:bidi="ar"/>
        </w:rPr>
        <w:t>第一部分</w:t>
      </w:r>
      <w:r>
        <w:rPr>
          <w:rFonts w:hint="eastAsia" w:ascii="新宋体" w:hAnsi="新宋体" w:eastAsia="新宋体" w:cs="新宋体"/>
          <w:b/>
          <w:bCs/>
          <w:i w:val="0"/>
          <w:iCs w:val="0"/>
          <w:caps w:val="0"/>
          <w:color w:val="000000"/>
          <w:spacing w:val="0"/>
          <w:kern w:val="0"/>
          <w:sz w:val="48"/>
          <w:szCs w:val="48"/>
          <w:bdr w:val="none" w:color="auto" w:sz="0" w:space="0"/>
          <w:shd w:val="clear" w:fill="FFFFFF"/>
          <w:lang w:val="en-US" w:eastAsia="zh-CN" w:bidi="ar"/>
        </w:rPr>
        <w:t> 2022年单位预算说明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default" w:ascii="Calibri" w:hAnsi="Calibri" w:eastAsia="微软雅黑" w:cs="Calibri"/>
          <w:b/>
          <w:bCs/>
          <w:i w:val="0"/>
          <w:iCs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64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黑体" w:hAnsi="宋体" w:eastAsia="黑体" w:cs="黑体"/>
          <w:i w:val="0"/>
          <w:iCs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一、单位基本概况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63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default" w:ascii="仿宋_GB2312" w:hAnsi="微软雅黑" w:eastAsia="仿宋_GB2312" w:cs="仿宋_GB2312"/>
          <w:b/>
          <w:bCs/>
          <w:i w:val="0"/>
          <w:iCs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（一）职能职责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64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长沙市芙蓉区人民检察院是国家的法律监督机关，接受上级人民检察院的领导，对区人民代表大会及其常务委员会负责并报告工作。其主要职责是：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64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（一）深入贯彻习近平新时代中国特色社会主义思想，深入贯彻党的路线方针政策和决策部署，坚持党对检察工作的绝对领导，坚决维护习近平总书记的核心地位，坚决维护党中央权威和集中统一领导。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64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（二）贯彻落实上级人民检察院的各项工作部署，研究制定检察工作规划，部署检察工作任务。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64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（三）依照法律规定对由区人民检察院直接受理的刑事案件行使侦查权。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64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（四）对刑事案件依法审查批准逮捕、决定逮捕、提起公诉。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64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（五）负责应由区人民检察院承办的刑事、民事、行政诉讼活动及刑事、民事、行政判决和裁定等生效法律文书执行的法律监督工作。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64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（六）负责应由区人民检察院承办的提起公益诉讼工作。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64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（七）负责应由区人民检察院承办的对看守所、社区矫正机构等执法活动的法律监督工作。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64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（八）受理向区人民检察院的控告申诉。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64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（九）负责检察机关的理论研究工作。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64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（十）负责检察机关队伍建设和思想政治工作。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64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（十一）负责检务督察工作。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64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（十二）负责检察机关财物装备和检察技术信息工作。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64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（十三）负责其他应当由区人民检察院承办的事项。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63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（二）</w:t>
      </w:r>
      <w:r>
        <w:rPr>
          <w:rFonts w:hint="default" w:ascii="仿宋_GB2312" w:hAnsi="微软雅黑" w:eastAsia="仿宋_GB2312" w:cs="仿宋_GB2312"/>
          <w:b/>
          <w:bCs/>
          <w:i w:val="0"/>
          <w:iCs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机构设置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64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从单位构成看，长沙市芙蓉区人民检察院只有本级，无其他预算单位，因此本预算仅含本级预算。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64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内设政治部(法警队）、办公室、第一检察部、第二检察部、第三检察部、第四检察部、第五检察部、第六检察部共8个内设机构。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627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黑体" w:hAnsi="宋体" w:eastAsia="黑体" w:cs="黑体"/>
          <w:i w:val="0"/>
          <w:iCs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二、部门收支总体情况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643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default" w:ascii="仿宋_GB2312" w:hAnsi="微软雅黑" w:eastAsia="仿宋_GB2312" w:cs="仿宋_GB2312"/>
          <w:b/>
          <w:bCs/>
          <w:i w:val="0"/>
          <w:iCs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（一）收入预算：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包括一般公共预算拨款、中央财政补助和上年结余结转资金。2022年本单位收入预算2364.37万元，其中，一般公共预算拨款1785.5万元，中央财政补助541.5万元，无政府性基金、国有资本经营预算拨款和纳入专户管理的非税收入，上年结余结转37.37万元。收入较去年增加79.48万元，主要是因为上年结转结余减少60.13万元，一般公共预算拨款增加156.61万元，中央财政补助减少17万元。 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64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default" w:ascii="仿宋_GB2312" w:hAnsi="微软雅黑" w:eastAsia="仿宋_GB2312" w:cs="仿宋_GB2312"/>
          <w:b/>
          <w:bCs/>
          <w:i w:val="0"/>
          <w:iCs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（二）支出预算：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2022年本单位支出预算2364.37万元，其中，公共安全支出1931.77万元，教育支出8万元，社会保障和就业支出94.6万元，卫生健康支出90万元，住房保障支出240万元。支出较去年增加79.48万元，主要是公共安全支出增加57.93万元，社会保障和就业支出减少了1.9万元，卫生健康支出增加了0.45万元，住房保障支出增加23万元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64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黑体" w:hAnsi="宋体" w:eastAsia="黑体" w:cs="黑体"/>
          <w:i w:val="0"/>
          <w:iCs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三、一般公共预算拨款支出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64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2022年本单位一般公共预算拨款支出预算2364.37万元，其中，公共安全支出1931.77万元，占81.7%；教育支出8万元，占0.34%；社会保障和就业支出94.6万元，占4%；卫生健康支出90万元，占3.81%；住房保障支出240万元，占10.15%。具体安排情况如下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66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default" w:ascii="仿宋_GB2312" w:hAnsi="微软雅黑" w:eastAsia="仿宋_GB2312" w:cs="仿宋_GB2312"/>
          <w:b/>
          <w:bCs/>
          <w:i w:val="0"/>
          <w:iCs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（一）基本支出：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2022年本单位基本支出预算数2263.5万元，主要是为保障单位正常运转、完成日常工作任务而发生的各项支出，包括用于基本工资、津贴补贴等人员经费以及办公费、印刷费、水电费等公用经费。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64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default" w:ascii="仿宋_GB2312" w:hAnsi="微软雅黑" w:eastAsia="仿宋_GB2312" w:cs="仿宋_GB2312"/>
          <w:b/>
          <w:bCs/>
          <w:i w:val="0"/>
          <w:iCs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（二）项目支出：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2022年本单位项目支出预算100.87万元，主要是单位为完成特定行政工作任务或事业发展目标而发生的支出，包括有关事业发展专项、专项业务费、基本建设支出等，其中：业务工作专项支出4.5万元，主要用于援藏经费、检察干警基金等方面；运行维护专项支出96.37万元，主要用于扫黑除恶等办案费、公务车辆购置和办公设备购置等方面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64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黑体" w:hAnsi="宋体" w:eastAsia="黑体" w:cs="黑体"/>
          <w:i w:val="0"/>
          <w:iCs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四、政府性基金预算支出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64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2022年本单位无政府性基金安排的支出。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66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黑体" w:hAnsi="宋体" w:eastAsia="黑体" w:cs="黑体"/>
          <w:i w:val="0"/>
          <w:iCs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五、其他重要事项的情况说明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643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default" w:ascii="仿宋_GB2312" w:hAnsi="微软雅黑" w:eastAsia="仿宋_GB2312" w:cs="仿宋_GB2312"/>
          <w:b/>
          <w:bCs/>
          <w:i w:val="0"/>
          <w:iCs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（一）机关运行经费：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2022年本单位机关运行经费441.7万元，比上年预算增加3.86万元，上升了0.88%，主要人员增加致工会经费增加等原因。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643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default" w:ascii="仿宋_GB2312" w:hAnsi="微软雅黑" w:eastAsia="仿宋_GB2312" w:cs="仿宋_GB2312"/>
          <w:b/>
          <w:bCs/>
          <w:i w:val="0"/>
          <w:iCs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（二）“三公”经费预算：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如考虑中央财政补助，按全口径统计，2022年本单位“三公”经费预算数为36万元，其中，公务接待费1万元，公务用车购置及运行费35万元（其中，公务用车购置费20万元，公务用车运行费15万元），因公出国（境）费0万元。2022年“三公”经费预算较上年减少2万元，主要按要求严格控制“三公”经费预算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643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default" w:ascii="仿宋_GB2312" w:hAnsi="微软雅黑" w:eastAsia="仿宋_GB2312" w:cs="仿宋_GB2312"/>
          <w:b/>
          <w:bCs/>
          <w:i w:val="0"/>
          <w:iCs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（三）一般性支出情况：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2022年本单位会议费预算0万元，拟召开0次会议，人数0人。培训费预算8万元，拟参加培训20次，参加人员62人，内容为参加上级单位组织举办的检察业务及素能培训。拟举办节庆、晚会、论坛、赛事活动0次，预算经费0万元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643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default" w:ascii="仿宋_GB2312" w:hAnsi="微软雅黑" w:eastAsia="仿宋_GB2312" w:cs="仿宋_GB2312"/>
          <w:b/>
          <w:bCs/>
          <w:i w:val="0"/>
          <w:iCs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（四）政府采购情况：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2022年本单位政府采购预算总额0万元，其</w:t>
      </w:r>
      <w:bookmarkStart w:id="0" w:name="_GoBack"/>
      <w:bookmarkEnd w:id="0"/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中，政府采购货物预算0万元；政府采购服务预算0万元；工程采购预算0万元。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662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default" w:ascii="仿宋_GB2312" w:hAnsi="微软雅黑" w:eastAsia="仿宋_GB2312" w:cs="仿宋_GB2312"/>
          <w:b/>
          <w:bCs/>
          <w:i w:val="0"/>
          <w:iCs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（五）国有资产占用使用及新增资产配置情况：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截至2021年12月底，本单位共有公务用车10辆，其中，机要通信用车0辆，应急保障用车0辆，执法执勤用车10辆，特种专业技术用车0辆，其他按照规定配备的公务用车0辆。单位价值50万元以上通用设备0台，单位价值100万元以上专用设备0台。2022年拟新增配置公务用车1辆，其中机要通信用车0辆，应急保障用车0辆，执法执勤用车1辆，特种专业技术用车0辆，其他按照规定配备的公务用车0辆。新增配备单位价值50万元以上通用设备0台，单位价值100万元以上专用设备0台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662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 </w:t>
      </w:r>
      <w:r>
        <w:rPr>
          <w:rFonts w:ascii="楷体_GB2312" w:hAnsi="Times New Roman" w:eastAsia="楷体_GB2312" w:cs="楷体_GB2312"/>
          <w:b/>
          <w:bCs/>
          <w:i w:val="0"/>
          <w:iCs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（六）预算绩效目标说明：</w:t>
      </w: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本单位所有支出实行绩效目标管理。纳入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202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2</w:t>
      </w: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年单位整体支出绩效目标的金额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2364.37</w:t>
      </w: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万元，其中，基本支出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2263.5</w:t>
      </w: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万元，项目支出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100.87</w:t>
      </w: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万元，具体绩效目标详见报表。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66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黑体" w:hAnsi="宋体" w:eastAsia="黑体" w:cs="黑体"/>
          <w:i w:val="0"/>
          <w:iCs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六、名词解释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64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1、机关运行经费：是指各单位的公用经费，包括办公及印刷费、邮电费、差旅费、会议费、福利费、日常维修费、专用资料及一般设备购置费、办公用房水电费、办公用房取暖费、办公用房物业管理费、公务用车运行维护费以及其他费用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66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2、“三公”经费：纳入省财政预算管理的“三公“经费，是指用一般公共预算拨款安排的公务接待费、公务用车购置及运行维护费和因公出国（境）费。其中，公务接待费反映单位按规定开支的各类公务接待支出；公务用车购置及运行费反映单位公务用车车辆购置支出（含车辆购置税），以及燃料费、维修费、保险费等支出；因公出国（境）费反映单位公务出国（境）的国际旅费、国外城市间交通费、住宿费、伙食费、培训费、公杂费等支出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66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72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default" w:ascii="方正小标宋_GBK" w:hAnsi="方正小标宋_GBK" w:eastAsia="方正小标宋_GBK" w:cs="方正小标宋_GBK"/>
          <w:i w:val="0"/>
          <w:iCs w:val="0"/>
          <w:caps w:val="0"/>
          <w:color w:val="000000"/>
          <w:spacing w:val="0"/>
          <w:kern w:val="0"/>
          <w:sz w:val="36"/>
          <w:szCs w:val="36"/>
          <w:bdr w:val="none" w:color="auto" w:sz="0" w:space="0"/>
          <w:shd w:val="clear" w:fill="FFFFFF"/>
          <w:lang w:val="en-US" w:eastAsia="zh-CN" w:bidi="ar"/>
        </w:rPr>
        <w:t>第二部分</w:t>
      </w:r>
      <w:r>
        <w:rPr>
          <w:rFonts w:hint="default" w:ascii="Calibri" w:hAnsi="Calibri" w:eastAsia="微软雅黑" w:cs="Calibri"/>
          <w:i w:val="0"/>
          <w:iCs w:val="0"/>
          <w:caps w:val="0"/>
          <w:color w:val="000000"/>
          <w:spacing w:val="0"/>
          <w:kern w:val="0"/>
          <w:sz w:val="36"/>
          <w:szCs w:val="36"/>
          <w:bdr w:val="none" w:color="auto" w:sz="0" w:space="0"/>
          <w:shd w:val="clear" w:fill="FFFFFF"/>
          <w:lang w:val="en-US" w:eastAsia="zh-CN" w:bidi="ar"/>
        </w:rPr>
        <w:t> 202</w:t>
      </w:r>
      <w:r>
        <w:rPr>
          <w:rFonts w:hint="default" w:ascii="Calibri" w:hAnsi="Calibri" w:eastAsia="方正小标宋_GBK" w:cs="Calibri"/>
          <w:i w:val="0"/>
          <w:iCs w:val="0"/>
          <w:caps w:val="0"/>
          <w:color w:val="000000"/>
          <w:spacing w:val="0"/>
          <w:kern w:val="0"/>
          <w:sz w:val="36"/>
          <w:szCs w:val="36"/>
          <w:bdr w:val="none" w:color="auto" w:sz="0" w:space="0"/>
          <w:shd w:val="clear" w:fill="FFFFFF"/>
          <w:lang w:val="en-US" w:eastAsia="zh-CN" w:bidi="ar"/>
        </w:rPr>
        <w:t>2</w:t>
      </w:r>
      <w:r>
        <w:rPr>
          <w:rFonts w:hint="default" w:ascii="方正小标宋_GBK" w:hAnsi="方正小标宋_GBK" w:eastAsia="方正小标宋_GBK" w:cs="方正小标宋_GBK"/>
          <w:i w:val="0"/>
          <w:iCs w:val="0"/>
          <w:caps w:val="0"/>
          <w:color w:val="000000"/>
          <w:spacing w:val="0"/>
          <w:kern w:val="0"/>
          <w:sz w:val="36"/>
          <w:szCs w:val="36"/>
          <w:bdr w:val="none" w:color="auto" w:sz="0" w:space="0"/>
          <w:shd w:val="clear" w:fill="FFFFFF"/>
          <w:lang w:val="en-US" w:eastAsia="zh-CN" w:bidi="ar"/>
        </w:rPr>
        <w:t>年单位预算表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auto"/>
    <w:pitch w:val="default"/>
    <w:sig w:usb0="00000203" w:usb1="288F0000" w:usb2="00000006" w:usb3="00000000" w:csb0="00040001" w:csb1="0000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kwMDhlMmE3ZDdhNzcwYTViMzhhMDM1ODc2OWQ3YWIifQ=="/>
  </w:docVars>
  <w:rsids>
    <w:rsidRoot w:val="6AD76EC7"/>
    <w:rsid w:val="2E001109"/>
    <w:rsid w:val="6AD76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Office_12.1.0.15398_F1E327BC-269C-435d-A152-05C5408002CA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2023-09-25T08:52:00Z</dcterms:created>
  <dc:creator>lenovo</dc:creator>
  <cp:lastModifiedBy>lenovo</cp:lastModifiedBy>
  <dcterms:modified xsi:type="dcterms:W3CDTF">2023-09-25T08:53:25Z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2052-12.1.0.15398</vt:lpwstr>
  </property>
  <property fmtid="{D5CDD505-2E9C-101B-9397-08002B2CF9AE}" pid="3" name="ICV">
    <vt:lpwstr>DDF24B82A75C48B7B2E084E87E27E25F_11</vt:lpwstr>
  </property>
</Properties>
</file>