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hint="eastAsia" w:eastAsia="方正小标宋_GBK"/>
          <w:bCs/>
          <w:kern w:val="0"/>
          <w:sz w:val="44"/>
          <w:szCs w:val="44"/>
          <w:lang w:eastAsia="zh-CN"/>
        </w:rPr>
        <w:t>2023年</w:t>
      </w:r>
      <w:r>
        <w:rPr>
          <w:rFonts w:hint="eastAsia" w:eastAsia="方正小标宋_GBK"/>
          <w:bCs/>
          <w:kern w:val="0"/>
          <w:sz w:val="44"/>
          <w:szCs w:val="44"/>
        </w:rPr>
        <w:t>湖南省绿色食品发展中心</w:t>
      </w:r>
      <w:r>
        <w:rPr>
          <w:rFonts w:eastAsia="方正小标宋_GBK"/>
          <w:bCs/>
          <w:kern w:val="0"/>
          <w:sz w:val="44"/>
          <w:szCs w:val="44"/>
        </w:rPr>
        <w:t>单位预算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hint="eastAsia" w:eastAsia="方正小标宋_GBK"/>
          <w:b/>
          <w:bCs/>
          <w:kern w:val="0"/>
          <w:sz w:val="32"/>
          <w:szCs w:val="32"/>
          <w:lang w:eastAsia="zh-CN"/>
        </w:rPr>
        <w:t>2023年</w:t>
      </w:r>
      <w:r>
        <w:rPr>
          <w:rFonts w:eastAsia="仿宋_GB2312"/>
          <w:b/>
          <w:bCs/>
          <w:kern w:val="0"/>
          <w:sz w:val="32"/>
          <w:szCs w:val="32"/>
        </w:rPr>
        <w:t>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第二部分 </w:t>
      </w:r>
      <w:r>
        <w:rPr>
          <w:rFonts w:hint="eastAsia" w:eastAsia="仿宋_GB2312"/>
          <w:b/>
          <w:bCs/>
          <w:kern w:val="0"/>
          <w:sz w:val="32"/>
          <w:szCs w:val="32"/>
          <w:lang w:eastAsia="zh-CN"/>
        </w:rPr>
        <w:t>2023年</w:t>
      </w:r>
      <w:r>
        <w:rPr>
          <w:rFonts w:eastAsia="仿宋_GB2312"/>
          <w:b/>
          <w:bCs/>
          <w:kern w:val="0"/>
          <w:sz w:val="32"/>
          <w:szCs w:val="32"/>
        </w:rPr>
        <w:t>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pStyle w:val="2"/>
        <w:rPr>
          <w:rFonts w:eastAsia="仿宋_GB2312"/>
          <w:bCs/>
          <w:kern w:val="0"/>
          <w:sz w:val="32"/>
          <w:szCs w:val="32"/>
        </w:rPr>
      </w:pPr>
    </w:p>
    <w:p>
      <w:pPr>
        <w:pStyle w:val="2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 xml:space="preserve">第一部分 </w:t>
      </w:r>
      <w:r>
        <w:rPr>
          <w:rFonts w:hint="eastAsia" w:eastAsia="方正小标宋_GBK"/>
          <w:bCs/>
          <w:kern w:val="0"/>
          <w:sz w:val="36"/>
          <w:szCs w:val="36"/>
          <w:lang w:eastAsia="zh-CN"/>
        </w:rPr>
        <w:t>2023年</w:t>
      </w:r>
      <w:r>
        <w:rPr>
          <w:rFonts w:eastAsia="方正小标宋_GBK"/>
          <w:bCs/>
          <w:kern w:val="0"/>
          <w:sz w:val="36"/>
          <w:szCs w:val="36"/>
        </w:rPr>
        <w:t>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widowControl/>
        <w:spacing w:line="600" w:lineRule="exact"/>
        <w:ind w:firstLine="627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组织全省“三品一标”生产加工及绿色食品生产资料新技术研究与协作；承担“三品一标”基地建设试验示范与推广服务；承担“三品一标”生产操作技术规程的制订工作；负责组织全省“三品一标”项目外引内联、产销对接，承担“三品一标”的市场开拓与监督、信息服务；承办“三品一标”的行业宣传和专业培训工作。</w:t>
      </w:r>
    </w:p>
    <w:p>
      <w:pPr>
        <w:widowControl/>
        <w:numPr>
          <w:ilvl w:val="0"/>
          <w:numId w:val="1"/>
        </w:numPr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机构设置。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eastAsia="楷体_GB2312"/>
          <w:b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单位内设机构，科技科、市场科、综合科。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二、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预算单位构成</w:t>
      </w:r>
    </w:p>
    <w:p>
      <w:pPr>
        <w:pStyle w:val="2"/>
        <w:ind w:left="0" w:leftChars="0"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eastAsia="仿宋_GB2312"/>
          <w:sz w:val="32"/>
          <w:szCs w:val="32"/>
        </w:rPr>
        <w:t>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纳入编制范围的预算单位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仅有单位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本级。</w:t>
      </w:r>
    </w:p>
    <w:p>
      <w:pPr>
        <w:pStyle w:val="2"/>
        <w:ind w:left="0" w:leftChars="0" w:firstLine="640" w:firstLineChars="200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rPr>
          <w:rFonts w:eastAsia="仿宋_GB2312"/>
          <w:b w:val="0"/>
          <w:bCs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hint="eastAsia" w:eastAsia="仿宋_GB2312"/>
          <w:sz w:val="32"/>
          <w:szCs w:val="32"/>
          <w:lang w:eastAsia="zh-CN"/>
        </w:rPr>
        <w:t>2023年</w:t>
      </w:r>
      <w:r>
        <w:rPr>
          <w:rFonts w:eastAsia="仿宋_GB2312"/>
          <w:sz w:val="32"/>
          <w:szCs w:val="32"/>
        </w:rPr>
        <w:t>本单位收</w:t>
      </w:r>
      <w:r>
        <w:rPr>
          <w:rFonts w:eastAsia="仿宋_GB2312"/>
          <w:b w:val="0"/>
          <w:bCs w:val="0"/>
          <w:sz w:val="32"/>
          <w:szCs w:val="32"/>
        </w:rPr>
        <w:t>入预算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>162.05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146.00</w:t>
      </w:r>
      <w:r>
        <w:rPr>
          <w:rFonts w:eastAsia="仿宋_GB2312"/>
          <w:sz w:val="32"/>
          <w:szCs w:val="32"/>
        </w:rPr>
        <w:t>万元，政府性基金预算拨款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万元，国有资本经营预算拨款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万元，纳入</w:t>
      </w:r>
      <w:r>
        <w:rPr>
          <w:rFonts w:eastAsia="仿宋_GB2312"/>
          <w:sz w:val="32"/>
          <w:szCs w:val="32"/>
        </w:rPr>
        <w:t>专户管理的非税收入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，上年结转结余</w:t>
      </w:r>
      <w:r>
        <w:rPr>
          <w:rFonts w:hint="eastAsia" w:eastAsia="仿宋_GB2312"/>
          <w:sz w:val="32"/>
          <w:szCs w:val="32"/>
          <w:lang w:val="en-US" w:eastAsia="zh-CN"/>
        </w:rPr>
        <w:t>16.05万元</w:t>
      </w:r>
      <w:r>
        <w:rPr>
          <w:rFonts w:eastAsia="仿宋_GB2312"/>
          <w:b w:val="0"/>
          <w:bCs w:val="0"/>
          <w:sz w:val="32"/>
          <w:szCs w:val="32"/>
        </w:rPr>
        <w:t>。收入较去年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减少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84.23</w:t>
      </w:r>
      <w:r>
        <w:rPr>
          <w:rFonts w:eastAsia="仿宋_GB2312"/>
          <w:b w:val="0"/>
          <w:bCs w:val="0"/>
          <w:sz w:val="32"/>
          <w:szCs w:val="32"/>
        </w:rPr>
        <w:t>万元，主要是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上年结转结余减少</w:t>
      </w:r>
      <w:r>
        <w:rPr>
          <w:rFonts w:eastAsia="仿宋_GB2312"/>
          <w:b w:val="0"/>
          <w:bCs w:val="0"/>
          <w:sz w:val="32"/>
          <w:szCs w:val="32"/>
        </w:rPr>
        <w:t>。</w:t>
      </w:r>
    </w:p>
    <w:p>
      <w:pPr>
        <w:widowControl/>
        <w:spacing w:line="600" w:lineRule="exact"/>
        <w:ind w:firstLine="630" w:firstLineChars="196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hint="eastAsia" w:eastAsia="仿宋_GB2312"/>
          <w:sz w:val="32"/>
          <w:szCs w:val="32"/>
          <w:lang w:eastAsia="zh-CN"/>
        </w:rPr>
        <w:t>2023年</w:t>
      </w:r>
      <w:r>
        <w:rPr>
          <w:rFonts w:eastAsia="仿宋_GB2312"/>
          <w:sz w:val="32"/>
          <w:szCs w:val="32"/>
        </w:rPr>
        <w:t>本单位支出预算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>162.05</w:t>
      </w:r>
      <w:r>
        <w:rPr>
          <w:rFonts w:eastAsia="仿宋_GB2312"/>
          <w:sz w:val="32"/>
          <w:szCs w:val="32"/>
          <w:u w:val="none"/>
        </w:rPr>
        <w:t>万元，其中，</w:t>
      </w:r>
      <w:r>
        <w:rPr>
          <w:rFonts w:hint="eastAsia" w:eastAsia="仿宋_GB2312"/>
          <w:sz w:val="32"/>
          <w:szCs w:val="32"/>
          <w:u w:val="none"/>
        </w:rPr>
        <w:t>农林水支出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149.05</w:t>
      </w:r>
      <w:r>
        <w:rPr>
          <w:rFonts w:eastAsia="仿宋_GB2312"/>
          <w:sz w:val="32"/>
          <w:szCs w:val="32"/>
          <w:u w:val="none"/>
        </w:rPr>
        <w:t>万元，</w:t>
      </w:r>
      <w:r>
        <w:rPr>
          <w:rFonts w:hint="eastAsia" w:eastAsia="仿宋_GB2312"/>
          <w:sz w:val="32"/>
          <w:szCs w:val="32"/>
          <w:u w:val="none"/>
        </w:rPr>
        <w:t>住房保障支出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13.00</w:t>
      </w:r>
      <w:r>
        <w:rPr>
          <w:rFonts w:eastAsia="仿宋_GB2312"/>
          <w:sz w:val="32"/>
          <w:szCs w:val="32"/>
          <w:u w:val="none"/>
        </w:rPr>
        <w:t>万元。</w:t>
      </w:r>
      <w:r>
        <w:rPr>
          <w:rFonts w:eastAsia="仿宋_GB2312"/>
          <w:b w:val="0"/>
          <w:bCs/>
          <w:sz w:val="32"/>
          <w:szCs w:val="32"/>
          <w:u w:val="none"/>
        </w:rPr>
        <w:t>支出较去年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减少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84.23</w:t>
      </w:r>
      <w:r>
        <w:rPr>
          <w:rFonts w:eastAsia="仿宋_GB2312"/>
          <w:b w:val="0"/>
          <w:bCs w:val="0"/>
          <w:sz w:val="32"/>
          <w:szCs w:val="32"/>
        </w:rPr>
        <w:t>万元，主要是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上年结转结余减少</w:t>
      </w:r>
      <w:r>
        <w:rPr>
          <w:rFonts w:eastAsia="仿宋_GB2312"/>
          <w:b w:val="0"/>
          <w:bCs w:val="0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  <w:u w:val="none"/>
        </w:rPr>
      </w:pPr>
      <w:r>
        <w:rPr>
          <w:rFonts w:hint="eastAsia" w:eastAsia="仿宋_GB2312"/>
          <w:sz w:val="32"/>
          <w:szCs w:val="32"/>
          <w:lang w:eastAsia="zh-CN"/>
        </w:rPr>
        <w:t>2023年</w:t>
      </w:r>
      <w:r>
        <w:rPr>
          <w:rFonts w:eastAsia="仿宋_GB2312"/>
          <w:sz w:val="32"/>
          <w:szCs w:val="32"/>
        </w:rPr>
        <w:t>本单位一般公共预算拨款支出预算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162.05</w:t>
      </w:r>
      <w:r>
        <w:rPr>
          <w:rFonts w:eastAsia="仿宋_GB2312"/>
          <w:sz w:val="32"/>
          <w:szCs w:val="32"/>
          <w:u w:val="none"/>
        </w:rPr>
        <w:t>万元，其中，</w:t>
      </w:r>
      <w:r>
        <w:rPr>
          <w:rFonts w:hint="eastAsia" w:eastAsia="仿宋_GB2312"/>
          <w:sz w:val="32"/>
          <w:szCs w:val="32"/>
          <w:u w:val="none"/>
          <w:lang w:eastAsia="zh-CN"/>
        </w:rPr>
        <w:t>农</w:t>
      </w:r>
      <w:r>
        <w:rPr>
          <w:rFonts w:hint="eastAsia" w:eastAsia="仿宋_GB2312"/>
          <w:sz w:val="32"/>
          <w:szCs w:val="32"/>
          <w:u w:val="none"/>
        </w:rPr>
        <w:t>林水支出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149.05</w:t>
      </w:r>
      <w:r>
        <w:rPr>
          <w:rFonts w:eastAsia="仿宋_GB2312"/>
          <w:sz w:val="32"/>
          <w:szCs w:val="32"/>
          <w:u w:val="none"/>
        </w:rPr>
        <w:t>万元，占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91.98</w:t>
      </w:r>
      <w:r>
        <w:rPr>
          <w:rFonts w:eastAsia="仿宋_GB2312"/>
          <w:sz w:val="32"/>
          <w:szCs w:val="32"/>
          <w:u w:val="none"/>
        </w:rPr>
        <w:t>%；</w:t>
      </w:r>
      <w:r>
        <w:rPr>
          <w:rFonts w:hint="eastAsia" w:eastAsia="仿宋_GB2312"/>
          <w:sz w:val="32"/>
          <w:szCs w:val="32"/>
          <w:u w:val="none"/>
        </w:rPr>
        <w:t>住房保障支出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13.00万元，占8.02%</w:t>
      </w:r>
      <w:r>
        <w:rPr>
          <w:rFonts w:eastAsia="仿宋_GB2312"/>
          <w:sz w:val="32"/>
          <w:szCs w:val="32"/>
          <w:u w:val="none"/>
        </w:rPr>
        <w:t>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hint="eastAsia" w:eastAsia="仿宋_GB2312"/>
          <w:sz w:val="32"/>
          <w:szCs w:val="32"/>
          <w:lang w:eastAsia="zh-CN"/>
        </w:rPr>
        <w:t>2023年</w:t>
      </w:r>
      <w:r>
        <w:rPr>
          <w:rFonts w:eastAsia="仿宋_GB2312"/>
          <w:sz w:val="32"/>
          <w:szCs w:val="32"/>
        </w:rPr>
        <w:t>本单位基本</w:t>
      </w:r>
      <w:r>
        <w:rPr>
          <w:rFonts w:eastAsia="仿宋_GB2312"/>
          <w:sz w:val="32"/>
          <w:szCs w:val="32"/>
          <w:u w:val="none"/>
        </w:rPr>
        <w:t>支出预算数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71.00</w:t>
      </w:r>
      <w:r>
        <w:rPr>
          <w:rFonts w:eastAsia="仿宋_GB2312"/>
          <w:sz w:val="32"/>
          <w:szCs w:val="32"/>
          <w:u w:val="none"/>
        </w:rPr>
        <w:t>万元，主要是为保障单位机构正常运转、完成日常工作任务</w:t>
      </w:r>
      <w:r>
        <w:rPr>
          <w:rFonts w:eastAsia="仿宋_GB2312"/>
          <w:sz w:val="32"/>
          <w:szCs w:val="32"/>
        </w:rPr>
        <w:t>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hint="default" w:eastAsia="仿宋_GB2312"/>
          <w:sz w:val="32"/>
          <w:szCs w:val="32"/>
          <w:u w:val="none"/>
          <w:lang w:val="en-US" w:eastAsia="zh-CN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hint="eastAsia" w:eastAsia="仿宋_GB2312"/>
          <w:sz w:val="32"/>
          <w:szCs w:val="32"/>
          <w:lang w:eastAsia="zh-CN"/>
        </w:rPr>
        <w:t>2023年</w:t>
      </w:r>
      <w:r>
        <w:rPr>
          <w:rFonts w:eastAsia="仿宋_GB2312"/>
          <w:sz w:val="32"/>
          <w:szCs w:val="32"/>
        </w:rPr>
        <w:t>本单位项目支出预算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91.05</w:t>
      </w:r>
      <w:r>
        <w:rPr>
          <w:rFonts w:eastAsia="仿宋_GB2312"/>
          <w:sz w:val="32"/>
          <w:szCs w:val="32"/>
          <w:u w:val="none"/>
        </w:rPr>
        <w:t>万元，主要是部门为完成特定行政工作任务或事业发展目标</w:t>
      </w:r>
      <w:r>
        <w:rPr>
          <w:rFonts w:eastAsia="仿宋_GB2312"/>
          <w:sz w:val="32"/>
          <w:szCs w:val="32"/>
        </w:rPr>
        <w:t>而发生的支出，包括有关事业发展专项、专项业务费、基本建设支出等，其</w:t>
      </w:r>
      <w:r>
        <w:rPr>
          <w:rFonts w:eastAsia="仿宋_GB2312"/>
          <w:sz w:val="32"/>
          <w:szCs w:val="32"/>
          <w:u w:val="none"/>
        </w:rPr>
        <w:t>中：</w:t>
      </w:r>
      <w:r>
        <w:rPr>
          <w:rFonts w:hint="eastAsia" w:eastAsia="仿宋_GB2312"/>
          <w:sz w:val="32"/>
          <w:szCs w:val="32"/>
          <w:u w:val="none"/>
          <w:lang w:eastAsia="zh-CN"/>
        </w:rPr>
        <w:t>省级专项奖金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91.08万元，主要用于湖南绿色生资企业认证；拓宽绿色生资的宣传渠道。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t>本部门无政府性基金安排的支出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eastAsia="楷体_GB2312"/>
          <w:b/>
          <w:sz w:val="32"/>
          <w:szCs w:val="32"/>
        </w:rPr>
        <w:t>（一）机关运行经费</w:t>
      </w:r>
      <w:r>
        <w:rPr>
          <w:rFonts w:eastAsia="楷体_GB2312"/>
          <w:b/>
          <w:sz w:val="32"/>
          <w:szCs w:val="32"/>
          <w:u w:val="none"/>
        </w:rPr>
        <w:t>：</w:t>
      </w:r>
      <w:r>
        <w:rPr>
          <w:rFonts w:hint="eastAsia" w:eastAsia="仿宋_GB2312"/>
          <w:sz w:val="32"/>
          <w:szCs w:val="32"/>
          <w:u w:val="none"/>
          <w:lang w:eastAsia="zh-CN"/>
        </w:rPr>
        <w:t>2023年</w:t>
      </w:r>
      <w:r>
        <w:rPr>
          <w:rFonts w:eastAsia="仿宋_GB2312"/>
          <w:sz w:val="32"/>
          <w:szCs w:val="32"/>
          <w:u w:val="none"/>
        </w:rPr>
        <w:t>本单位机关运行经费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万元，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与上年一致。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hint="eastAsia" w:eastAsia="仿宋_GB2312"/>
          <w:sz w:val="32"/>
          <w:szCs w:val="32"/>
          <w:lang w:eastAsia="zh-CN"/>
        </w:rPr>
        <w:t>2023年</w:t>
      </w:r>
      <w:r>
        <w:rPr>
          <w:rFonts w:eastAsia="仿宋_GB2312"/>
          <w:sz w:val="32"/>
          <w:szCs w:val="32"/>
        </w:rPr>
        <w:t>本单位“三公”经费预算</w:t>
      </w:r>
      <w:r>
        <w:rPr>
          <w:rFonts w:eastAsia="仿宋_GB2312"/>
          <w:strike w:val="0"/>
          <w:dstrike w:val="0"/>
          <w:sz w:val="32"/>
          <w:szCs w:val="32"/>
          <w:u w:val="none"/>
        </w:rPr>
        <w:t>数为</w:t>
      </w:r>
      <w:r>
        <w:rPr>
          <w:rFonts w:hint="eastAsia" w:eastAsia="仿宋_GB2312"/>
          <w:strike w:val="0"/>
          <w:dstrike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trike w:val="0"/>
          <w:dstrike w:val="0"/>
          <w:sz w:val="32"/>
          <w:szCs w:val="32"/>
          <w:u w:val="none"/>
        </w:rPr>
        <w:t>万元，其中，公务接待费</w:t>
      </w:r>
      <w:r>
        <w:rPr>
          <w:rFonts w:hint="eastAsia" w:eastAsia="仿宋_GB2312"/>
          <w:strike w:val="0"/>
          <w:dstrike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trike w:val="0"/>
          <w:dstrike w:val="0"/>
          <w:sz w:val="32"/>
          <w:szCs w:val="32"/>
          <w:u w:val="none"/>
        </w:rPr>
        <w:t xml:space="preserve">万元，公务用车购置及运行费 </w:t>
      </w:r>
      <w:r>
        <w:rPr>
          <w:rFonts w:hint="eastAsia" w:eastAsia="仿宋_GB2312"/>
          <w:strike w:val="0"/>
          <w:dstrike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trike w:val="0"/>
          <w:dstrike w:val="0"/>
          <w:sz w:val="32"/>
          <w:szCs w:val="32"/>
          <w:u w:val="none"/>
        </w:rPr>
        <w:t>万元（其中，公务用车购置费</w:t>
      </w:r>
      <w:r>
        <w:rPr>
          <w:rFonts w:hint="eastAsia" w:eastAsia="仿宋_GB2312"/>
          <w:strike w:val="0"/>
          <w:dstrike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trike w:val="0"/>
          <w:dstrike w:val="0"/>
          <w:sz w:val="32"/>
          <w:szCs w:val="32"/>
          <w:u w:val="none"/>
        </w:rPr>
        <w:t xml:space="preserve">万元，公务用车运行费 万元），因公出国（境）费 </w:t>
      </w:r>
      <w:r>
        <w:rPr>
          <w:rFonts w:hint="eastAsia" w:eastAsia="仿宋_GB2312"/>
          <w:strike w:val="0"/>
          <w:dstrike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trike w:val="0"/>
          <w:dstrike w:val="0"/>
          <w:sz w:val="32"/>
          <w:szCs w:val="32"/>
          <w:u w:val="none"/>
        </w:rPr>
        <w:t>万元。</w:t>
      </w:r>
      <w:r>
        <w:rPr>
          <w:rFonts w:hint="eastAsia" w:eastAsia="仿宋_GB2312"/>
          <w:strike w:val="0"/>
          <w:dstrike w:val="0"/>
          <w:sz w:val="32"/>
          <w:szCs w:val="32"/>
          <w:u w:val="none"/>
          <w:lang w:eastAsia="zh-CN"/>
        </w:rPr>
        <w:t>2023年</w:t>
      </w:r>
      <w:r>
        <w:rPr>
          <w:rFonts w:eastAsia="仿宋_GB2312"/>
          <w:strike w:val="0"/>
          <w:dstrike w:val="0"/>
          <w:sz w:val="32"/>
          <w:szCs w:val="32"/>
          <w:u w:val="none"/>
        </w:rPr>
        <w:t>“三公”经费预算较上年持平。</w:t>
      </w:r>
    </w:p>
    <w:p>
      <w:pPr>
        <w:widowControl/>
        <w:spacing w:line="600" w:lineRule="exact"/>
        <w:ind w:firstLine="660"/>
        <w:rPr>
          <w:rFonts w:hint="eastAsia" w:eastAsia="仿宋_GB2312"/>
          <w:kern w:val="0"/>
          <w:sz w:val="32"/>
          <w:szCs w:val="32"/>
          <w:u w:val="none"/>
          <w:lang w:val="en-US" w:eastAsia="zh-CN"/>
        </w:rPr>
      </w:pPr>
      <w:r>
        <w:rPr>
          <w:rFonts w:eastAsia="楷体_GB2312"/>
          <w:b/>
          <w:sz w:val="32"/>
          <w:szCs w:val="32"/>
          <w:u w:val="none"/>
        </w:rPr>
        <w:t>（三）一般性支出情况：</w:t>
      </w:r>
      <w:r>
        <w:rPr>
          <w:rFonts w:hint="eastAsia" w:eastAsia="仿宋_GB2312"/>
          <w:kern w:val="0"/>
          <w:sz w:val="32"/>
          <w:szCs w:val="32"/>
          <w:u w:val="none"/>
          <w:lang w:eastAsia="zh-CN"/>
        </w:rPr>
        <w:t>2023年</w:t>
      </w:r>
      <w:r>
        <w:rPr>
          <w:rFonts w:eastAsia="仿宋_GB2312"/>
          <w:kern w:val="0"/>
          <w:sz w:val="32"/>
          <w:szCs w:val="32"/>
          <w:u w:val="none"/>
        </w:rPr>
        <w:t>本单位会议费预算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kern w:val="0"/>
          <w:sz w:val="32"/>
          <w:szCs w:val="32"/>
          <w:u w:val="none"/>
        </w:rPr>
        <w:t>万元</w:t>
      </w:r>
      <w:r>
        <w:rPr>
          <w:rFonts w:hint="eastAsia" w:eastAsia="仿宋_GB2312"/>
          <w:kern w:val="0"/>
          <w:sz w:val="32"/>
          <w:szCs w:val="32"/>
          <w:u w:val="none"/>
          <w:lang w:eastAsia="zh-CN"/>
        </w:rPr>
        <w:t>。</w:t>
      </w:r>
      <w:r>
        <w:rPr>
          <w:rFonts w:eastAsia="仿宋_GB2312"/>
          <w:kern w:val="0"/>
          <w:sz w:val="32"/>
          <w:szCs w:val="32"/>
          <w:u w:val="none"/>
        </w:rPr>
        <w:t>拟召开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kern w:val="0"/>
          <w:sz w:val="32"/>
          <w:szCs w:val="32"/>
          <w:u w:val="none"/>
        </w:rPr>
        <w:t>会议，人数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kern w:val="0"/>
          <w:sz w:val="32"/>
          <w:szCs w:val="32"/>
          <w:u w:val="none"/>
        </w:rPr>
        <w:t>人；培训费预算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kern w:val="0"/>
          <w:sz w:val="32"/>
          <w:szCs w:val="32"/>
          <w:u w:val="none"/>
        </w:rPr>
        <w:t>万元</w:t>
      </w:r>
      <w:r>
        <w:rPr>
          <w:rFonts w:hint="eastAsia" w:eastAsia="仿宋_GB2312"/>
          <w:kern w:val="0"/>
          <w:sz w:val="32"/>
          <w:szCs w:val="32"/>
          <w:u w:val="none"/>
          <w:lang w:val="en-US" w:eastAsia="zh-CN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hint="eastAsia" w:eastAsia="仿宋_GB2312"/>
          <w:sz w:val="32"/>
          <w:szCs w:val="32"/>
          <w:lang w:eastAsia="zh-CN"/>
        </w:rPr>
        <w:t>2023年</w:t>
      </w:r>
      <w:r>
        <w:rPr>
          <w:rFonts w:eastAsia="仿宋_GB2312"/>
          <w:sz w:val="32"/>
          <w:szCs w:val="32"/>
        </w:rPr>
        <w:t>本部门政府采购预算总额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万元，其中，货物类采</w:t>
      </w:r>
      <w:r>
        <w:rPr>
          <w:rFonts w:eastAsia="仿宋_GB2312"/>
          <w:sz w:val="32"/>
          <w:szCs w:val="32"/>
          <w:u w:val="none"/>
        </w:rPr>
        <w:t>购预算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万元；工程类采购预算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万元；服务类采购预算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辆；单位价值50万元以上通用设备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台。</w:t>
      </w:r>
      <w:r>
        <w:rPr>
          <w:rFonts w:hint="eastAsia" w:eastAsia="仿宋_GB2312"/>
          <w:bCs/>
          <w:kern w:val="0"/>
          <w:sz w:val="32"/>
          <w:szCs w:val="32"/>
          <w:u w:val="none"/>
          <w:lang w:eastAsia="zh-CN"/>
        </w:rPr>
        <w:t>2023年</w:t>
      </w:r>
      <w:r>
        <w:rPr>
          <w:rFonts w:eastAsia="仿宋_GB2312"/>
          <w:bCs/>
          <w:kern w:val="0"/>
          <w:sz w:val="32"/>
          <w:szCs w:val="32"/>
          <w:u w:val="none"/>
        </w:rPr>
        <w:t>拟新增配置公务用车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辆；</w:t>
      </w:r>
      <w:r>
        <w:rPr>
          <w:rFonts w:eastAsia="仿宋_GB2312"/>
          <w:bCs/>
          <w:kern w:val="0"/>
          <w:sz w:val="32"/>
          <w:szCs w:val="32"/>
        </w:rPr>
        <w:t>新增配备单位价值50万元以上通用设备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none"/>
        </w:rPr>
        <w:t>台。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  <w:u w:val="none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2023年</w:t>
      </w:r>
      <w:r>
        <w:rPr>
          <w:rFonts w:eastAsia="仿宋_GB2312"/>
          <w:bCs/>
          <w:kern w:val="0"/>
          <w:sz w:val="32"/>
          <w:szCs w:val="32"/>
        </w:rPr>
        <w:t>单位整体支出绩效目标的金额为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162.05</w:t>
      </w:r>
      <w:r>
        <w:rPr>
          <w:rFonts w:eastAsia="仿宋_GB2312"/>
          <w:bCs/>
          <w:kern w:val="0"/>
          <w:sz w:val="32"/>
          <w:szCs w:val="32"/>
          <w:u w:val="none"/>
        </w:rPr>
        <w:t>万元，其中，基本支出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71.00</w:t>
      </w:r>
      <w:r>
        <w:rPr>
          <w:rFonts w:eastAsia="仿宋_GB2312"/>
          <w:bCs/>
          <w:kern w:val="0"/>
          <w:sz w:val="32"/>
          <w:szCs w:val="32"/>
          <w:u w:val="none"/>
        </w:rPr>
        <w:t>万元，项目支出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91.05</w:t>
      </w:r>
      <w:r>
        <w:rPr>
          <w:rFonts w:eastAsia="仿宋_GB2312"/>
          <w:bCs/>
          <w:kern w:val="0"/>
          <w:sz w:val="32"/>
          <w:szCs w:val="32"/>
          <w:u w:val="none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七</w:t>
      </w:r>
      <w:r>
        <w:rPr>
          <w:rFonts w:eastAsia="黑体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/>
    <w:p/>
    <w:p/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widowControl/>
        <w:numPr>
          <w:ilvl w:val="0"/>
          <w:numId w:val="2"/>
        </w:numPr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 w:eastAsia="方正小标宋_GBK" w:cs="Times New Roman"/>
          <w:bCs/>
          <w:kern w:val="0"/>
          <w:sz w:val="36"/>
          <w:szCs w:val="36"/>
          <w:lang w:val="en-US" w:eastAsia="zh-CN"/>
        </w:rPr>
        <w:t xml:space="preserve">  </w:t>
      </w:r>
      <w:r>
        <w:rPr>
          <w:rFonts w:hint="eastAsia" w:ascii="Times New Roman" w:hAnsi="Times New Roman" w:eastAsia="方正小标宋_GBK" w:cs="Times New Roman"/>
          <w:bCs/>
          <w:kern w:val="0"/>
          <w:sz w:val="36"/>
          <w:szCs w:val="36"/>
          <w:lang w:eastAsia="zh-CN"/>
        </w:rPr>
        <w:t>2023年</w:t>
      </w:r>
      <w:r>
        <w:rPr>
          <w:rFonts w:eastAsia="方正小标宋_GBK"/>
          <w:bCs/>
          <w:kern w:val="0"/>
          <w:sz w:val="36"/>
          <w:szCs w:val="36"/>
        </w:rPr>
        <w:t>单位预算表</w:t>
      </w:r>
    </w:p>
    <w:p>
      <w:pPr>
        <w:widowControl/>
        <w:numPr>
          <w:ilvl w:val="0"/>
          <w:numId w:val="0"/>
        </w:numPr>
        <w:spacing w:line="600" w:lineRule="exact"/>
        <w:jc w:val="both"/>
        <w:rPr>
          <w:rFonts w:eastAsia="方正小标宋_GBK"/>
          <w:bCs/>
          <w:kern w:val="0"/>
          <w:sz w:val="36"/>
          <w:szCs w:val="36"/>
        </w:rPr>
      </w:pPr>
    </w:p>
    <w:p/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8B72A0"/>
    <w:multiLevelType w:val="singleLevel"/>
    <w:tmpl w:val="B48B72A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1368F27"/>
    <w:multiLevelType w:val="singleLevel"/>
    <w:tmpl w:val="E1368F27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mOGJjZWI3OGQ4ZjM1YzRlMjUyZTg5NTJlM2ZiNzQifQ=="/>
  </w:docVars>
  <w:rsids>
    <w:rsidRoot w:val="3F4B6670"/>
    <w:rsid w:val="01943C8A"/>
    <w:rsid w:val="0DC36AAF"/>
    <w:rsid w:val="2482021F"/>
    <w:rsid w:val="350611C8"/>
    <w:rsid w:val="3F4B6670"/>
    <w:rsid w:val="435060B4"/>
    <w:rsid w:val="4F80793A"/>
    <w:rsid w:val="55444329"/>
    <w:rsid w:val="69CA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2170</Words>
  <Characters>2329</Characters>
  <Lines>0</Lines>
  <Paragraphs>0</Paragraphs>
  <TotalTime>1</TotalTime>
  <ScaleCrop>false</ScaleCrop>
  <LinksUpToDate>false</LinksUpToDate>
  <CharactersWithSpaces>2345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2022-02-23T02:11:00Z</dcterms:created>
  <dc:creator>zjj</dc:creator>
  <cp:lastModifiedBy>周铮</cp:lastModifiedBy>
  <dcterms:modified xsi:type="dcterms:W3CDTF">2023-03-03T01:55:56Z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55B92BDAA9294E989A764273ACFBFA37</vt:lpwstr>
  </property>
</Properties>
</file>