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202</w:t>
      </w:r>
      <w:r>
        <w:rPr>
          <w:rFonts w:hint="eastAsia" w:eastAsia="方正小标宋_GBK"/>
          <w:bCs/>
          <w:kern w:val="0"/>
          <w:sz w:val="36"/>
          <w:szCs w:val="36"/>
          <w:lang w:val="en-US" w:eastAsia="zh-CN"/>
        </w:rPr>
        <w:t>3</w:t>
      </w:r>
      <w:r>
        <w:rPr>
          <w:rFonts w:eastAsia="方正小标宋_GBK"/>
          <w:bCs/>
          <w:kern w:val="0"/>
          <w:sz w:val="36"/>
          <w:szCs w:val="36"/>
        </w:rPr>
        <w:t>年</w:t>
      </w:r>
      <w:r>
        <w:rPr>
          <w:rFonts w:hint="eastAsia" w:eastAsia="方正小标宋_GBK"/>
          <w:bCs/>
          <w:kern w:val="0"/>
          <w:sz w:val="36"/>
          <w:szCs w:val="36"/>
          <w:lang w:eastAsia="zh-CN"/>
        </w:rPr>
        <w:t>湖南省优质农产品开发服务中心</w:t>
      </w:r>
      <w:r>
        <w:rPr>
          <w:rFonts w:eastAsia="方正小标宋_GBK"/>
          <w:bCs/>
          <w:kern w:val="0"/>
          <w:sz w:val="36"/>
          <w:szCs w:val="36"/>
        </w:rPr>
        <w:t>预算</w:t>
      </w:r>
    </w:p>
    <w:p>
      <w:pPr>
        <w:widowControl/>
        <w:spacing w:line="600" w:lineRule="exact"/>
        <w:jc w:val="center"/>
        <w:rPr>
          <w:rFonts w:hint="eastAsia" w:eastAsia="楷体_GB2312"/>
          <w:bCs/>
          <w:kern w:val="0"/>
          <w:sz w:val="32"/>
          <w:szCs w:val="32"/>
          <w:lang w:eastAsia="zh-CN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  <w:lang w:val="en-US" w:eastAsia="zh-CN"/>
        </w:rPr>
        <w:t>3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  <w:lang w:val="en-US" w:eastAsia="zh-CN"/>
        </w:rPr>
        <w:t>3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</w:t>
      </w:r>
      <w:r>
        <w:rPr>
          <w:rFonts w:hint="eastAsia" w:eastAsia="方正小标宋_GBK"/>
          <w:bCs/>
          <w:kern w:val="0"/>
          <w:sz w:val="36"/>
          <w:szCs w:val="36"/>
          <w:lang w:val="en-US" w:eastAsia="zh-CN"/>
        </w:rPr>
        <w:t>3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eastAsia="楷体_GB2312"/>
          <w:b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根据湘编办[2017]2号文件，湖南省优质农产品开发服务中心核定为差额拨款事业单位。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承担的职责职能及主要工作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为名特优新农产品开发提供技术开发与质量管理服务；名特优新农产品评价方法制定及标准化管理；优质农产品质量认证；优质品牌农产品体系建设；组织协调优质农产品资源开发和产销对接工作；承担优质农产品信息网络建设，开展信息咨询服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jc w:val="left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  <w:lang w:val="en-US" w:eastAsia="zh-CN"/>
        </w:rPr>
        <w:t xml:space="preserve">    (二）</w:t>
      </w:r>
      <w:r>
        <w:rPr>
          <w:rFonts w:eastAsia="楷体_GB2312"/>
          <w:b/>
          <w:sz w:val="32"/>
          <w:szCs w:val="32"/>
        </w:rPr>
        <w:t>机构设置。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湖南省优质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农产品开发服务中心，下设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办公室、财务人事科、业务科、资产管理科。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二、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预算单位构成</w:t>
      </w:r>
    </w:p>
    <w:p>
      <w:pPr>
        <w:pStyle w:val="2"/>
        <w:rPr>
          <w:rFonts w:hint="eastAsia"/>
        </w:rPr>
      </w:pPr>
      <w:r>
        <w:rPr>
          <w:rFonts w:eastAsia="仿宋_GB2312"/>
          <w:sz w:val="32"/>
          <w:szCs w:val="32"/>
        </w:rPr>
        <w:t>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纳入编制范围的预算单位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仅有单位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本级。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年本单位收入预算</w:t>
      </w:r>
      <w:r>
        <w:rPr>
          <w:rFonts w:hint="eastAsia" w:eastAsia="仿宋_GB2312"/>
          <w:sz w:val="32"/>
          <w:szCs w:val="32"/>
          <w:lang w:val="en-US" w:eastAsia="zh-CN"/>
        </w:rPr>
        <w:t>551.51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  <w:lang w:val="en-US" w:eastAsia="zh-CN"/>
        </w:rPr>
        <w:t>425.45</w:t>
      </w:r>
      <w:r>
        <w:rPr>
          <w:rFonts w:eastAsia="仿宋_GB2312"/>
          <w:sz w:val="32"/>
          <w:szCs w:val="32"/>
        </w:rPr>
        <w:t>万元，政府性基金预算拨款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万元，国有资本经营预算拨款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万元，纳入专户管理的非税收入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事业收入</w:t>
      </w:r>
      <w:r>
        <w:rPr>
          <w:rFonts w:hint="eastAsia" w:eastAsia="仿宋_GB2312"/>
          <w:sz w:val="32"/>
          <w:szCs w:val="32"/>
          <w:lang w:val="en-US" w:eastAsia="zh-CN"/>
        </w:rPr>
        <w:t>124万元，上年结转结余2.06万元</w:t>
      </w:r>
      <w:r>
        <w:rPr>
          <w:rFonts w:eastAsia="仿宋_GB2312"/>
          <w:sz w:val="32"/>
          <w:szCs w:val="32"/>
        </w:rPr>
        <w:t>。</w:t>
      </w:r>
      <w:r>
        <w:rPr>
          <w:rFonts w:eastAsia="仿宋_GB2312"/>
          <w:b w:val="0"/>
          <w:bCs/>
          <w:sz w:val="32"/>
          <w:szCs w:val="32"/>
        </w:rPr>
        <w:t>收入较去年</w:t>
      </w:r>
      <w:r>
        <w:rPr>
          <w:rFonts w:hint="eastAsia" w:eastAsia="仿宋_GB2312"/>
          <w:b w:val="0"/>
          <w:bCs/>
          <w:sz w:val="32"/>
          <w:szCs w:val="32"/>
          <w:lang w:eastAsia="zh-CN"/>
        </w:rPr>
        <w:t>减少</w:t>
      </w:r>
      <w:r>
        <w:rPr>
          <w:rFonts w:hint="eastAsia" w:eastAsia="仿宋_GB2312"/>
          <w:b w:val="0"/>
          <w:bCs/>
          <w:sz w:val="32"/>
          <w:szCs w:val="32"/>
          <w:lang w:val="en-US" w:eastAsia="zh-CN"/>
        </w:rPr>
        <w:t>174.27</w:t>
      </w:r>
      <w:r>
        <w:rPr>
          <w:rFonts w:eastAsia="仿宋_GB2312"/>
          <w:b w:val="0"/>
          <w:bCs/>
          <w:sz w:val="32"/>
          <w:szCs w:val="32"/>
        </w:rPr>
        <w:t>万元，主要是</w:t>
      </w:r>
      <w:r>
        <w:rPr>
          <w:rFonts w:hint="eastAsia" w:eastAsia="仿宋_GB2312"/>
          <w:b w:val="0"/>
          <w:bCs/>
          <w:sz w:val="32"/>
          <w:szCs w:val="32"/>
          <w:lang w:eastAsia="zh-CN"/>
        </w:rPr>
        <w:t>其他收入减少</w:t>
      </w:r>
      <w:r>
        <w:rPr>
          <w:rFonts w:eastAsia="仿宋_GB2312"/>
          <w:b w:val="0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年本单位支出预算</w:t>
      </w:r>
      <w:r>
        <w:rPr>
          <w:rFonts w:hint="eastAsia" w:eastAsia="仿宋_GB2312"/>
          <w:sz w:val="32"/>
          <w:szCs w:val="32"/>
          <w:lang w:val="en-US" w:eastAsia="zh-CN"/>
        </w:rPr>
        <w:t>551.51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其中，农林水支出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551.51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万元，支出较去年减少174.27万元，主要是其他支出减少。</w:t>
      </w:r>
    </w:p>
    <w:p>
      <w:pPr>
        <w:widowControl/>
        <w:spacing w:line="60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年本单位一般公共预算拨款支出预算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427.51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</w:t>
      </w:r>
      <w:r>
        <w:rPr>
          <w:rFonts w:hint="eastAsia" w:eastAsia="仿宋_GB2312" w:cs="Times New Roman"/>
          <w:sz w:val="32"/>
          <w:szCs w:val="32"/>
          <w:lang w:eastAsia="zh-CN"/>
        </w:rPr>
        <w:t>农林水支出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427.51万元，占100%，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具体安排情况如下：</w:t>
      </w:r>
    </w:p>
    <w:p>
      <w:pPr>
        <w:widowControl/>
        <w:spacing w:line="600" w:lineRule="exact"/>
        <w:ind w:firstLine="643" w:firstLineChars="20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年本单位基本支出预算数</w:t>
      </w:r>
      <w:r>
        <w:rPr>
          <w:rFonts w:hint="eastAsia" w:eastAsia="仿宋_GB2312"/>
          <w:sz w:val="32"/>
          <w:szCs w:val="32"/>
          <w:lang w:val="en-US" w:eastAsia="zh-CN"/>
        </w:rPr>
        <w:t>310.45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年本单位项目支出预算</w:t>
      </w:r>
      <w:r>
        <w:rPr>
          <w:rFonts w:hint="eastAsia" w:eastAsia="仿宋_GB2312"/>
          <w:sz w:val="32"/>
          <w:szCs w:val="32"/>
          <w:lang w:val="en-US" w:eastAsia="zh-CN"/>
        </w:rPr>
        <w:t>117.06</w:t>
      </w:r>
      <w:r>
        <w:rPr>
          <w:rFonts w:eastAsia="仿宋_GB2312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hint="eastAsia" w:eastAsia="仿宋_GB2312"/>
          <w:sz w:val="32"/>
          <w:szCs w:val="32"/>
          <w:u w:val="none"/>
          <w:lang w:eastAsia="zh-CN"/>
        </w:rPr>
        <w:t>农业生产发展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  <w:lang w:val="en-US" w:eastAsia="zh-CN"/>
        </w:rPr>
        <w:t>117.06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主要用于优质农产品事业发展和优质农产品展示展销等方面。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2023年本单位政府性基金支出预算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为0万元。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年本单位机关运行经费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万元，比上年预算</w:t>
      </w:r>
      <w:r>
        <w:rPr>
          <w:rFonts w:hint="eastAsia" w:eastAsia="仿宋_GB2312"/>
          <w:sz w:val="32"/>
          <w:szCs w:val="32"/>
          <w:lang w:eastAsia="zh-CN"/>
        </w:rPr>
        <w:t>减少</w:t>
      </w:r>
      <w:r>
        <w:rPr>
          <w:rFonts w:hint="eastAsia" w:eastAsia="仿宋_GB2312"/>
          <w:sz w:val="32"/>
          <w:szCs w:val="32"/>
          <w:lang w:val="en-US" w:eastAsia="zh-CN"/>
        </w:rPr>
        <w:t>1万元</w:t>
      </w:r>
      <w:r>
        <w:rPr>
          <w:rFonts w:eastAsia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主要是我单位认真贯彻落实党中央、国务院及省委省政府关于过“紧日子”和厉行节约反对浪费有关要求，精打细算、勤俭节约，严禁铺张浪费。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年本单位“三公”经费预算数为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1.5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hint="eastAsia" w:eastAsia="仿宋_GB2312"/>
          <w:sz w:val="32"/>
          <w:szCs w:val="32"/>
          <w:lang w:val="en-US" w:eastAsia="zh-CN"/>
        </w:rPr>
        <w:t>1.5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 xml:space="preserve">万元（其中，公务用车购置费 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 xml:space="preserve">万元，公务用车运行费 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万元），因公出国（境）费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万元。202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年“三公”经费预算较上年减少</w:t>
      </w:r>
      <w:r>
        <w:rPr>
          <w:rFonts w:hint="eastAsia" w:eastAsia="仿宋_GB2312"/>
          <w:sz w:val="32"/>
          <w:szCs w:val="32"/>
          <w:lang w:val="en-US" w:eastAsia="zh-CN"/>
        </w:rPr>
        <w:t>0.5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因为我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单位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认真贯彻落实中央八项规定、省委省政府相关规定和《湖南省公务用车制度改革总体方案》的要求，厉行节约所致。</w:t>
      </w:r>
    </w:p>
    <w:p>
      <w:pPr>
        <w:widowControl/>
        <w:spacing w:line="600" w:lineRule="exact"/>
        <w:ind w:firstLine="643" w:firstLineChars="20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3</w:t>
      </w:r>
      <w:r>
        <w:rPr>
          <w:rFonts w:eastAsia="仿宋_GB2312"/>
          <w:kern w:val="0"/>
          <w:sz w:val="32"/>
          <w:szCs w:val="32"/>
        </w:rPr>
        <w:t>年本单位会议费预算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</w:rPr>
        <w:t>万元；培训费预算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年本部门政府采购预算总额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3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台。202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3</w:t>
      </w:r>
      <w:r>
        <w:rPr>
          <w:rFonts w:eastAsia="仿宋_GB2312"/>
          <w:bCs/>
          <w:kern w:val="0"/>
          <w:sz w:val="32"/>
          <w:szCs w:val="32"/>
        </w:rPr>
        <w:t>年拟新增配置公务用车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辆；新增配备单位价值50万元以上通用设备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3</w:t>
      </w:r>
      <w:r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551.51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434.45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117.06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七</w:t>
      </w:r>
      <w:bookmarkStart w:id="0" w:name="_GoBack"/>
      <w:bookmarkEnd w:id="0"/>
      <w:r>
        <w:rPr>
          <w:rFonts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</w:t>
      </w:r>
      <w:r>
        <w:rPr>
          <w:rFonts w:hint="eastAsia" w:eastAsia="方正小标宋_GBK"/>
          <w:bCs/>
          <w:kern w:val="0"/>
          <w:sz w:val="36"/>
          <w:szCs w:val="36"/>
          <w:lang w:val="en-US" w:eastAsia="zh-CN"/>
        </w:rPr>
        <w:t>3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mOGJjZWI3OGQ4ZjM1YzRlMjUyZTg5NTJlM2ZiNzQifQ=="/>
  </w:docVars>
  <w:rsids>
    <w:rsidRoot w:val="3C4705EE"/>
    <w:rsid w:val="07495E4D"/>
    <w:rsid w:val="11610655"/>
    <w:rsid w:val="1248389B"/>
    <w:rsid w:val="27FB43FC"/>
    <w:rsid w:val="2B547646"/>
    <w:rsid w:val="3B983272"/>
    <w:rsid w:val="3C4705EE"/>
    <w:rsid w:val="43EB3790"/>
    <w:rsid w:val="48A53719"/>
    <w:rsid w:val="5B070787"/>
    <w:rsid w:val="643A290A"/>
    <w:rsid w:val="70693580"/>
    <w:rsid w:val="73EF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634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2345</Words>
  <Characters>2513</Characters>
  <Lines>0</Lines>
  <Paragraphs>0</Paragraphs>
  <TotalTime>0</TotalTime>
  <ScaleCrop>false</ScaleCrop>
  <LinksUpToDate>false</LinksUpToDate>
  <CharactersWithSpaces>2555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2022-02-14T00:41:00Z</dcterms:created>
  <dc:creator>周铮</dc:creator>
  <cp:lastModifiedBy>周铮</cp:lastModifiedBy>
  <cp:lastPrinted>2022-02-21T03:26:00Z</cp:lastPrinted>
  <dcterms:modified xsi:type="dcterms:W3CDTF">2023-03-03T04:46:25Z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3631736174CB4AAAB2FFBA424B6A3513</vt:lpwstr>
  </property>
</Properties>
</file>