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F89" w:rsidRDefault="00933F89" w:rsidP="00933F89">
      <w:pPr>
        <w:widowControl/>
        <w:spacing w:line="600" w:lineRule="exact"/>
        <w:jc w:val="center"/>
        <w:rPr>
          <w:rFonts w:asciiTheme="majorEastAsia" w:eastAsiaTheme="majorEastAsia" w:hAnsiTheme="majorEastAsia"/>
          <w:b/>
          <w:bCs/>
          <w:kern w:val="0"/>
          <w:sz w:val="44"/>
          <w:szCs w:val="44"/>
        </w:rPr>
      </w:pPr>
      <w:r>
        <w:rPr>
          <w:rFonts w:asciiTheme="majorEastAsia" w:eastAsiaTheme="majorEastAsia" w:hAnsiTheme="majorEastAsia"/>
          <w:b/>
          <w:bCs/>
          <w:kern w:val="0"/>
          <w:sz w:val="44"/>
          <w:szCs w:val="44"/>
        </w:rPr>
        <w:t>湖南省国防科技工业局技术开发中心</w:t>
      </w:r>
    </w:p>
    <w:p w:rsidR="00933F89" w:rsidRDefault="00933F89" w:rsidP="00933F89">
      <w:pPr>
        <w:widowControl/>
        <w:spacing w:line="600" w:lineRule="exact"/>
        <w:jc w:val="center"/>
        <w:rPr>
          <w:rFonts w:asciiTheme="majorEastAsia" w:eastAsiaTheme="majorEastAsia" w:hAnsiTheme="majorEastAsia"/>
          <w:b/>
          <w:bCs/>
          <w:kern w:val="0"/>
          <w:sz w:val="44"/>
          <w:szCs w:val="44"/>
        </w:rPr>
      </w:pPr>
      <w:r>
        <w:rPr>
          <w:rFonts w:asciiTheme="majorEastAsia" w:eastAsiaTheme="majorEastAsia" w:hAnsiTheme="majorEastAsia" w:hint="eastAsia"/>
          <w:b/>
          <w:bCs/>
          <w:kern w:val="0"/>
          <w:sz w:val="44"/>
          <w:szCs w:val="44"/>
        </w:rPr>
        <w:t>20</w:t>
      </w:r>
      <w:r>
        <w:rPr>
          <w:rFonts w:asciiTheme="majorEastAsia" w:eastAsiaTheme="majorEastAsia" w:hAnsiTheme="majorEastAsia"/>
          <w:b/>
          <w:bCs/>
          <w:kern w:val="0"/>
          <w:sz w:val="44"/>
          <w:szCs w:val="44"/>
        </w:rPr>
        <w:t>21年</w:t>
      </w:r>
      <w:r w:rsidR="008155D8">
        <w:rPr>
          <w:rFonts w:asciiTheme="majorEastAsia" w:eastAsiaTheme="majorEastAsia" w:hAnsiTheme="majorEastAsia"/>
          <w:b/>
          <w:bCs/>
          <w:kern w:val="0"/>
          <w:sz w:val="44"/>
          <w:szCs w:val="44"/>
        </w:rPr>
        <w:t>单位</w:t>
      </w:r>
      <w:r>
        <w:rPr>
          <w:rFonts w:asciiTheme="majorEastAsia" w:eastAsiaTheme="majorEastAsia" w:hAnsiTheme="majorEastAsia"/>
          <w:b/>
          <w:bCs/>
          <w:kern w:val="0"/>
          <w:sz w:val="44"/>
          <w:szCs w:val="44"/>
        </w:rPr>
        <w:t>预算</w:t>
      </w:r>
    </w:p>
    <w:p w:rsidR="008155D8" w:rsidRDefault="008155D8" w:rsidP="008155D8">
      <w:pPr>
        <w:widowControl/>
        <w:shd w:val="clear" w:color="auto" w:fill="FFFFFF"/>
        <w:spacing w:line="600" w:lineRule="atLeast"/>
        <w:ind w:firstLine="643"/>
        <w:jc w:val="left"/>
        <w:rPr>
          <w:rFonts w:ascii="仿宋_GB2312" w:eastAsia="仿宋_GB2312"/>
          <w:b/>
          <w:bCs/>
          <w:color w:val="000000"/>
          <w:kern w:val="0"/>
          <w:sz w:val="32"/>
          <w:szCs w:val="32"/>
        </w:rPr>
      </w:pPr>
    </w:p>
    <w:p w:rsidR="008155D8" w:rsidRPr="008155D8" w:rsidRDefault="008155D8" w:rsidP="008155D8">
      <w:pPr>
        <w:widowControl/>
        <w:shd w:val="clear" w:color="auto" w:fill="FFFFFF"/>
        <w:spacing w:line="600" w:lineRule="atLeast"/>
        <w:ind w:firstLine="643"/>
        <w:jc w:val="left"/>
        <w:rPr>
          <w:rFonts w:ascii="仿宋" w:eastAsia="仿宋" w:hAnsi="仿宋" w:cs="宋体"/>
          <w:color w:val="000000"/>
          <w:kern w:val="0"/>
          <w:sz w:val="22"/>
          <w:szCs w:val="22"/>
        </w:rPr>
      </w:pPr>
      <w:r w:rsidRPr="008155D8">
        <w:rPr>
          <w:rFonts w:ascii="仿宋" w:eastAsia="仿宋" w:hAnsi="仿宋"/>
          <w:b/>
          <w:bCs/>
          <w:color w:val="000000"/>
          <w:kern w:val="0"/>
          <w:sz w:val="32"/>
          <w:szCs w:val="32"/>
        </w:rPr>
        <w:t>第一部分</w:t>
      </w:r>
      <w:r w:rsidRPr="008155D8">
        <w:rPr>
          <w:rFonts w:eastAsia="仿宋"/>
          <w:b/>
          <w:bCs/>
          <w:color w:val="000000"/>
          <w:kern w:val="0"/>
          <w:sz w:val="32"/>
        </w:rPr>
        <w:t> </w:t>
      </w:r>
      <w:r w:rsidRPr="008155D8">
        <w:rPr>
          <w:rFonts w:ascii="仿宋" w:eastAsia="仿宋" w:hAnsi="仿宋"/>
          <w:b/>
          <w:bCs/>
          <w:color w:val="000000"/>
          <w:kern w:val="0"/>
          <w:sz w:val="32"/>
          <w:szCs w:val="32"/>
        </w:rPr>
        <w:t>2021年单位预算说明</w:t>
      </w:r>
    </w:p>
    <w:p w:rsidR="008155D8" w:rsidRPr="008155D8" w:rsidRDefault="008155D8" w:rsidP="008155D8">
      <w:pPr>
        <w:widowControl/>
        <w:shd w:val="clear" w:color="auto" w:fill="FFFFFF"/>
        <w:spacing w:line="600" w:lineRule="atLeast"/>
        <w:ind w:firstLine="643"/>
        <w:jc w:val="left"/>
        <w:rPr>
          <w:rFonts w:ascii="仿宋" w:eastAsia="仿宋" w:hAnsi="仿宋" w:cs="宋体"/>
          <w:color w:val="000000"/>
          <w:kern w:val="0"/>
          <w:sz w:val="22"/>
          <w:szCs w:val="22"/>
        </w:rPr>
      </w:pPr>
      <w:r w:rsidRPr="008155D8">
        <w:rPr>
          <w:rFonts w:ascii="仿宋" w:eastAsia="仿宋" w:hAnsi="仿宋"/>
          <w:b/>
          <w:bCs/>
          <w:color w:val="000000"/>
          <w:kern w:val="0"/>
          <w:sz w:val="32"/>
          <w:szCs w:val="32"/>
        </w:rPr>
        <w:t>第二部分</w:t>
      </w:r>
      <w:r w:rsidRPr="008155D8">
        <w:rPr>
          <w:rFonts w:eastAsia="仿宋"/>
          <w:b/>
          <w:bCs/>
          <w:color w:val="000000"/>
          <w:kern w:val="0"/>
          <w:sz w:val="32"/>
        </w:rPr>
        <w:t> </w:t>
      </w:r>
      <w:r w:rsidRPr="008155D8">
        <w:rPr>
          <w:rFonts w:ascii="仿宋" w:eastAsia="仿宋" w:hAnsi="仿宋"/>
          <w:b/>
          <w:bCs/>
          <w:color w:val="000000"/>
          <w:kern w:val="0"/>
          <w:sz w:val="32"/>
          <w:szCs w:val="32"/>
        </w:rPr>
        <w:t>2021年单位预算表</w:t>
      </w:r>
    </w:p>
    <w:p w:rsidR="008155D8" w:rsidRPr="008155D8" w:rsidRDefault="008155D8" w:rsidP="008155D8">
      <w:pPr>
        <w:widowControl/>
        <w:shd w:val="clear" w:color="auto" w:fill="FFFFFF"/>
        <w:spacing w:line="600" w:lineRule="atLeast"/>
        <w:ind w:firstLine="640"/>
        <w:jc w:val="left"/>
        <w:rPr>
          <w:rFonts w:ascii="仿宋" w:eastAsia="仿宋" w:hAnsi="仿宋" w:cs="宋体"/>
          <w:color w:val="000000"/>
          <w:kern w:val="0"/>
          <w:sz w:val="22"/>
          <w:szCs w:val="22"/>
        </w:rPr>
      </w:pPr>
      <w:r w:rsidRPr="008155D8">
        <w:rPr>
          <w:rFonts w:ascii="仿宋" w:eastAsia="仿宋" w:hAnsi="仿宋"/>
          <w:color w:val="000000"/>
          <w:kern w:val="0"/>
          <w:sz w:val="32"/>
          <w:szCs w:val="32"/>
        </w:rPr>
        <w:t>1、收支总表</w:t>
      </w:r>
    </w:p>
    <w:p w:rsidR="008155D8" w:rsidRPr="008155D8" w:rsidRDefault="008155D8" w:rsidP="008155D8">
      <w:pPr>
        <w:widowControl/>
        <w:shd w:val="clear" w:color="auto" w:fill="FFFFFF"/>
        <w:spacing w:line="600" w:lineRule="atLeast"/>
        <w:ind w:firstLine="640"/>
        <w:jc w:val="left"/>
        <w:rPr>
          <w:rFonts w:ascii="仿宋" w:eastAsia="仿宋" w:hAnsi="仿宋" w:cs="宋体"/>
          <w:color w:val="000000"/>
          <w:kern w:val="0"/>
          <w:sz w:val="22"/>
          <w:szCs w:val="22"/>
        </w:rPr>
      </w:pPr>
      <w:r w:rsidRPr="008155D8">
        <w:rPr>
          <w:rFonts w:ascii="仿宋" w:eastAsia="仿宋" w:hAnsi="仿宋"/>
          <w:color w:val="000000"/>
          <w:kern w:val="0"/>
          <w:sz w:val="32"/>
          <w:szCs w:val="32"/>
        </w:rPr>
        <w:t>2、收入总表</w:t>
      </w:r>
    </w:p>
    <w:p w:rsidR="008155D8" w:rsidRPr="008155D8" w:rsidRDefault="008155D8" w:rsidP="008155D8">
      <w:pPr>
        <w:widowControl/>
        <w:shd w:val="clear" w:color="auto" w:fill="FFFFFF"/>
        <w:spacing w:line="600" w:lineRule="atLeast"/>
        <w:ind w:firstLine="640"/>
        <w:jc w:val="left"/>
        <w:rPr>
          <w:rFonts w:ascii="仿宋" w:eastAsia="仿宋" w:hAnsi="仿宋" w:cs="宋体"/>
          <w:color w:val="000000"/>
          <w:kern w:val="0"/>
          <w:sz w:val="22"/>
          <w:szCs w:val="22"/>
        </w:rPr>
      </w:pPr>
      <w:r w:rsidRPr="008155D8">
        <w:rPr>
          <w:rFonts w:ascii="仿宋" w:eastAsia="仿宋" w:hAnsi="仿宋"/>
          <w:color w:val="000000"/>
          <w:kern w:val="0"/>
          <w:sz w:val="32"/>
          <w:szCs w:val="32"/>
        </w:rPr>
        <w:t>3、支出总表</w:t>
      </w:r>
    </w:p>
    <w:p w:rsidR="008155D8" w:rsidRPr="008155D8" w:rsidRDefault="008155D8" w:rsidP="008155D8">
      <w:pPr>
        <w:widowControl/>
        <w:shd w:val="clear" w:color="auto" w:fill="FFFFFF"/>
        <w:spacing w:line="600" w:lineRule="atLeast"/>
        <w:ind w:firstLine="640"/>
        <w:jc w:val="left"/>
        <w:rPr>
          <w:rFonts w:ascii="仿宋" w:eastAsia="仿宋" w:hAnsi="仿宋" w:cs="宋体"/>
          <w:color w:val="000000"/>
          <w:kern w:val="0"/>
          <w:sz w:val="22"/>
          <w:szCs w:val="22"/>
        </w:rPr>
      </w:pPr>
      <w:r w:rsidRPr="008155D8">
        <w:rPr>
          <w:rFonts w:ascii="仿宋" w:eastAsia="仿宋" w:hAnsi="仿宋"/>
          <w:color w:val="000000"/>
          <w:kern w:val="0"/>
          <w:sz w:val="32"/>
          <w:szCs w:val="32"/>
        </w:rPr>
        <w:t>4、支出预算分类汇总表（按政府预算经济分类）</w:t>
      </w:r>
    </w:p>
    <w:p w:rsidR="008155D8" w:rsidRPr="008155D8" w:rsidRDefault="008155D8" w:rsidP="008155D8">
      <w:pPr>
        <w:widowControl/>
        <w:shd w:val="clear" w:color="auto" w:fill="FFFFFF"/>
        <w:spacing w:line="600" w:lineRule="atLeast"/>
        <w:ind w:firstLine="640"/>
        <w:jc w:val="left"/>
        <w:rPr>
          <w:rFonts w:ascii="仿宋" w:eastAsia="仿宋" w:hAnsi="仿宋" w:cs="宋体"/>
          <w:color w:val="000000"/>
          <w:kern w:val="0"/>
          <w:sz w:val="22"/>
          <w:szCs w:val="22"/>
        </w:rPr>
      </w:pPr>
      <w:r w:rsidRPr="008155D8">
        <w:rPr>
          <w:rFonts w:ascii="仿宋" w:eastAsia="仿宋" w:hAnsi="仿宋"/>
          <w:color w:val="000000"/>
          <w:kern w:val="0"/>
          <w:sz w:val="32"/>
          <w:szCs w:val="32"/>
        </w:rPr>
        <w:t>5、支出预算分类汇总表（按</w:t>
      </w:r>
      <w:r>
        <w:rPr>
          <w:rFonts w:ascii="仿宋" w:eastAsia="仿宋" w:hAnsi="仿宋"/>
          <w:color w:val="000000"/>
          <w:kern w:val="0"/>
          <w:sz w:val="32"/>
          <w:szCs w:val="32"/>
        </w:rPr>
        <w:t>单位</w:t>
      </w:r>
      <w:r w:rsidRPr="008155D8">
        <w:rPr>
          <w:rFonts w:ascii="仿宋" w:eastAsia="仿宋" w:hAnsi="仿宋"/>
          <w:color w:val="000000"/>
          <w:kern w:val="0"/>
          <w:sz w:val="32"/>
          <w:szCs w:val="32"/>
        </w:rPr>
        <w:t>预算经济分类）</w:t>
      </w:r>
    </w:p>
    <w:p w:rsidR="008155D8" w:rsidRPr="008155D8" w:rsidRDefault="008155D8" w:rsidP="008155D8">
      <w:pPr>
        <w:widowControl/>
        <w:shd w:val="clear" w:color="auto" w:fill="FFFFFF"/>
        <w:spacing w:line="600" w:lineRule="atLeast"/>
        <w:ind w:firstLine="640"/>
        <w:jc w:val="left"/>
        <w:rPr>
          <w:rFonts w:ascii="仿宋" w:eastAsia="仿宋" w:hAnsi="仿宋" w:cs="宋体"/>
          <w:color w:val="000000"/>
          <w:kern w:val="0"/>
          <w:sz w:val="22"/>
          <w:szCs w:val="22"/>
        </w:rPr>
      </w:pPr>
      <w:r w:rsidRPr="008155D8">
        <w:rPr>
          <w:rFonts w:ascii="仿宋" w:eastAsia="仿宋" w:hAnsi="仿宋"/>
          <w:color w:val="000000"/>
          <w:kern w:val="0"/>
          <w:sz w:val="32"/>
          <w:szCs w:val="32"/>
        </w:rPr>
        <w:t>6、财政拨款收支总表</w:t>
      </w:r>
    </w:p>
    <w:p w:rsidR="008155D8" w:rsidRPr="008155D8" w:rsidRDefault="008155D8" w:rsidP="008155D8">
      <w:pPr>
        <w:widowControl/>
        <w:shd w:val="clear" w:color="auto" w:fill="FFFFFF"/>
        <w:spacing w:line="600" w:lineRule="atLeast"/>
        <w:ind w:firstLine="640"/>
        <w:jc w:val="left"/>
        <w:rPr>
          <w:rFonts w:ascii="仿宋" w:eastAsia="仿宋" w:hAnsi="仿宋" w:cs="宋体"/>
          <w:color w:val="000000"/>
          <w:kern w:val="0"/>
          <w:sz w:val="22"/>
          <w:szCs w:val="22"/>
        </w:rPr>
      </w:pPr>
      <w:r w:rsidRPr="008155D8">
        <w:rPr>
          <w:rFonts w:ascii="仿宋" w:eastAsia="仿宋" w:hAnsi="仿宋"/>
          <w:color w:val="000000"/>
          <w:kern w:val="0"/>
          <w:sz w:val="32"/>
          <w:szCs w:val="32"/>
        </w:rPr>
        <w:t>7、一般公共预算支出表</w:t>
      </w:r>
    </w:p>
    <w:p w:rsidR="008155D8" w:rsidRPr="008155D8" w:rsidRDefault="008155D8" w:rsidP="008155D8">
      <w:pPr>
        <w:widowControl/>
        <w:shd w:val="clear" w:color="auto" w:fill="FFFFFF"/>
        <w:spacing w:line="600" w:lineRule="atLeast"/>
        <w:ind w:firstLine="640"/>
        <w:jc w:val="left"/>
        <w:rPr>
          <w:rFonts w:ascii="仿宋" w:eastAsia="仿宋" w:hAnsi="仿宋" w:cs="宋体"/>
          <w:color w:val="000000"/>
          <w:kern w:val="0"/>
          <w:sz w:val="22"/>
          <w:szCs w:val="22"/>
        </w:rPr>
      </w:pPr>
      <w:r w:rsidRPr="008155D8">
        <w:rPr>
          <w:rFonts w:ascii="仿宋" w:eastAsia="仿宋" w:hAnsi="仿宋"/>
          <w:color w:val="000000"/>
          <w:kern w:val="0"/>
          <w:sz w:val="32"/>
          <w:szCs w:val="32"/>
        </w:rPr>
        <w:t>8、一般公共预算基本支出表-人员经费（工资福利支出）（按政府预算经济分类）</w:t>
      </w:r>
    </w:p>
    <w:p w:rsidR="008155D8" w:rsidRPr="008155D8" w:rsidRDefault="008155D8" w:rsidP="008155D8">
      <w:pPr>
        <w:widowControl/>
        <w:shd w:val="clear" w:color="auto" w:fill="FFFFFF"/>
        <w:spacing w:line="600" w:lineRule="atLeast"/>
        <w:ind w:firstLine="640"/>
        <w:jc w:val="left"/>
        <w:rPr>
          <w:rFonts w:ascii="仿宋" w:eastAsia="仿宋" w:hAnsi="仿宋" w:cs="宋体"/>
          <w:color w:val="000000"/>
          <w:kern w:val="0"/>
          <w:sz w:val="22"/>
          <w:szCs w:val="22"/>
        </w:rPr>
      </w:pPr>
      <w:r w:rsidRPr="008155D8">
        <w:rPr>
          <w:rFonts w:ascii="仿宋" w:eastAsia="仿宋" w:hAnsi="仿宋"/>
          <w:color w:val="000000"/>
          <w:kern w:val="0"/>
          <w:sz w:val="32"/>
          <w:szCs w:val="32"/>
        </w:rPr>
        <w:t>9、一般公共预算基本支出表-人员经费（工资福利支出）（按</w:t>
      </w:r>
      <w:r>
        <w:rPr>
          <w:rFonts w:ascii="仿宋" w:eastAsia="仿宋" w:hAnsi="仿宋"/>
          <w:color w:val="000000"/>
          <w:kern w:val="0"/>
          <w:sz w:val="32"/>
          <w:szCs w:val="32"/>
        </w:rPr>
        <w:t>单位</w:t>
      </w:r>
      <w:r w:rsidRPr="008155D8">
        <w:rPr>
          <w:rFonts w:ascii="仿宋" w:eastAsia="仿宋" w:hAnsi="仿宋"/>
          <w:color w:val="000000"/>
          <w:kern w:val="0"/>
          <w:sz w:val="32"/>
          <w:szCs w:val="32"/>
        </w:rPr>
        <w:t>预算经济分类）</w:t>
      </w:r>
    </w:p>
    <w:p w:rsidR="008155D8" w:rsidRPr="008155D8" w:rsidRDefault="008155D8" w:rsidP="008155D8">
      <w:pPr>
        <w:widowControl/>
        <w:shd w:val="clear" w:color="auto" w:fill="FFFFFF"/>
        <w:spacing w:line="600" w:lineRule="atLeast"/>
        <w:ind w:firstLine="640"/>
        <w:jc w:val="left"/>
        <w:rPr>
          <w:rFonts w:ascii="仿宋" w:eastAsia="仿宋" w:hAnsi="仿宋" w:cs="宋体"/>
          <w:color w:val="000000"/>
          <w:kern w:val="0"/>
          <w:sz w:val="22"/>
          <w:szCs w:val="22"/>
        </w:rPr>
      </w:pPr>
      <w:r w:rsidRPr="008155D8">
        <w:rPr>
          <w:rFonts w:ascii="仿宋" w:eastAsia="仿宋" w:hAnsi="仿宋"/>
          <w:color w:val="000000"/>
          <w:kern w:val="0"/>
          <w:sz w:val="32"/>
          <w:szCs w:val="32"/>
        </w:rPr>
        <w:t>10、一般公共预算基本支出表-人员经费（对个人和家庭的补助）（按政府预算经济分类）</w:t>
      </w:r>
    </w:p>
    <w:p w:rsidR="008155D8" w:rsidRPr="008155D8" w:rsidRDefault="008155D8" w:rsidP="008155D8">
      <w:pPr>
        <w:widowControl/>
        <w:shd w:val="clear" w:color="auto" w:fill="FFFFFF"/>
        <w:spacing w:line="600" w:lineRule="atLeast"/>
        <w:ind w:firstLine="640"/>
        <w:jc w:val="left"/>
        <w:rPr>
          <w:rFonts w:ascii="仿宋" w:eastAsia="仿宋" w:hAnsi="仿宋" w:cs="宋体"/>
          <w:color w:val="000000"/>
          <w:kern w:val="0"/>
          <w:sz w:val="22"/>
          <w:szCs w:val="22"/>
        </w:rPr>
      </w:pPr>
      <w:r w:rsidRPr="008155D8">
        <w:rPr>
          <w:rFonts w:ascii="仿宋" w:eastAsia="仿宋" w:hAnsi="仿宋"/>
          <w:color w:val="000000"/>
          <w:kern w:val="0"/>
          <w:sz w:val="32"/>
          <w:szCs w:val="32"/>
        </w:rPr>
        <w:t>11、一般公共预算基本支出表-人员经费（对个人和家庭的补助）（按</w:t>
      </w:r>
      <w:r>
        <w:rPr>
          <w:rFonts w:ascii="仿宋" w:eastAsia="仿宋" w:hAnsi="仿宋"/>
          <w:color w:val="000000"/>
          <w:kern w:val="0"/>
          <w:sz w:val="32"/>
          <w:szCs w:val="32"/>
        </w:rPr>
        <w:t>单位</w:t>
      </w:r>
      <w:r w:rsidRPr="008155D8">
        <w:rPr>
          <w:rFonts w:ascii="仿宋" w:eastAsia="仿宋" w:hAnsi="仿宋"/>
          <w:color w:val="000000"/>
          <w:kern w:val="0"/>
          <w:sz w:val="32"/>
          <w:szCs w:val="32"/>
        </w:rPr>
        <w:t>预算经济分类）</w:t>
      </w:r>
    </w:p>
    <w:p w:rsidR="008155D8" w:rsidRPr="008155D8" w:rsidRDefault="008155D8" w:rsidP="008155D8">
      <w:pPr>
        <w:widowControl/>
        <w:shd w:val="clear" w:color="auto" w:fill="FFFFFF"/>
        <w:spacing w:line="600" w:lineRule="atLeast"/>
        <w:ind w:firstLine="640"/>
        <w:jc w:val="left"/>
        <w:rPr>
          <w:rFonts w:ascii="仿宋" w:eastAsia="仿宋" w:hAnsi="仿宋" w:cs="宋体"/>
          <w:color w:val="000000"/>
          <w:kern w:val="0"/>
          <w:sz w:val="22"/>
          <w:szCs w:val="22"/>
        </w:rPr>
      </w:pPr>
      <w:r w:rsidRPr="008155D8">
        <w:rPr>
          <w:rFonts w:ascii="仿宋" w:eastAsia="仿宋" w:hAnsi="仿宋"/>
          <w:color w:val="000000"/>
          <w:kern w:val="0"/>
          <w:sz w:val="32"/>
          <w:szCs w:val="32"/>
        </w:rPr>
        <w:t>12、一般公共预算基本支出表-</w:t>
      </w:r>
      <w:r w:rsidRPr="008155D8">
        <w:rPr>
          <w:rFonts w:ascii="仿宋" w:eastAsia="仿宋" w:hAnsi="仿宋" w:cs="宋体" w:hint="eastAsia"/>
          <w:color w:val="000000"/>
          <w:kern w:val="0"/>
          <w:sz w:val="32"/>
          <w:szCs w:val="32"/>
        </w:rPr>
        <w:t>公用</w:t>
      </w:r>
      <w:r w:rsidRPr="008155D8">
        <w:rPr>
          <w:rFonts w:ascii="仿宋" w:eastAsia="仿宋" w:hAnsi="仿宋"/>
          <w:color w:val="000000"/>
          <w:kern w:val="0"/>
          <w:sz w:val="32"/>
          <w:szCs w:val="32"/>
        </w:rPr>
        <w:t>经费（商品和服务支出）（按政府预算经济分类）</w:t>
      </w:r>
    </w:p>
    <w:p w:rsidR="008155D8" w:rsidRPr="008155D8" w:rsidRDefault="008155D8" w:rsidP="008155D8">
      <w:pPr>
        <w:widowControl/>
        <w:shd w:val="clear" w:color="auto" w:fill="FFFFFF"/>
        <w:spacing w:line="600" w:lineRule="atLeast"/>
        <w:ind w:firstLine="640"/>
        <w:jc w:val="left"/>
        <w:rPr>
          <w:rFonts w:ascii="仿宋" w:eastAsia="仿宋" w:hAnsi="仿宋" w:cs="宋体"/>
          <w:color w:val="000000"/>
          <w:kern w:val="0"/>
          <w:sz w:val="22"/>
          <w:szCs w:val="22"/>
        </w:rPr>
      </w:pPr>
      <w:r w:rsidRPr="008155D8">
        <w:rPr>
          <w:rFonts w:ascii="仿宋" w:eastAsia="仿宋" w:hAnsi="仿宋"/>
          <w:color w:val="000000"/>
          <w:kern w:val="0"/>
          <w:sz w:val="32"/>
          <w:szCs w:val="32"/>
        </w:rPr>
        <w:lastRenderedPageBreak/>
        <w:t>13、一般公共预算基本支出表-</w:t>
      </w:r>
      <w:r w:rsidRPr="008155D8">
        <w:rPr>
          <w:rFonts w:ascii="仿宋" w:eastAsia="仿宋" w:hAnsi="仿宋" w:cs="宋体" w:hint="eastAsia"/>
          <w:color w:val="000000"/>
          <w:kern w:val="0"/>
          <w:sz w:val="32"/>
          <w:szCs w:val="32"/>
        </w:rPr>
        <w:t>公用</w:t>
      </w:r>
      <w:r w:rsidRPr="008155D8">
        <w:rPr>
          <w:rFonts w:ascii="仿宋" w:eastAsia="仿宋" w:hAnsi="仿宋"/>
          <w:color w:val="000000"/>
          <w:kern w:val="0"/>
          <w:sz w:val="32"/>
          <w:szCs w:val="32"/>
        </w:rPr>
        <w:t>经费（商品和服务支出）（按</w:t>
      </w:r>
      <w:r>
        <w:rPr>
          <w:rFonts w:ascii="仿宋" w:eastAsia="仿宋" w:hAnsi="仿宋"/>
          <w:color w:val="000000"/>
          <w:kern w:val="0"/>
          <w:sz w:val="32"/>
          <w:szCs w:val="32"/>
        </w:rPr>
        <w:t>单位</w:t>
      </w:r>
      <w:r w:rsidRPr="008155D8">
        <w:rPr>
          <w:rFonts w:ascii="仿宋" w:eastAsia="仿宋" w:hAnsi="仿宋"/>
          <w:color w:val="000000"/>
          <w:kern w:val="0"/>
          <w:sz w:val="32"/>
          <w:szCs w:val="32"/>
        </w:rPr>
        <w:t>预算经济分类）</w:t>
      </w:r>
    </w:p>
    <w:p w:rsidR="008155D8" w:rsidRPr="008155D8" w:rsidRDefault="008155D8" w:rsidP="008155D8">
      <w:pPr>
        <w:widowControl/>
        <w:shd w:val="clear" w:color="auto" w:fill="FFFFFF"/>
        <w:spacing w:line="600" w:lineRule="atLeast"/>
        <w:ind w:firstLine="640"/>
        <w:jc w:val="left"/>
        <w:rPr>
          <w:rFonts w:ascii="仿宋" w:eastAsia="仿宋" w:hAnsi="仿宋" w:cs="宋体"/>
          <w:color w:val="000000"/>
          <w:kern w:val="0"/>
          <w:sz w:val="22"/>
          <w:szCs w:val="22"/>
        </w:rPr>
      </w:pPr>
      <w:r w:rsidRPr="008155D8">
        <w:rPr>
          <w:rFonts w:ascii="仿宋" w:eastAsia="仿宋" w:hAnsi="仿宋"/>
          <w:color w:val="000000"/>
          <w:kern w:val="0"/>
          <w:sz w:val="32"/>
          <w:szCs w:val="32"/>
        </w:rPr>
        <w:t>14、一般公共预算“三公”经费支出表</w:t>
      </w:r>
    </w:p>
    <w:p w:rsidR="008155D8" w:rsidRPr="008155D8" w:rsidRDefault="008155D8" w:rsidP="008155D8">
      <w:pPr>
        <w:widowControl/>
        <w:shd w:val="clear" w:color="auto" w:fill="FFFFFF"/>
        <w:spacing w:line="600" w:lineRule="atLeast"/>
        <w:ind w:firstLine="640"/>
        <w:jc w:val="left"/>
        <w:rPr>
          <w:rFonts w:ascii="仿宋" w:eastAsia="仿宋" w:hAnsi="仿宋" w:cs="宋体"/>
          <w:color w:val="000000"/>
          <w:kern w:val="0"/>
          <w:sz w:val="22"/>
          <w:szCs w:val="22"/>
        </w:rPr>
      </w:pPr>
      <w:r w:rsidRPr="008155D8">
        <w:rPr>
          <w:rFonts w:ascii="仿宋" w:eastAsia="仿宋" w:hAnsi="仿宋"/>
          <w:color w:val="000000"/>
          <w:kern w:val="0"/>
          <w:sz w:val="32"/>
          <w:szCs w:val="32"/>
        </w:rPr>
        <w:t>15、政府性基金预算支出表</w:t>
      </w:r>
    </w:p>
    <w:p w:rsidR="008155D8" w:rsidRPr="008155D8" w:rsidRDefault="008155D8" w:rsidP="008155D8">
      <w:pPr>
        <w:widowControl/>
        <w:shd w:val="clear" w:color="auto" w:fill="FFFFFF"/>
        <w:spacing w:line="600" w:lineRule="atLeast"/>
        <w:ind w:firstLine="640"/>
        <w:jc w:val="left"/>
        <w:rPr>
          <w:rFonts w:ascii="仿宋" w:eastAsia="仿宋" w:hAnsi="仿宋" w:cs="宋体"/>
          <w:color w:val="000000"/>
          <w:kern w:val="0"/>
          <w:sz w:val="22"/>
          <w:szCs w:val="22"/>
        </w:rPr>
      </w:pPr>
      <w:r w:rsidRPr="008155D8">
        <w:rPr>
          <w:rFonts w:ascii="仿宋" w:eastAsia="仿宋" w:hAnsi="仿宋"/>
          <w:color w:val="000000"/>
          <w:kern w:val="0"/>
          <w:sz w:val="32"/>
          <w:szCs w:val="32"/>
        </w:rPr>
        <w:t>16、政府性基金预算支出分类汇总表（按政府预算经济分类）</w:t>
      </w:r>
    </w:p>
    <w:p w:rsidR="008155D8" w:rsidRPr="008155D8" w:rsidRDefault="008155D8" w:rsidP="008155D8">
      <w:pPr>
        <w:widowControl/>
        <w:shd w:val="clear" w:color="auto" w:fill="FFFFFF"/>
        <w:spacing w:line="600" w:lineRule="atLeast"/>
        <w:ind w:firstLine="640"/>
        <w:jc w:val="left"/>
        <w:rPr>
          <w:rFonts w:ascii="仿宋" w:eastAsia="仿宋" w:hAnsi="仿宋" w:cs="宋体"/>
          <w:color w:val="000000"/>
          <w:kern w:val="0"/>
          <w:sz w:val="22"/>
          <w:szCs w:val="22"/>
        </w:rPr>
      </w:pPr>
      <w:r w:rsidRPr="008155D8">
        <w:rPr>
          <w:rFonts w:ascii="仿宋" w:eastAsia="仿宋" w:hAnsi="仿宋"/>
          <w:color w:val="000000"/>
          <w:kern w:val="0"/>
          <w:sz w:val="32"/>
          <w:szCs w:val="32"/>
        </w:rPr>
        <w:t>17、政府性基金预算支出分类汇总表（按</w:t>
      </w:r>
      <w:r>
        <w:rPr>
          <w:rFonts w:ascii="仿宋" w:eastAsia="仿宋" w:hAnsi="仿宋"/>
          <w:color w:val="000000"/>
          <w:kern w:val="0"/>
          <w:sz w:val="32"/>
          <w:szCs w:val="32"/>
        </w:rPr>
        <w:t>单位</w:t>
      </w:r>
      <w:r w:rsidRPr="008155D8">
        <w:rPr>
          <w:rFonts w:ascii="仿宋" w:eastAsia="仿宋" w:hAnsi="仿宋"/>
          <w:color w:val="000000"/>
          <w:kern w:val="0"/>
          <w:sz w:val="32"/>
          <w:szCs w:val="32"/>
        </w:rPr>
        <w:t>预算经济分类）</w:t>
      </w:r>
    </w:p>
    <w:p w:rsidR="008155D8" w:rsidRPr="008155D8" w:rsidRDefault="008155D8" w:rsidP="008155D8">
      <w:pPr>
        <w:widowControl/>
        <w:shd w:val="clear" w:color="auto" w:fill="FFFFFF"/>
        <w:spacing w:line="600" w:lineRule="atLeast"/>
        <w:ind w:firstLine="640"/>
        <w:jc w:val="left"/>
        <w:rPr>
          <w:rFonts w:ascii="仿宋" w:eastAsia="仿宋" w:hAnsi="仿宋" w:cs="宋体"/>
          <w:color w:val="000000"/>
          <w:kern w:val="0"/>
          <w:sz w:val="22"/>
          <w:szCs w:val="22"/>
        </w:rPr>
      </w:pPr>
      <w:r w:rsidRPr="008155D8">
        <w:rPr>
          <w:rFonts w:ascii="仿宋" w:eastAsia="仿宋" w:hAnsi="仿宋"/>
          <w:color w:val="000000"/>
          <w:kern w:val="0"/>
          <w:sz w:val="32"/>
          <w:szCs w:val="32"/>
        </w:rPr>
        <w:t>18、国有资本经营预算支出表</w:t>
      </w:r>
    </w:p>
    <w:p w:rsidR="008155D8" w:rsidRPr="008155D8" w:rsidRDefault="008155D8" w:rsidP="008155D8">
      <w:pPr>
        <w:widowControl/>
        <w:shd w:val="clear" w:color="auto" w:fill="FFFFFF"/>
        <w:spacing w:line="600" w:lineRule="atLeast"/>
        <w:ind w:firstLine="640"/>
        <w:jc w:val="left"/>
        <w:rPr>
          <w:rFonts w:ascii="仿宋" w:eastAsia="仿宋" w:hAnsi="仿宋" w:cs="宋体"/>
          <w:color w:val="000000"/>
          <w:kern w:val="0"/>
          <w:sz w:val="22"/>
          <w:szCs w:val="22"/>
        </w:rPr>
      </w:pPr>
      <w:r w:rsidRPr="008155D8">
        <w:rPr>
          <w:rFonts w:ascii="仿宋" w:eastAsia="仿宋" w:hAnsi="仿宋"/>
          <w:color w:val="000000"/>
          <w:kern w:val="0"/>
          <w:sz w:val="32"/>
          <w:szCs w:val="32"/>
        </w:rPr>
        <w:t>19、财政专户管理资金预算支出表</w:t>
      </w:r>
    </w:p>
    <w:p w:rsidR="008155D8" w:rsidRPr="008155D8" w:rsidRDefault="008155D8" w:rsidP="008155D8">
      <w:pPr>
        <w:widowControl/>
        <w:shd w:val="clear" w:color="auto" w:fill="FFFFFF"/>
        <w:spacing w:line="600" w:lineRule="atLeast"/>
        <w:ind w:firstLine="640"/>
        <w:jc w:val="left"/>
        <w:rPr>
          <w:rFonts w:ascii="仿宋" w:eastAsia="仿宋" w:hAnsi="仿宋" w:cs="宋体"/>
          <w:color w:val="000000"/>
          <w:kern w:val="0"/>
          <w:sz w:val="22"/>
          <w:szCs w:val="22"/>
        </w:rPr>
      </w:pPr>
      <w:r w:rsidRPr="008155D8">
        <w:rPr>
          <w:rFonts w:ascii="仿宋" w:eastAsia="仿宋" w:hAnsi="仿宋"/>
          <w:color w:val="000000"/>
          <w:kern w:val="0"/>
          <w:sz w:val="32"/>
          <w:szCs w:val="32"/>
        </w:rPr>
        <w:t>20、省级专项资金预算汇总表</w:t>
      </w:r>
    </w:p>
    <w:p w:rsidR="008155D8" w:rsidRPr="008155D8" w:rsidRDefault="008155D8" w:rsidP="008155D8">
      <w:pPr>
        <w:widowControl/>
        <w:shd w:val="clear" w:color="auto" w:fill="FFFFFF"/>
        <w:spacing w:line="600" w:lineRule="atLeast"/>
        <w:ind w:firstLine="640"/>
        <w:jc w:val="left"/>
        <w:rPr>
          <w:rFonts w:ascii="仿宋" w:eastAsia="仿宋" w:hAnsi="仿宋" w:cs="宋体"/>
          <w:color w:val="000000"/>
          <w:kern w:val="0"/>
          <w:sz w:val="22"/>
          <w:szCs w:val="22"/>
        </w:rPr>
      </w:pPr>
      <w:r w:rsidRPr="008155D8">
        <w:rPr>
          <w:rFonts w:ascii="仿宋" w:eastAsia="仿宋" w:hAnsi="仿宋"/>
          <w:color w:val="000000"/>
          <w:kern w:val="0"/>
          <w:sz w:val="32"/>
          <w:szCs w:val="32"/>
        </w:rPr>
        <w:t>21、省级专项资金绩效目标表</w:t>
      </w:r>
    </w:p>
    <w:p w:rsidR="008155D8" w:rsidRPr="008155D8" w:rsidRDefault="008155D8" w:rsidP="008155D8">
      <w:pPr>
        <w:widowControl/>
        <w:shd w:val="clear" w:color="auto" w:fill="FFFFFF"/>
        <w:spacing w:line="600" w:lineRule="atLeast"/>
        <w:ind w:firstLine="640"/>
        <w:jc w:val="left"/>
        <w:rPr>
          <w:rFonts w:ascii="仿宋" w:eastAsia="仿宋" w:hAnsi="仿宋" w:cs="宋体"/>
          <w:color w:val="000000"/>
          <w:kern w:val="0"/>
          <w:sz w:val="22"/>
          <w:szCs w:val="22"/>
        </w:rPr>
      </w:pPr>
      <w:r w:rsidRPr="008155D8">
        <w:rPr>
          <w:rFonts w:ascii="仿宋" w:eastAsia="仿宋" w:hAnsi="仿宋"/>
          <w:color w:val="000000"/>
          <w:kern w:val="0"/>
          <w:sz w:val="32"/>
          <w:szCs w:val="32"/>
        </w:rPr>
        <w:t>22、其他项目支出绩效目标表</w:t>
      </w:r>
    </w:p>
    <w:p w:rsidR="008155D8" w:rsidRPr="008155D8" w:rsidRDefault="008155D8" w:rsidP="008155D8">
      <w:pPr>
        <w:widowControl/>
        <w:shd w:val="clear" w:color="auto" w:fill="FFFFFF"/>
        <w:spacing w:line="600" w:lineRule="atLeast"/>
        <w:ind w:firstLine="640"/>
        <w:jc w:val="left"/>
        <w:rPr>
          <w:rFonts w:ascii="仿宋" w:eastAsia="仿宋" w:hAnsi="仿宋" w:cs="宋体"/>
          <w:color w:val="000000"/>
          <w:kern w:val="0"/>
          <w:sz w:val="22"/>
          <w:szCs w:val="22"/>
        </w:rPr>
      </w:pPr>
      <w:r w:rsidRPr="008155D8">
        <w:rPr>
          <w:rFonts w:ascii="仿宋" w:eastAsia="仿宋" w:hAnsi="仿宋"/>
          <w:color w:val="000000"/>
          <w:kern w:val="0"/>
          <w:sz w:val="32"/>
          <w:szCs w:val="32"/>
        </w:rPr>
        <w:t>23、</w:t>
      </w:r>
      <w:r>
        <w:rPr>
          <w:rFonts w:ascii="仿宋" w:eastAsia="仿宋" w:hAnsi="仿宋"/>
          <w:color w:val="000000"/>
          <w:kern w:val="0"/>
          <w:sz w:val="32"/>
          <w:szCs w:val="32"/>
        </w:rPr>
        <w:t>单位</w:t>
      </w:r>
      <w:r w:rsidRPr="008155D8">
        <w:rPr>
          <w:rFonts w:ascii="仿宋" w:eastAsia="仿宋" w:hAnsi="仿宋"/>
          <w:color w:val="000000"/>
          <w:kern w:val="0"/>
          <w:sz w:val="32"/>
          <w:szCs w:val="32"/>
        </w:rPr>
        <w:t>整体支出绩效目标表</w:t>
      </w:r>
    </w:p>
    <w:p w:rsidR="008155D8" w:rsidRPr="008155D8" w:rsidRDefault="008155D8" w:rsidP="008155D8">
      <w:pPr>
        <w:widowControl/>
        <w:shd w:val="clear" w:color="auto" w:fill="FFFFFF"/>
        <w:spacing w:line="600" w:lineRule="atLeast"/>
        <w:ind w:firstLine="640"/>
        <w:jc w:val="left"/>
        <w:rPr>
          <w:rFonts w:ascii="仿宋" w:eastAsia="仿宋" w:hAnsi="仿宋" w:cs="宋体"/>
          <w:color w:val="000000"/>
          <w:kern w:val="0"/>
          <w:sz w:val="22"/>
          <w:szCs w:val="22"/>
        </w:rPr>
      </w:pPr>
      <w:r w:rsidRPr="008155D8">
        <w:rPr>
          <w:rFonts w:ascii="仿宋" w:eastAsia="仿宋" w:hAnsi="仿宋"/>
          <w:color w:val="000000"/>
          <w:kern w:val="0"/>
          <w:sz w:val="32"/>
          <w:szCs w:val="32"/>
        </w:rPr>
        <w:t>注：以上</w:t>
      </w:r>
      <w:r>
        <w:rPr>
          <w:rFonts w:ascii="仿宋" w:eastAsia="仿宋" w:hAnsi="仿宋"/>
          <w:color w:val="000000"/>
          <w:kern w:val="0"/>
          <w:sz w:val="32"/>
          <w:szCs w:val="32"/>
        </w:rPr>
        <w:t>单位</w:t>
      </w:r>
      <w:r w:rsidRPr="008155D8">
        <w:rPr>
          <w:rFonts w:ascii="仿宋" w:eastAsia="仿宋" w:hAnsi="仿宋"/>
          <w:color w:val="000000"/>
          <w:kern w:val="0"/>
          <w:sz w:val="32"/>
          <w:szCs w:val="32"/>
        </w:rPr>
        <w:t>预算报表中，空表表示本</w:t>
      </w:r>
      <w:r>
        <w:rPr>
          <w:rFonts w:ascii="仿宋" w:eastAsia="仿宋" w:hAnsi="仿宋"/>
          <w:color w:val="000000"/>
          <w:kern w:val="0"/>
          <w:sz w:val="32"/>
          <w:szCs w:val="32"/>
        </w:rPr>
        <w:t>单位</w:t>
      </w:r>
      <w:r w:rsidRPr="008155D8">
        <w:rPr>
          <w:rFonts w:ascii="仿宋" w:eastAsia="仿宋" w:hAnsi="仿宋"/>
          <w:color w:val="000000"/>
          <w:kern w:val="0"/>
          <w:sz w:val="32"/>
          <w:szCs w:val="32"/>
        </w:rPr>
        <w:t>无相关收支情况。</w:t>
      </w:r>
    </w:p>
    <w:p w:rsidR="008155D8" w:rsidRDefault="008155D8" w:rsidP="008155D8">
      <w:pPr>
        <w:widowControl/>
        <w:spacing w:line="600" w:lineRule="exact"/>
        <w:ind w:firstLineChars="450" w:firstLine="1710"/>
        <w:jc w:val="left"/>
        <w:rPr>
          <w:rFonts w:ascii="方正小标宋_GBK" w:eastAsia="方正小标宋_GBK"/>
          <w:color w:val="000000"/>
          <w:sz w:val="38"/>
          <w:szCs w:val="38"/>
          <w:shd w:val="clear" w:color="auto" w:fill="FFFFFF"/>
        </w:rPr>
      </w:pPr>
    </w:p>
    <w:p w:rsidR="008155D8" w:rsidRDefault="008155D8" w:rsidP="008155D8">
      <w:pPr>
        <w:widowControl/>
        <w:spacing w:line="600" w:lineRule="exact"/>
        <w:ind w:firstLineChars="450" w:firstLine="1717"/>
        <w:jc w:val="left"/>
        <w:rPr>
          <w:rFonts w:asciiTheme="minorEastAsia" w:eastAsiaTheme="minorEastAsia" w:hAnsiTheme="minorEastAsia"/>
          <w:b/>
          <w:color w:val="000000"/>
          <w:sz w:val="38"/>
          <w:szCs w:val="38"/>
          <w:shd w:val="clear" w:color="auto" w:fill="FFFFFF"/>
        </w:rPr>
      </w:pPr>
    </w:p>
    <w:p w:rsidR="008155D8" w:rsidRDefault="008155D8" w:rsidP="008155D8">
      <w:pPr>
        <w:widowControl/>
        <w:spacing w:line="600" w:lineRule="exact"/>
        <w:ind w:firstLineChars="450" w:firstLine="1717"/>
        <w:jc w:val="left"/>
        <w:rPr>
          <w:rFonts w:asciiTheme="minorEastAsia" w:eastAsiaTheme="minorEastAsia" w:hAnsiTheme="minorEastAsia"/>
          <w:b/>
          <w:color w:val="000000"/>
          <w:sz w:val="38"/>
          <w:szCs w:val="38"/>
          <w:shd w:val="clear" w:color="auto" w:fill="FFFFFF"/>
        </w:rPr>
      </w:pPr>
    </w:p>
    <w:p w:rsidR="008155D8" w:rsidRDefault="008155D8" w:rsidP="008155D8">
      <w:pPr>
        <w:widowControl/>
        <w:spacing w:line="600" w:lineRule="exact"/>
        <w:ind w:firstLineChars="450" w:firstLine="1717"/>
        <w:jc w:val="left"/>
        <w:rPr>
          <w:rFonts w:asciiTheme="minorEastAsia" w:eastAsiaTheme="minorEastAsia" w:hAnsiTheme="minorEastAsia"/>
          <w:b/>
          <w:color w:val="000000"/>
          <w:sz w:val="38"/>
          <w:szCs w:val="38"/>
          <w:shd w:val="clear" w:color="auto" w:fill="FFFFFF"/>
        </w:rPr>
      </w:pPr>
    </w:p>
    <w:p w:rsidR="008155D8" w:rsidRDefault="008155D8" w:rsidP="008155D8">
      <w:pPr>
        <w:widowControl/>
        <w:spacing w:line="600" w:lineRule="exact"/>
        <w:ind w:firstLineChars="450" w:firstLine="1717"/>
        <w:jc w:val="left"/>
        <w:rPr>
          <w:rFonts w:asciiTheme="minorEastAsia" w:eastAsiaTheme="minorEastAsia" w:hAnsiTheme="minorEastAsia"/>
          <w:b/>
          <w:color w:val="000000"/>
          <w:sz w:val="38"/>
          <w:szCs w:val="38"/>
          <w:shd w:val="clear" w:color="auto" w:fill="FFFFFF"/>
        </w:rPr>
      </w:pPr>
    </w:p>
    <w:p w:rsidR="008155D8" w:rsidRDefault="008155D8" w:rsidP="008155D8">
      <w:pPr>
        <w:widowControl/>
        <w:spacing w:line="600" w:lineRule="exact"/>
        <w:ind w:firstLineChars="450" w:firstLine="1717"/>
        <w:jc w:val="left"/>
        <w:rPr>
          <w:rFonts w:asciiTheme="minorEastAsia" w:eastAsiaTheme="minorEastAsia" w:hAnsiTheme="minorEastAsia"/>
          <w:b/>
          <w:color w:val="000000"/>
          <w:sz w:val="38"/>
          <w:szCs w:val="38"/>
          <w:shd w:val="clear" w:color="auto" w:fill="FFFFFF"/>
        </w:rPr>
      </w:pPr>
    </w:p>
    <w:p w:rsidR="00933F89" w:rsidRPr="00B87DEA" w:rsidRDefault="008155D8" w:rsidP="008155D8">
      <w:pPr>
        <w:widowControl/>
        <w:spacing w:line="600" w:lineRule="exact"/>
        <w:ind w:firstLineChars="450" w:firstLine="1626"/>
        <w:jc w:val="left"/>
        <w:rPr>
          <w:rFonts w:asciiTheme="majorEastAsia" w:eastAsiaTheme="majorEastAsia" w:hAnsiTheme="majorEastAsia"/>
          <w:b/>
          <w:bCs/>
          <w:kern w:val="0"/>
          <w:sz w:val="36"/>
          <w:szCs w:val="36"/>
        </w:rPr>
      </w:pPr>
      <w:r w:rsidRPr="00B87DEA">
        <w:rPr>
          <w:rFonts w:asciiTheme="majorEastAsia" w:eastAsiaTheme="majorEastAsia" w:hAnsiTheme="majorEastAsia"/>
          <w:b/>
          <w:color w:val="000000"/>
          <w:sz w:val="36"/>
          <w:szCs w:val="36"/>
          <w:shd w:val="clear" w:color="auto" w:fill="FFFFFF"/>
        </w:rPr>
        <w:lastRenderedPageBreak/>
        <w:t>第一部分</w:t>
      </w:r>
      <w:r w:rsidRPr="00B87DEA">
        <w:rPr>
          <w:rStyle w:val="apple-converted-space"/>
          <w:rFonts w:asciiTheme="majorEastAsia" w:eastAsiaTheme="majorEastAsia" w:hAnsiTheme="majorEastAsia"/>
          <w:b/>
          <w:sz w:val="36"/>
          <w:szCs w:val="36"/>
        </w:rPr>
        <w:t> </w:t>
      </w:r>
      <w:r w:rsidRPr="00B87DEA">
        <w:rPr>
          <w:rFonts w:asciiTheme="majorEastAsia" w:eastAsiaTheme="majorEastAsia" w:hAnsiTheme="majorEastAsia"/>
          <w:b/>
          <w:sz w:val="36"/>
          <w:szCs w:val="36"/>
        </w:rPr>
        <w:t>2021</w:t>
      </w:r>
      <w:r w:rsidRPr="00B87DEA">
        <w:rPr>
          <w:rFonts w:asciiTheme="majorEastAsia" w:eastAsiaTheme="majorEastAsia" w:hAnsiTheme="majorEastAsia"/>
          <w:b/>
          <w:color w:val="000000"/>
          <w:sz w:val="36"/>
          <w:szCs w:val="36"/>
          <w:shd w:val="clear" w:color="auto" w:fill="FFFFFF"/>
        </w:rPr>
        <w:t>年单位预算说明</w:t>
      </w:r>
    </w:p>
    <w:p w:rsidR="008155D8" w:rsidRPr="008155D8" w:rsidRDefault="008155D8" w:rsidP="008155D8">
      <w:pPr>
        <w:pStyle w:val="a3"/>
        <w:widowControl/>
        <w:spacing w:line="600" w:lineRule="exact"/>
        <w:ind w:left="1347" w:firstLineChars="0" w:firstLine="0"/>
        <w:jc w:val="left"/>
        <w:rPr>
          <w:rFonts w:asciiTheme="minorEastAsia" w:eastAsiaTheme="minorEastAsia" w:hAnsiTheme="minorEastAsia"/>
          <w:b/>
          <w:bCs/>
          <w:kern w:val="0"/>
          <w:sz w:val="32"/>
          <w:szCs w:val="32"/>
        </w:rPr>
      </w:pPr>
    </w:p>
    <w:p w:rsidR="00933F89" w:rsidRDefault="008155D8" w:rsidP="00933F89">
      <w:pPr>
        <w:pStyle w:val="a3"/>
        <w:widowControl/>
        <w:numPr>
          <w:ilvl w:val="0"/>
          <w:numId w:val="1"/>
        </w:numPr>
        <w:spacing w:line="600" w:lineRule="exact"/>
        <w:ind w:firstLineChars="0"/>
        <w:jc w:val="left"/>
        <w:rPr>
          <w:rFonts w:ascii="黑体" w:eastAsia="黑体" w:hAnsi="黑体"/>
          <w:bCs/>
          <w:kern w:val="0"/>
          <w:sz w:val="32"/>
          <w:szCs w:val="32"/>
        </w:rPr>
      </w:pPr>
      <w:r>
        <w:rPr>
          <w:rFonts w:ascii="黑体" w:eastAsia="黑体" w:hAnsi="黑体"/>
          <w:bCs/>
          <w:kern w:val="0"/>
          <w:sz w:val="32"/>
          <w:szCs w:val="32"/>
        </w:rPr>
        <w:t>单位</w:t>
      </w:r>
      <w:r w:rsidR="00933F89">
        <w:rPr>
          <w:rFonts w:ascii="黑体" w:eastAsia="黑体" w:hAnsi="黑体"/>
          <w:bCs/>
          <w:kern w:val="0"/>
          <w:sz w:val="32"/>
          <w:szCs w:val="32"/>
        </w:rPr>
        <w:t>基本概况</w:t>
      </w:r>
    </w:p>
    <w:p w:rsidR="00933F89" w:rsidRDefault="00933F89" w:rsidP="00933F89">
      <w:pPr>
        <w:widowControl/>
        <w:spacing w:line="600" w:lineRule="exact"/>
        <w:ind w:firstLineChars="196" w:firstLine="630"/>
        <w:jc w:val="left"/>
        <w:rPr>
          <w:rFonts w:ascii="仿宋" w:eastAsia="仿宋" w:hAnsi="仿宋"/>
          <w:b/>
          <w:sz w:val="32"/>
          <w:szCs w:val="32"/>
        </w:rPr>
      </w:pPr>
      <w:r>
        <w:rPr>
          <w:rFonts w:ascii="仿宋" w:eastAsia="仿宋" w:hAnsi="仿宋"/>
          <w:b/>
          <w:sz w:val="32"/>
          <w:szCs w:val="32"/>
        </w:rPr>
        <w:t>（一）职能职责。</w:t>
      </w:r>
    </w:p>
    <w:p w:rsidR="00933F89" w:rsidRDefault="00933F89" w:rsidP="00933F89">
      <w:pPr>
        <w:widowControl/>
        <w:spacing w:line="600" w:lineRule="exact"/>
        <w:ind w:firstLineChars="196" w:firstLine="627"/>
        <w:jc w:val="left"/>
        <w:rPr>
          <w:rFonts w:ascii="仿宋" w:eastAsia="仿宋" w:hAnsi="仿宋"/>
          <w:sz w:val="32"/>
          <w:szCs w:val="32"/>
        </w:rPr>
      </w:pPr>
      <w:r>
        <w:rPr>
          <w:rFonts w:ascii="仿宋" w:eastAsia="仿宋" w:hAnsi="仿宋" w:hint="eastAsia"/>
          <w:sz w:val="32"/>
          <w:szCs w:val="32"/>
        </w:rPr>
        <w:t>军民两用产品研发、军民融合技术成果推广转化、军民融合项目申报评审咨询服务、国防专利和普通代理及知识产权咨询服务、军工保密资质认证咨询服务、军民融合项目绩效评价、军工项目审计审核，目前还承担着全省军工数据统计和全省涉密技术合同认证登记等政府购买服务工作。</w:t>
      </w:r>
    </w:p>
    <w:p w:rsidR="00933F89" w:rsidRDefault="00933F89" w:rsidP="00933F89">
      <w:pPr>
        <w:widowControl/>
        <w:spacing w:line="600" w:lineRule="exact"/>
        <w:ind w:firstLineChars="196" w:firstLine="630"/>
        <w:jc w:val="left"/>
        <w:rPr>
          <w:rFonts w:ascii="仿宋" w:eastAsia="仿宋" w:hAnsi="仿宋"/>
          <w:b/>
          <w:sz w:val="32"/>
          <w:szCs w:val="32"/>
        </w:rPr>
      </w:pPr>
      <w:r>
        <w:rPr>
          <w:rFonts w:ascii="仿宋" w:eastAsia="仿宋" w:hAnsi="仿宋"/>
          <w:b/>
          <w:sz w:val="32"/>
          <w:szCs w:val="32"/>
        </w:rPr>
        <w:t>（二）机构设置。</w:t>
      </w:r>
    </w:p>
    <w:p w:rsidR="00933F89" w:rsidRDefault="00933F89" w:rsidP="008155D8">
      <w:pPr>
        <w:widowControl/>
        <w:spacing w:line="600" w:lineRule="exact"/>
        <w:ind w:firstLineChars="196" w:firstLine="627"/>
        <w:jc w:val="left"/>
        <w:rPr>
          <w:rFonts w:ascii="仿宋" w:eastAsia="仿宋" w:hAnsi="仿宋"/>
          <w:sz w:val="32"/>
          <w:szCs w:val="32"/>
        </w:rPr>
      </w:pPr>
      <w:r>
        <w:rPr>
          <w:rFonts w:ascii="仿宋" w:eastAsia="仿宋" w:hAnsi="仿宋"/>
          <w:sz w:val="32"/>
          <w:szCs w:val="32"/>
        </w:rPr>
        <w:t>湖南省国防科技工业局技术开发中心是1983年10月经省政府批准成立的公益二类事业单位</w:t>
      </w:r>
      <w:r>
        <w:rPr>
          <w:rFonts w:ascii="仿宋" w:eastAsia="仿宋" w:hAnsi="仿宋" w:hint="eastAsia"/>
          <w:sz w:val="32"/>
          <w:szCs w:val="32"/>
        </w:rPr>
        <w:t>。中心内设综合部（含后勤保障组）、军工资质部、国防专利部、审计审核部、技术</w:t>
      </w:r>
      <w:proofErr w:type="gramStart"/>
      <w:r>
        <w:rPr>
          <w:rFonts w:ascii="仿宋" w:eastAsia="仿宋" w:hAnsi="仿宋" w:hint="eastAsia"/>
          <w:sz w:val="32"/>
          <w:szCs w:val="32"/>
        </w:rPr>
        <w:t>创新部</w:t>
      </w:r>
      <w:proofErr w:type="gramEnd"/>
      <w:r>
        <w:rPr>
          <w:rFonts w:ascii="仿宋" w:eastAsia="仿宋" w:hAnsi="仿宋" w:hint="eastAsia"/>
          <w:sz w:val="32"/>
          <w:szCs w:val="32"/>
        </w:rPr>
        <w:t>等五个</w:t>
      </w:r>
      <w:r w:rsidR="008155D8">
        <w:rPr>
          <w:rFonts w:ascii="仿宋" w:eastAsia="仿宋" w:hAnsi="仿宋" w:hint="eastAsia"/>
          <w:sz w:val="32"/>
          <w:szCs w:val="32"/>
        </w:rPr>
        <w:t>单位</w:t>
      </w:r>
      <w:r>
        <w:rPr>
          <w:rFonts w:ascii="仿宋" w:eastAsia="仿宋" w:hAnsi="仿宋" w:hint="eastAsia"/>
          <w:sz w:val="32"/>
          <w:szCs w:val="32"/>
        </w:rPr>
        <w:t>。</w:t>
      </w:r>
    </w:p>
    <w:p w:rsidR="00933F89" w:rsidRDefault="00933F89" w:rsidP="00933F89">
      <w:pPr>
        <w:widowControl/>
        <w:spacing w:line="600" w:lineRule="exact"/>
        <w:ind w:firstLineChars="196" w:firstLine="627"/>
        <w:jc w:val="left"/>
        <w:rPr>
          <w:rFonts w:ascii="黑体" w:eastAsia="黑体" w:hAnsi="黑体"/>
          <w:bCs/>
          <w:kern w:val="0"/>
          <w:sz w:val="32"/>
          <w:szCs w:val="32"/>
        </w:rPr>
      </w:pPr>
      <w:r>
        <w:rPr>
          <w:rFonts w:ascii="黑体" w:eastAsia="黑体" w:hAnsi="黑体"/>
          <w:kern w:val="0"/>
          <w:sz w:val="32"/>
          <w:szCs w:val="32"/>
        </w:rPr>
        <w:t>二、</w:t>
      </w:r>
      <w:r w:rsidR="008155D8">
        <w:rPr>
          <w:rFonts w:ascii="黑体" w:eastAsia="黑体" w:hAnsi="黑体"/>
          <w:bCs/>
          <w:kern w:val="0"/>
          <w:sz w:val="32"/>
          <w:szCs w:val="32"/>
        </w:rPr>
        <w:t>单位</w:t>
      </w:r>
      <w:r>
        <w:rPr>
          <w:rFonts w:ascii="黑体" w:eastAsia="黑体" w:hAnsi="黑体"/>
          <w:bCs/>
          <w:kern w:val="0"/>
          <w:sz w:val="32"/>
          <w:szCs w:val="32"/>
        </w:rPr>
        <w:t>收支总体情况</w:t>
      </w:r>
    </w:p>
    <w:p w:rsidR="00933F89" w:rsidRDefault="00933F89" w:rsidP="00933F89">
      <w:pPr>
        <w:widowControl/>
        <w:spacing w:line="600" w:lineRule="exact"/>
        <w:ind w:firstLineChars="196" w:firstLine="630"/>
        <w:rPr>
          <w:rFonts w:ascii="仿宋" w:eastAsia="仿宋" w:hAnsi="仿宋"/>
          <w:b/>
          <w:sz w:val="32"/>
          <w:szCs w:val="32"/>
        </w:rPr>
      </w:pPr>
      <w:r>
        <w:rPr>
          <w:rFonts w:ascii="仿宋" w:eastAsia="仿宋" w:hAnsi="仿宋"/>
          <w:b/>
          <w:sz w:val="32"/>
          <w:szCs w:val="32"/>
        </w:rPr>
        <w:t>（一）收入预算：</w:t>
      </w:r>
      <w:r>
        <w:rPr>
          <w:rFonts w:ascii="仿宋" w:eastAsia="仿宋" w:hAnsi="仿宋"/>
          <w:sz w:val="32"/>
          <w:szCs w:val="32"/>
        </w:rPr>
        <w:t>包括一般公共预算、政府性基金、国有资本经营预算等财政拨款收入，以及经营收入、事业收入等单位资金。2021年本</w:t>
      </w:r>
      <w:r w:rsidR="008155D8">
        <w:rPr>
          <w:rFonts w:ascii="仿宋" w:eastAsia="仿宋" w:hAnsi="仿宋"/>
          <w:sz w:val="32"/>
          <w:szCs w:val="32"/>
        </w:rPr>
        <w:t>单位</w:t>
      </w:r>
      <w:r>
        <w:rPr>
          <w:rFonts w:ascii="仿宋" w:eastAsia="仿宋" w:hAnsi="仿宋"/>
          <w:sz w:val="32"/>
          <w:szCs w:val="32"/>
        </w:rPr>
        <w:t>收入预算</w:t>
      </w:r>
      <w:r w:rsidRPr="000E190A">
        <w:rPr>
          <w:rFonts w:ascii="仿宋" w:eastAsia="仿宋" w:hAnsi="仿宋"/>
          <w:sz w:val="32"/>
          <w:szCs w:val="32"/>
        </w:rPr>
        <w:t>670.26</w:t>
      </w:r>
      <w:r>
        <w:rPr>
          <w:rFonts w:ascii="仿宋" w:eastAsia="仿宋" w:hAnsi="仿宋"/>
          <w:sz w:val="32"/>
          <w:szCs w:val="32"/>
        </w:rPr>
        <w:t>万元，其中，一般公共预算拨款</w:t>
      </w:r>
      <w:r w:rsidRPr="000E190A">
        <w:rPr>
          <w:rFonts w:ascii="仿宋" w:eastAsia="仿宋" w:hAnsi="仿宋"/>
          <w:sz w:val="32"/>
          <w:szCs w:val="32"/>
        </w:rPr>
        <w:t>205.81</w:t>
      </w:r>
      <w:r>
        <w:rPr>
          <w:rFonts w:ascii="仿宋" w:eastAsia="仿宋" w:hAnsi="仿宋"/>
          <w:sz w:val="32"/>
          <w:szCs w:val="32"/>
        </w:rPr>
        <w:t>万元，事业单位经营收入</w:t>
      </w:r>
      <w:r w:rsidRPr="000E190A">
        <w:rPr>
          <w:rFonts w:ascii="仿宋" w:eastAsia="仿宋" w:hAnsi="仿宋"/>
          <w:sz w:val="32"/>
          <w:szCs w:val="32"/>
        </w:rPr>
        <w:t>464.45</w:t>
      </w:r>
      <w:r>
        <w:rPr>
          <w:rFonts w:ascii="仿宋" w:eastAsia="仿宋" w:hAnsi="仿宋"/>
          <w:sz w:val="32"/>
          <w:szCs w:val="32"/>
        </w:rPr>
        <w:t>万元。</w:t>
      </w:r>
      <w:r w:rsidRPr="00FC4FE3">
        <w:rPr>
          <w:rFonts w:ascii="仿宋" w:eastAsia="仿宋" w:hAnsi="仿宋"/>
          <w:sz w:val="32"/>
          <w:szCs w:val="32"/>
        </w:rPr>
        <w:t>收入较去年增加167.29万元，主要是因业务拓展事业单位经营收入增加。</w:t>
      </w:r>
    </w:p>
    <w:p w:rsidR="00933F89" w:rsidRPr="00FC4FE3" w:rsidRDefault="00933F89" w:rsidP="00933F89">
      <w:pPr>
        <w:widowControl/>
        <w:spacing w:line="600" w:lineRule="exact"/>
        <w:ind w:firstLineChars="196" w:firstLine="630"/>
        <w:jc w:val="left"/>
        <w:rPr>
          <w:rFonts w:ascii="仿宋" w:eastAsia="仿宋" w:hAnsi="仿宋"/>
          <w:sz w:val="32"/>
          <w:szCs w:val="32"/>
        </w:rPr>
      </w:pPr>
      <w:r>
        <w:rPr>
          <w:rFonts w:ascii="仿宋" w:eastAsia="仿宋" w:hAnsi="仿宋"/>
          <w:b/>
          <w:sz w:val="32"/>
          <w:szCs w:val="32"/>
        </w:rPr>
        <w:t>（二）支出预算：</w:t>
      </w:r>
      <w:r>
        <w:rPr>
          <w:rFonts w:ascii="仿宋" w:eastAsia="仿宋" w:hAnsi="仿宋"/>
          <w:sz w:val="32"/>
          <w:szCs w:val="32"/>
        </w:rPr>
        <w:t>2021年本</w:t>
      </w:r>
      <w:r w:rsidR="008155D8">
        <w:rPr>
          <w:rFonts w:ascii="仿宋" w:eastAsia="仿宋" w:hAnsi="仿宋"/>
          <w:sz w:val="32"/>
          <w:szCs w:val="32"/>
        </w:rPr>
        <w:t>单位</w:t>
      </w:r>
      <w:r>
        <w:rPr>
          <w:rFonts w:ascii="仿宋" w:eastAsia="仿宋" w:hAnsi="仿宋"/>
          <w:sz w:val="32"/>
          <w:szCs w:val="32"/>
        </w:rPr>
        <w:t>支出预算</w:t>
      </w:r>
      <w:r w:rsidRPr="000E190A">
        <w:rPr>
          <w:rFonts w:ascii="仿宋" w:eastAsia="仿宋" w:hAnsi="仿宋"/>
          <w:sz w:val="32"/>
          <w:szCs w:val="32"/>
        </w:rPr>
        <w:t>670.26</w:t>
      </w:r>
      <w:r>
        <w:rPr>
          <w:rFonts w:ascii="仿宋" w:eastAsia="仿宋" w:hAnsi="仿宋"/>
          <w:sz w:val="32"/>
          <w:szCs w:val="32"/>
        </w:rPr>
        <w:t>万元，其中，科学技术支出</w:t>
      </w:r>
      <w:r w:rsidRPr="000E190A">
        <w:rPr>
          <w:rFonts w:ascii="仿宋" w:eastAsia="仿宋" w:hAnsi="仿宋"/>
          <w:sz w:val="32"/>
          <w:szCs w:val="32"/>
        </w:rPr>
        <w:t>605.54</w:t>
      </w:r>
      <w:r>
        <w:rPr>
          <w:rFonts w:ascii="仿宋" w:eastAsia="仿宋" w:hAnsi="仿宋"/>
          <w:sz w:val="32"/>
          <w:szCs w:val="32"/>
        </w:rPr>
        <w:t>万元，社会保障和就业支出</w:t>
      </w:r>
      <w:r w:rsidRPr="000E190A">
        <w:rPr>
          <w:rFonts w:ascii="仿宋" w:eastAsia="仿宋" w:hAnsi="仿宋"/>
          <w:sz w:val="32"/>
          <w:szCs w:val="32"/>
        </w:rPr>
        <w:t>40.73</w:t>
      </w:r>
      <w:r>
        <w:rPr>
          <w:rFonts w:ascii="仿宋" w:eastAsia="仿宋" w:hAnsi="仿宋"/>
          <w:sz w:val="32"/>
          <w:szCs w:val="32"/>
        </w:rPr>
        <w:lastRenderedPageBreak/>
        <w:t>万元，住房保障支出</w:t>
      </w:r>
      <w:r w:rsidRPr="000E190A">
        <w:rPr>
          <w:rFonts w:ascii="仿宋" w:eastAsia="仿宋" w:hAnsi="仿宋"/>
          <w:sz w:val="32"/>
          <w:szCs w:val="32"/>
        </w:rPr>
        <w:t>23.99</w:t>
      </w:r>
      <w:r>
        <w:rPr>
          <w:rFonts w:ascii="仿宋" w:eastAsia="仿宋" w:hAnsi="仿宋"/>
          <w:sz w:val="32"/>
          <w:szCs w:val="32"/>
        </w:rPr>
        <w:t>万元。</w:t>
      </w:r>
      <w:r w:rsidRPr="00FC4FE3">
        <w:rPr>
          <w:rFonts w:ascii="仿宋" w:eastAsia="仿宋" w:hAnsi="仿宋"/>
          <w:sz w:val="32"/>
          <w:szCs w:val="32"/>
        </w:rPr>
        <w:t>支出较去年增加167.29万元，主要是因业务拓展事业单位经营收入增加，业务经营费用也同时增加。</w:t>
      </w:r>
    </w:p>
    <w:p w:rsidR="00933F89" w:rsidRDefault="00933F89" w:rsidP="00933F89">
      <w:pPr>
        <w:widowControl/>
        <w:spacing w:line="600" w:lineRule="exact"/>
        <w:ind w:firstLine="660"/>
        <w:jc w:val="left"/>
        <w:rPr>
          <w:rFonts w:ascii="黑体" w:eastAsia="黑体" w:hAnsi="黑体"/>
          <w:sz w:val="32"/>
          <w:szCs w:val="32"/>
        </w:rPr>
      </w:pPr>
      <w:r>
        <w:rPr>
          <w:rFonts w:ascii="黑体" w:eastAsia="黑体" w:hAnsi="黑体" w:hint="eastAsia"/>
          <w:sz w:val="32"/>
          <w:szCs w:val="32"/>
        </w:rPr>
        <w:t>三</w:t>
      </w:r>
      <w:r>
        <w:rPr>
          <w:rFonts w:ascii="黑体" w:eastAsia="黑体" w:hAnsi="黑体"/>
          <w:sz w:val="32"/>
          <w:szCs w:val="32"/>
        </w:rPr>
        <w:t>、一般公共预算拨款支出</w:t>
      </w:r>
      <w:bookmarkStart w:id="0" w:name="_GoBack"/>
      <w:bookmarkEnd w:id="0"/>
    </w:p>
    <w:p w:rsidR="00933F89" w:rsidRDefault="00933F89" w:rsidP="00933F89">
      <w:pPr>
        <w:widowControl/>
        <w:spacing w:line="600" w:lineRule="exact"/>
        <w:ind w:firstLine="660"/>
        <w:jc w:val="left"/>
        <w:rPr>
          <w:rFonts w:ascii="仿宋" w:eastAsia="仿宋" w:hAnsi="仿宋"/>
          <w:sz w:val="32"/>
          <w:szCs w:val="32"/>
        </w:rPr>
      </w:pPr>
      <w:r>
        <w:rPr>
          <w:rFonts w:ascii="仿宋" w:eastAsia="仿宋" w:hAnsi="仿宋"/>
          <w:sz w:val="32"/>
          <w:szCs w:val="32"/>
        </w:rPr>
        <w:t>2021年本</w:t>
      </w:r>
      <w:r w:rsidR="008155D8">
        <w:rPr>
          <w:rFonts w:ascii="仿宋" w:eastAsia="仿宋" w:hAnsi="仿宋"/>
          <w:sz w:val="32"/>
          <w:szCs w:val="32"/>
        </w:rPr>
        <w:t>单位</w:t>
      </w:r>
      <w:r>
        <w:rPr>
          <w:rFonts w:ascii="仿宋" w:eastAsia="仿宋" w:hAnsi="仿宋"/>
          <w:sz w:val="32"/>
          <w:szCs w:val="32"/>
        </w:rPr>
        <w:t>一般公共预算拨款支出预算</w:t>
      </w:r>
      <w:r w:rsidRPr="000E190A">
        <w:rPr>
          <w:rFonts w:ascii="仿宋" w:eastAsia="仿宋" w:hAnsi="仿宋"/>
          <w:sz w:val="32"/>
          <w:szCs w:val="32"/>
        </w:rPr>
        <w:t>205.81</w:t>
      </w:r>
      <w:r>
        <w:rPr>
          <w:rFonts w:ascii="仿宋" w:eastAsia="仿宋" w:hAnsi="仿宋"/>
          <w:sz w:val="32"/>
          <w:szCs w:val="32"/>
        </w:rPr>
        <w:t>万元，其中，科学技术支出</w:t>
      </w:r>
      <w:r w:rsidRPr="000E190A">
        <w:rPr>
          <w:rFonts w:ascii="仿宋" w:eastAsia="仿宋" w:hAnsi="仿宋"/>
          <w:sz w:val="32"/>
          <w:szCs w:val="32"/>
        </w:rPr>
        <w:t>177.49</w:t>
      </w:r>
      <w:r>
        <w:rPr>
          <w:rFonts w:ascii="仿宋" w:eastAsia="仿宋" w:hAnsi="仿宋"/>
          <w:sz w:val="32"/>
          <w:szCs w:val="32"/>
        </w:rPr>
        <w:t>万元，占</w:t>
      </w:r>
      <w:r w:rsidRPr="000E190A">
        <w:rPr>
          <w:rFonts w:ascii="仿宋" w:eastAsia="仿宋" w:hAnsi="仿宋"/>
          <w:sz w:val="32"/>
          <w:szCs w:val="32"/>
        </w:rPr>
        <w:t>86.24</w:t>
      </w:r>
      <w:r>
        <w:rPr>
          <w:rFonts w:ascii="仿宋" w:eastAsia="仿宋" w:hAnsi="仿宋"/>
          <w:sz w:val="32"/>
          <w:szCs w:val="32"/>
        </w:rPr>
        <w:t xml:space="preserve"> %；社会保障和就业支出</w:t>
      </w:r>
      <w:r w:rsidRPr="000E190A">
        <w:rPr>
          <w:rFonts w:ascii="仿宋" w:eastAsia="仿宋" w:hAnsi="仿宋"/>
          <w:sz w:val="32"/>
          <w:szCs w:val="32"/>
        </w:rPr>
        <w:t>24.70</w:t>
      </w:r>
      <w:r>
        <w:rPr>
          <w:rFonts w:ascii="仿宋" w:eastAsia="仿宋" w:hAnsi="仿宋"/>
          <w:sz w:val="32"/>
          <w:szCs w:val="32"/>
        </w:rPr>
        <w:t>万元，占</w:t>
      </w:r>
      <w:r w:rsidRPr="000E190A">
        <w:rPr>
          <w:rFonts w:ascii="仿宋" w:eastAsia="仿宋" w:hAnsi="仿宋"/>
          <w:sz w:val="32"/>
          <w:szCs w:val="32"/>
        </w:rPr>
        <w:t>12.00</w:t>
      </w:r>
      <w:r>
        <w:rPr>
          <w:rFonts w:ascii="仿宋" w:eastAsia="仿宋" w:hAnsi="仿宋"/>
          <w:sz w:val="32"/>
          <w:szCs w:val="32"/>
        </w:rPr>
        <w:t xml:space="preserve"> %；住房保障支出</w:t>
      </w:r>
      <w:r w:rsidRPr="000E190A">
        <w:rPr>
          <w:rFonts w:ascii="仿宋" w:eastAsia="仿宋" w:hAnsi="仿宋"/>
          <w:sz w:val="32"/>
          <w:szCs w:val="32"/>
        </w:rPr>
        <w:t>3.62</w:t>
      </w:r>
      <w:r>
        <w:rPr>
          <w:rFonts w:ascii="仿宋" w:eastAsia="仿宋" w:hAnsi="仿宋"/>
          <w:sz w:val="32"/>
          <w:szCs w:val="32"/>
        </w:rPr>
        <w:t>万元，占</w:t>
      </w:r>
      <w:r w:rsidRPr="000E190A">
        <w:rPr>
          <w:rFonts w:ascii="仿宋" w:eastAsia="仿宋" w:hAnsi="仿宋"/>
          <w:sz w:val="32"/>
          <w:szCs w:val="32"/>
        </w:rPr>
        <w:t>1.76</w:t>
      </w:r>
      <w:r>
        <w:rPr>
          <w:rFonts w:ascii="仿宋" w:eastAsia="仿宋" w:hAnsi="仿宋"/>
          <w:sz w:val="32"/>
          <w:szCs w:val="32"/>
        </w:rPr>
        <w:t xml:space="preserve"> %；。具体安排情况如下：</w:t>
      </w:r>
    </w:p>
    <w:p w:rsidR="00933F89" w:rsidRDefault="00933F89" w:rsidP="00933F89">
      <w:pPr>
        <w:widowControl/>
        <w:spacing w:line="600" w:lineRule="exact"/>
        <w:ind w:firstLine="660"/>
        <w:jc w:val="left"/>
        <w:rPr>
          <w:rFonts w:ascii="仿宋" w:eastAsia="仿宋" w:hAnsi="仿宋"/>
          <w:sz w:val="32"/>
          <w:szCs w:val="32"/>
        </w:rPr>
      </w:pPr>
      <w:r>
        <w:rPr>
          <w:rFonts w:ascii="仿宋" w:eastAsia="仿宋" w:hAnsi="仿宋"/>
          <w:b/>
          <w:sz w:val="32"/>
          <w:szCs w:val="32"/>
        </w:rPr>
        <w:t>（一）基本支出：</w:t>
      </w:r>
      <w:r>
        <w:rPr>
          <w:rFonts w:ascii="仿宋" w:eastAsia="仿宋" w:hAnsi="仿宋"/>
          <w:sz w:val="32"/>
          <w:szCs w:val="32"/>
        </w:rPr>
        <w:t>2021年本</w:t>
      </w:r>
      <w:r w:rsidR="008155D8">
        <w:rPr>
          <w:rFonts w:ascii="仿宋" w:eastAsia="仿宋" w:hAnsi="仿宋"/>
          <w:sz w:val="32"/>
          <w:szCs w:val="32"/>
        </w:rPr>
        <w:t>单位</w:t>
      </w:r>
      <w:r>
        <w:rPr>
          <w:rFonts w:ascii="仿宋" w:eastAsia="仿宋" w:hAnsi="仿宋"/>
          <w:sz w:val="32"/>
          <w:szCs w:val="32"/>
        </w:rPr>
        <w:t>基本支出预算数</w:t>
      </w:r>
      <w:r w:rsidRPr="000E190A">
        <w:rPr>
          <w:rFonts w:ascii="仿宋" w:eastAsia="仿宋" w:hAnsi="仿宋"/>
          <w:sz w:val="32"/>
          <w:szCs w:val="32"/>
        </w:rPr>
        <w:t>205.81</w:t>
      </w:r>
      <w:r>
        <w:rPr>
          <w:rFonts w:ascii="仿宋" w:eastAsia="仿宋" w:hAnsi="仿宋"/>
          <w:sz w:val="32"/>
          <w:szCs w:val="32"/>
        </w:rPr>
        <w:t>万元，主要是为保障</w:t>
      </w:r>
      <w:r w:rsidR="008155D8">
        <w:rPr>
          <w:rFonts w:ascii="仿宋" w:eastAsia="仿宋" w:hAnsi="仿宋"/>
          <w:sz w:val="32"/>
          <w:szCs w:val="32"/>
        </w:rPr>
        <w:t>单位</w:t>
      </w:r>
      <w:r>
        <w:rPr>
          <w:rFonts w:ascii="仿宋" w:eastAsia="仿宋" w:hAnsi="仿宋"/>
          <w:sz w:val="32"/>
          <w:szCs w:val="32"/>
        </w:rPr>
        <w:t>正常运转、完成日常工作任务而发生的各项支出，包括用于基本工资、绩效工资、津贴补贴等人员经费。</w:t>
      </w:r>
    </w:p>
    <w:p w:rsidR="00933F89" w:rsidRDefault="00933F89" w:rsidP="00933F89">
      <w:pPr>
        <w:widowControl/>
        <w:spacing w:line="600" w:lineRule="exact"/>
        <w:ind w:firstLine="660"/>
        <w:jc w:val="left"/>
        <w:rPr>
          <w:rFonts w:ascii="仿宋" w:eastAsia="仿宋" w:hAnsi="仿宋"/>
          <w:sz w:val="32"/>
          <w:szCs w:val="32"/>
        </w:rPr>
      </w:pPr>
      <w:r>
        <w:rPr>
          <w:rFonts w:ascii="仿宋" w:eastAsia="仿宋" w:hAnsi="仿宋"/>
          <w:b/>
          <w:sz w:val="32"/>
          <w:szCs w:val="32"/>
        </w:rPr>
        <w:t>（二）项目支出：</w:t>
      </w:r>
      <w:r>
        <w:rPr>
          <w:rFonts w:ascii="仿宋" w:eastAsia="仿宋" w:hAnsi="仿宋"/>
          <w:sz w:val="32"/>
          <w:szCs w:val="32"/>
        </w:rPr>
        <w:t>2021年本</w:t>
      </w:r>
      <w:r w:rsidR="008155D8">
        <w:rPr>
          <w:rFonts w:ascii="仿宋" w:eastAsia="仿宋" w:hAnsi="仿宋"/>
          <w:sz w:val="32"/>
          <w:szCs w:val="32"/>
        </w:rPr>
        <w:t>单位</w:t>
      </w:r>
      <w:r>
        <w:rPr>
          <w:rFonts w:ascii="仿宋" w:eastAsia="仿宋" w:hAnsi="仿宋"/>
          <w:sz w:val="32"/>
          <w:szCs w:val="32"/>
        </w:rPr>
        <w:t>项目支出预算</w:t>
      </w:r>
      <w:r w:rsidRPr="000E190A">
        <w:rPr>
          <w:rFonts w:ascii="仿宋" w:eastAsia="仿宋" w:hAnsi="仿宋"/>
          <w:sz w:val="32"/>
          <w:szCs w:val="32"/>
        </w:rPr>
        <w:t>0.00</w:t>
      </w:r>
      <w:r>
        <w:rPr>
          <w:rFonts w:ascii="仿宋" w:eastAsia="仿宋" w:hAnsi="仿宋"/>
          <w:sz w:val="32"/>
          <w:szCs w:val="32"/>
        </w:rPr>
        <w:t>万元。</w:t>
      </w:r>
    </w:p>
    <w:p w:rsidR="00933F89" w:rsidRDefault="00933F89" w:rsidP="00933F89">
      <w:pPr>
        <w:widowControl/>
        <w:spacing w:line="600" w:lineRule="exact"/>
        <w:ind w:firstLine="660"/>
        <w:jc w:val="left"/>
        <w:rPr>
          <w:rFonts w:ascii="黑体" w:eastAsia="黑体" w:hAnsi="黑体"/>
          <w:sz w:val="32"/>
          <w:szCs w:val="32"/>
        </w:rPr>
      </w:pPr>
      <w:r>
        <w:rPr>
          <w:rFonts w:ascii="黑体" w:eastAsia="黑体" w:hAnsi="黑体" w:hint="eastAsia"/>
          <w:sz w:val="32"/>
          <w:szCs w:val="32"/>
        </w:rPr>
        <w:t>四</w:t>
      </w:r>
      <w:r>
        <w:rPr>
          <w:rFonts w:ascii="黑体" w:eastAsia="黑体" w:hAnsi="黑体"/>
          <w:sz w:val="32"/>
          <w:szCs w:val="32"/>
        </w:rPr>
        <w:t>、政府性基金预算支出</w:t>
      </w:r>
    </w:p>
    <w:p w:rsidR="00933F89" w:rsidRDefault="00933F89" w:rsidP="00933F89">
      <w:pPr>
        <w:widowControl/>
        <w:spacing w:line="600" w:lineRule="exact"/>
        <w:ind w:firstLine="660"/>
        <w:jc w:val="left"/>
        <w:rPr>
          <w:rFonts w:ascii="仿宋" w:eastAsia="仿宋" w:hAnsi="仿宋"/>
          <w:sz w:val="32"/>
          <w:szCs w:val="32"/>
        </w:rPr>
      </w:pPr>
      <w:r>
        <w:rPr>
          <w:rFonts w:ascii="仿宋" w:eastAsia="仿宋" w:hAnsi="仿宋"/>
          <w:sz w:val="32"/>
          <w:szCs w:val="32"/>
        </w:rPr>
        <w:t>本单位无政府性基金安排的支出。</w:t>
      </w:r>
    </w:p>
    <w:p w:rsidR="00933F89" w:rsidRDefault="00933F89" w:rsidP="00933F89">
      <w:pPr>
        <w:widowControl/>
        <w:spacing w:line="600" w:lineRule="exact"/>
        <w:ind w:firstLine="660"/>
        <w:jc w:val="left"/>
        <w:rPr>
          <w:rFonts w:ascii="黑体" w:eastAsia="黑体" w:hAnsi="黑体"/>
          <w:sz w:val="32"/>
          <w:szCs w:val="32"/>
        </w:rPr>
      </w:pPr>
      <w:r>
        <w:rPr>
          <w:rFonts w:ascii="黑体" w:eastAsia="黑体" w:hAnsi="黑体" w:hint="eastAsia"/>
          <w:sz w:val="32"/>
          <w:szCs w:val="32"/>
        </w:rPr>
        <w:t>五</w:t>
      </w:r>
      <w:r>
        <w:rPr>
          <w:rFonts w:ascii="黑体" w:eastAsia="黑体" w:hAnsi="黑体"/>
          <w:sz w:val="32"/>
          <w:szCs w:val="32"/>
        </w:rPr>
        <w:t>、其他重要事项的情况说明</w:t>
      </w:r>
    </w:p>
    <w:p w:rsidR="00933F89" w:rsidRDefault="00933F89" w:rsidP="00933F89">
      <w:pPr>
        <w:widowControl/>
        <w:spacing w:line="600" w:lineRule="exact"/>
        <w:ind w:firstLineChars="196" w:firstLine="630"/>
        <w:jc w:val="left"/>
        <w:rPr>
          <w:rFonts w:ascii="仿宋" w:eastAsia="仿宋" w:hAnsi="仿宋"/>
          <w:sz w:val="32"/>
          <w:szCs w:val="32"/>
        </w:rPr>
      </w:pPr>
      <w:r>
        <w:rPr>
          <w:rFonts w:ascii="仿宋" w:eastAsia="仿宋" w:hAnsi="仿宋"/>
          <w:b/>
          <w:sz w:val="32"/>
          <w:szCs w:val="32"/>
        </w:rPr>
        <w:t>（一）机关运行经费：</w:t>
      </w:r>
      <w:r>
        <w:rPr>
          <w:rFonts w:ascii="仿宋" w:eastAsia="仿宋" w:hAnsi="仿宋"/>
          <w:sz w:val="32"/>
          <w:szCs w:val="32"/>
        </w:rPr>
        <w:t>2021年本单位的机关运行经费使用一般公共拨款支出为</w:t>
      </w:r>
      <w:r w:rsidRPr="000E190A">
        <w:rPr>
          <w:rFonts w:ascii="仿宋" w:eastAsia="仿宋" w:hAnsi="仿宋"/>
          <w:sz w:val="32"/>
          <w:szCs w:val="32"/>
        </w:rPr>
        <w:t>0.00</w:t>
      </w:r>
      <w:r>
        <w:rPr>
          <w:rFonts w:ascii="仿宋" w:eastAsia="仿宋" w:hAnsi="仿宋" w:hint="eastAsia"/>
          <w:sz w:val="32"/>
          <w:szCs w:val="32"/>
        </w:rPr>
        <w:t>元</w:t>
      </w:r>
      <w:r>
        <w:rPr>
          <w:rFonts w:ascii="仿宋" w:eastAsia="仿宋" w:hAnsi="仿宋"/>
          <w:sz w:val="32"/>
          <w:szCs w:val="32"/>
        </w:rPr>
        <w:t>。本单位机关运行经费使用事业单位经营服务收入开支。</w:t>
      </w:r>
    </w:p>
    <w:p w:rsidR="00933F89" w:rsidRDefault="00933F89" w:rsidP="00933F89">
      <w:pPr>
        <w:widowControl/>
        <w:spacing w:line="600" w:lineRule="exact"/>
        <w:ind w:firstLine="660"/>
        <w:rPr>
          <w:rFonts w:ascii="仿宋" w:eastAsia="仿宋" w:hAnsi="仿宋"/>
          <w:sz w:val="32"/>
          <w:szCs w:val="32"/>
        </w:rPr>
      </w:pPr>
      <w:r>
        <w:rPr>
          <w:rFonts w:ascii="仿宋" w:eastAsia="仿宋" w:hAnsi="仿宋"/>
          <w:b/>
          <w:sz w:val="32"/>
          <w:szCs w:val="32"/>
        </w:rPr>
        <w:t>（二）“三公”经费预算：</w:t>
      </w:r>
      <w:r>
        <w:rPr>
          <w:rFonts w:ascii="仿宋" w:eastAsia="仿宋" w:hAnsi="仿宋"/>
          <w:sz w:val="32"/>
          <w:szCs w:val="32"/>
        </w:rPr>
        <w:t>。2021年本单位的“三公”经费使用一般公共拨款支出为</w:t>
      </w:r>
      <w:r w:rsidRPr="000E190A">
        <w:rPr>
          <w:rFonts w:ascii="仿宋" w:eastAsia="仿宋" w:hAnsi="仿宋"/>
          <w:sz w:val="32"/>
          <w:szCs w:val="32"/>
        </w:rPr>
        <w:t>0.00</w:t>
      </w:r>
      <w:r>
        <w:rPr>
          <w:rFonts w:ascii="仿宋" w:eastAsia="仿宋" w:hAnsi="仿宋" w:hint="eastAsia"/>
          <w:sz w:val="32"/>
          <w:szCs w:val="32"/>
        </w:rPr>
        <w:t>元</w:t>
      </w:r>
      <w:r>
        <w:rPr>
          <w:rFonts w:ascii="仿宋" w:eastAsia="仿宋" w:hAnsi="仿宋"/>
          <w:sz w:val="32"/>
          <w:szCs w:val="32"/>
        </w:rPr>
        <w:t>。本单位“三公”经费使用事业单位经营服务收入开支。</w:t>
      </w:r>
    </w:p>
    <w:p w:rsidR="00933F89" w:rsidRDefault="00933F89" w:rsidP="00933F89">
      <w:pPr>
        <w:widowControl/>
        <w:spacing w:line="600" w:lineRule="exact"/>
        <w:ind w:firstLine="660"/>
        <w:rPr>
          <w:rFonts w:ascii="仿宋" w:eastAsia="仿宋" w:hAnsi="仿宋"/>
          <w:sz w:val="32"/>
          <w:szCs w:val="32"/>
        </w:rPr>
      </w:pPr>
      <w:r>
        <w:rPr>
          <w:rFonts w:ascii="仿宋" w:eastAsia="仿宋" w:hAnsi="仿宋"/>
          <w:b/>
          <w:sz w:val="32"/>
          <w:szCs w:val="32"/>
        </w:rPr>
        <w:lastRenderedPageBreak/>
        <w:t>（三）一般性支出情况：</w:t>
      </w:r>
      <w:r>
        <w:rPr>
          <w:rFonts w:ascii="仿宋" w:eastAsia="仿宋" w:hAnsi="仿宋"/>
          <w:kern w:val="0"/>
          <w:sz w:val="32"/>
          <w:szCs w:val="32"/>
        </w:rPr>
        <w:t>2021年本单位会议费、培训费</w:t>
      </w:r>
      <w:r>
        <w:rPr>
          <w:rFonts w:ascii="仿宋" w:eastAsia="仿宋" w:hAnsi="仿宋"/>
          <w:sz w:val="32"/>
          <w:szCs w:val="32"/>
        </w:rPr>
        <w:t>使用一般公共拨款支出为</w:t>
      </w:r>
      <w:r w:rsidRPr="000E190A">
        <w:rPr>
          <w:rFonts w:ascii="仿宋" w:eastAsia="仿宋" w:hAnsi="仿宋"/>
          <w:sz w:val="32"/>
          <w:szCs w:val="32"/>
        </w:rPr>
        <w:t>0.00</w:t>
      </w:r>
      <w:r>
        <w:rPr>
          <w:rFonts w:ascii="仿宋" w:eastAsia="仿宋" w:hAnsi="仿宋" w:hint="eastAsia"/>
          <w:sz w:val="32"/>
          <w:szCs w:val="32"/>
        </w:rPr>
        <w:t>元</w:t>
      </w:r>
      <w:r>
        <w:rPr>
          <w:rFonts w:ascii="仿宋" w:eastAsia="仿宋" w:hAnsi="仿宋"/>
          <w:sz w:val="32"/>
          <w:szCs w:val="32"/>
        </w:rPr>
        <w:t>。本单位</w:t>
      </w:r>
      <w:r>
        <w:rPr>
          <w:rFonts w:ascii="仿宋" w:eastAsia="仿宋" w:hAnsi="仿宋"/>
          <w:kern w:val="0"/>
          <w:sz w:val="32"/>
          <w:szCs w:val="32"/>
        </w:rPr>
        <w:t>会议费、培训费</w:t>
      </w:r>
      <w:r>
        <w:rPr>
          <w:rFonts w:ascii="仿宋" w:eastAsia="仿宋" w:hAnsi="仿宋"/>
          <w:sz w:val="32"/>
          <w:szCs w:val="32"/>
        </w:rPr>
        <w:t>使用事业单位经营服务收入开支。</w:t>
      </w:r>
    </w:p>
    <w:p w:rsidR="00933F89" w:rsidRDefault="00933F89" w:rsidP="00933F89">
      <w:pPr>
        <w:widowControl/>
        <w:spacing w:line="600" w:lineRule="exact"/>
        <w:ind w:firstLine="660"/>
        <w:rPr>
          <w:rFonts w:ascii="仿宋" w:eastAsia="仿宋" w:hAnsi="仿宋"/>
          <w:sz w:val="32"/>
          <w:szCs w:val="32"/>
        </w:rPr>
      </w:pPr>
      <w:r>
        <w:rPr>
          <w:rFonts w:ascii="仿宋" w:eastAsia="仿宋" w:hAnsi="仿宋"/>
          <w:b/>
          <w:sz w:val="32"/>
          <w:szCs w:val="32"/>
        </w:rPr>
        <w:t>（四）政府采购情况：</w:t>
      </w:r>
      <w:r>
        <w:rPr>
          <w:rFonts w:ascii="仿宋" w:eastAsia="仿宋" w:hAnsi="仿宋"/>
          <w:sz w:val="32"/>
          <w:szCs w:val="32"/>
        </w:rPr>
        <w:t>2021年本</w:t>
      </w:r>
      <w:r w:rsidR="008155D8">
        <w:rPr>
          <w:rFonts w:ascii="仿宋" w:eastAsia="仿宋" w:hAnsi="仿宋"/>
          <w:sz w:val="32"/>
          <w:szCs w:val="32"/>
        </w:rPr>
        <w:t>单位</w:t>
      </w:r>
      <w:r>
        <w:rPr>
          <w:rFonts w:ascii="仿宋" w:eastAsia="仿宋" w:hAnsi="仿宋"/>
          <w:sz w:val="32"/>
          <w:szCs w:val="32"/>
        </w:rPr>
        <w:t>政府采购使用一般公共拨款支出为</w:t>
      </w:r>
      <w:r w:rsidRPr="000E190A">
        <w:rPr>
          <w:rFonts w:ascii="仿宋" w:eastAsia="仿宋" w:hAnsi="仿宋"/>
          <w:sz w:val="32"/>
          <w:szCs w:val="32"/>
        </w:rPr>
        <w:t>0.00</w:t>
      </w:r>
      <w:r>
        <w:rPr>
          <w:rFonts w:ascii="仿宋" w:eastAsia="仿宋" w:hAnsi="仿宋" w:hint="eastAsia"/>
          <w:sz w:val="32"/>
          <w:szCs w:val="32"/>
        </w:rPr>
        <w:t>元</w:t>
      </w:r>
      <w:r>
        <w:rPr>
          <w:rFonts w:ascii="仿宋" w:eastAsia="仿宋" w:hAnsi="仿宋"/>
          <w:sz w:val="32"/>
          <w:szCs w:val="32"/>
        </w:rPr>
        <w:t>。本单位政府采购使用事业单位经营服务收入开支。</w:t>
      </w:r>
    </w:p>
    <w:p w:rsidR="00933F89" w:rsidRDefault="00933F89" w:rsidP="00933F89">
      <w:pPr>
        <w:widowControl/>
        <w:spacing w:line="600" w:lineRule="exact"/>
        <w:ind w:firstLine="660"/>
        <w:jc w:val="left"/>
        <w:rPr>
          <w:rFonts w:ascii="仿宋" w:eastAsia="仿宋" w:hAnsi="仿宋"/>
          <w:bCs/>
          <w:kern w:val="0"/>
          <w:sz w:val="32"/>
          <w:szCs w:val="32"/>
        </w:rPr>
      </w:pPr>
      <w:r>
        <w:rPr>
          <w:rFonts w:ascii="仿宋" w:eastAsia="仿宋" w:hAnsi="仿宋"/>
          <w:b/>
          <w:sz w:val="32"/>
          <w:szCs w:val="32"/>
        </w:rPr>
        <w:t>（五）国有资产占用使用及新增资产配置情况：</w:t>
      </w:r>
      <w:r>
        <w:rPr>
          <w:rFonts w:ascii="仿宋" w:eastAsia="仿宋" w:hAnsi="仿宋"/>
          <w:sz w:val="32"/>
          <w:szCs w:val="32"/>
        </w:rPr>
        <w:t>截至2020年12月底，本</w:t>
      </w:r>
      <w:r w:rsidR="008155D8">
        <w:rPr>
          <w:rFonts w:ascii="仿宋" w:eastAsia="仿宋" w:hAnsi="仿宋"/>
          <w:sz w:val="32"/>
          <w:szCs w:val="32"/>
        </w:rPr>
        <w:t>单位</w:t>
      </w:r>
      <w:r>
        <w:rPr>
          <w:rFonts w:ascii="仿宋" w:eastAsia="仿宋" w:hAnsi="仿宋"/>
          <w:bCs/>
          <w:kern w:val="0"/>
          <w:sz w:val="32"/>
          <w:szCs w:val="32"/>
        </w:rPr>
        <w:t>共有公务用车</w:t>
      </w:r>
      <w:r w:rsidRPr="000E190A">
        <w:rPr>
          <w:rFonts w:ascii="仿宋" w:eastAsia="仿宋" w:hAnsi="仿宋"/>
          <w:bCs/>
          <w:kern w:val="0"/>
          <w:sz w:val="32"/>
          <w:szCs w:val="32"/>
        </w:rPr>
        <w:t>0</w:t>
      </w:r>
      <w:r>
        <w:rPr>
          <w:rFonts w:ascii="仿宋" w:eastAsia="仿宋" w:hAnsi="仿宋"/>
          <w:bCs/>
          <w:kern w:val="0"/>
          <w:sz w:val="32"/>
          <w:szCs w:val="32"/>
        </w:rPr>
        <w:t>辆，其中，机要通信用车</w:t>
      </w:r>
      <w:r w:rsidRPr="000E190A">
        <w:rPr>
          <w:rFonts w:ascii="仿宋" w:eastAsia="仿宋" w:hAnsi="仿宋"/>
          <w:bCs/>
          <w:kern w:val="0"/>
          <w:sz w:val="32"/>
          <w:szCs w:val="32"/>
        </w:rPr>
        <w:t>0</w:t>
      </w:r>
      <w:r>
        <w:rPr>
          <w:rFonts w:ascii="仿宋" w:eastAsia="仿宋" w:hAnsi="仿宋"/>
          <w:bCs/>
          <w:kern w:val="0"/>
          <w:sz w:val="32"/>
          <w:szCs w:val="32"/>
        </w:rPr>
        <w:t>辆，应急保障用车</w:t>
      </w:r>
      <w:r w:rsidRPr="000E190A">
        <w:rPr>
          <w:rFonts w:ascii="仿宋" w:eastAsia="仿宋" w:hAnsi="仿宋"/>
          <w:bCs/>
          <w:kern w:val="0"/>
          <w:sz w:val="32"/>
          <w:szCs w:val="32"/>
        </w:rPr>
        <w:t>0</w:t>
      </w:r>
      <w:r>
        <w:rPr>
          <w:rFonts w:ascii="仿宋" w:eastAsia="仿宋" w:hAnsi="仿宋"/>
          <w:bCs/>
          <w:kern w:val="0"/>
          <w:sz w:val="32"/>
          <w:szCs w:val="32"/>
        </w:rPr>
        <w:t>辆，执法执勤用车</w:t>
      </w:r>
      <w:r w:rsidRPr="000E190A">
        <w:rPr>
          <w:rFonts w:ascii="仿宋" w:eastAsia="仿宋" w:hAnsi="仿宋"/>
          <w:bCs/>
          <w:kern w:val="0"/>
          <w:sz w:val="32"/>
          <w:szCs w:val="32"/>
        </w:rPr>
        <w:t>0</w:t>
      </w:r>
      <w:r>
        <w:rPr>
          <w:rFonts w:ascii="仿宋" w:eastAsia="仿宋" w:hAnsi="仿宋"/>
          <w:bCs/>
          <w:kern w:val="0"/>
          <w:sz w:val="32"/>
          <w:szCs w:val="32"/>
        </w:rPr>
        <w:t>辆，特种专业技术用车</w:t>
      </w:r>
      <w:r w:rsidRPr="000E190A">
        <w:rPr>
          <w:rFonts w:ascii="仿宋" w:eastAsia="仿宋" w:hAnsi="仿宋"/>
          <w:bCs/>
          <w:kern w:val="0"/>
          <w:sz w:val="32"/>
          <w:szCs w:val="32"/>
        </w:rPr>
        <w:t>0</w:t>
      </w:r>
      <w:r>
        <w:rPr>
          <w:rFonts w:ascii="仿宋" w:eastAsia="仿宋" w:hAnsi="仿宋"/>
          <w:bCs/>
          <w:kern w:val="0"/>
          <w:sz w:val="32"/>
          <w:szCs w:val="32"/>
        </w:rPr>
        <w:t>辆，其他按照规定配备的公务用车</w:t>
      </w:r>
      <w:r w:rsidRPr="000E190A">
        <w:rPr>
          <w:rFonts w:ascii="仿宋" w:eastAsia="仿宋" w:hAnsi="仿宋"/>
          <w:bCs/>
          <w:kern w:val="0"/>
          <w:sz w:val="32"/>
          <w:szCs w:val="32"/>
        </w:rPr>
        <w:t>0</w:t>
      </w:r>
      <w:r>
        <w:rPr>
          <w:rFonts w:ascii="仿宋" w:eastAsia="仿宋" w:hAnsi="仿宋"/>
          <w:bCs/>
          <w:kern w:val="0"/>
          <w:sz w:val="32"/>
          <w:szCs w:val="32"/>
        </w:rPr>
        <w:t>辆；单位价值50万元以上通用设备</w:t>
      </w:r>
      <w:r w:rsidRPr="000E190A">
        <w:rPr>
          <w:rFonts w:ascii="仿宋" w:eastAsia="仿宋" w:hAnsi="仿宋"/>
          <w:bCs/>
          <w:kern w:val="0"/>
          <w:sz w:val="32"/>
          <w:szCs w:val="32"/>
        </w:rPr>
        <w:t>0</w:t>
      </w:r>
      <w:r>
        <w:rPr>
          <w:rFonts w:ascii="仿宋" w:eastAsia="仿宋" w:hAnsi="仿宋"/>
          <w:bCs/>
          <w:kern w:val="0"/>
          <w:sz w:val="32"/>
          <w:szCs w:val="32"/>
        </w:rPr>
        <w:t>台，单位价值100万元以上专用设备</w:t>
      </w:r>
      <w:r w:rsidRPr="000E190A">
        <w:rPr>
          <w:rFonts w:ascii="仿宋" w:eastAsia="仿宋" w:hAnsi="仿宋"/>
          <w:bCs/>
          <w:kern w:val="0"/>
          <w:sz w:val="32"/>
          <w:szCs w:val="32"/>
        </w:rPr>
        <w:t>0</w:t>
      </w:r>
      <w:r>
        <w:rPr>
          <w:rFonts w:ascii="仿宋" w:eastAsia="仿宋" w:hAnsi="仿宋"/>
          <w:bCs/>
          <w:kern w:val="0"/>
          <w:sz w:val="32"/>
          <w:szCs w:val="32"/>
        </w:rPr>
        <w:t>台。2021年拟新增配置公务用车0辆，其中，机要通信用车</w:t>
      </w:r>
      <w:r w:rsidRPr="000E190A">
        <w:rPr>
          <w:rFonts w:ascii="仿宋" w:eastAsia="仿宋" w:hAnsi="仿宋"/>
          <w:bCs/>
          <w:kern w:val="0"/>
          <w:sz w:val="32"/>
          <w:szCs w:val="32"/>
        </w:rPr>
        <w:t>0</w:t>
      </w:r>
      <w:r>
        <w:rPr>
          <w:rFonts w:ascii="仿宋" w:eastAsia="仿宋" w:hAnsi="仿宋"/>
          <w:bCs/>
          <w:kern w:val="0"/>
          <w:sz w:val="32"/>
          <w:szCs w:val="32"/>
        </w:rPr>
        <w:t>辆，应急保障用车</w:t>
      </w:r>
      <w:r w:rsidRPr="000E190A">
        <w:rPr>
          <w:rFonts w:ascii="仿宋" w:eastAsia="仿宋" w:hAnsi="仿宋"/>
          <w:bCs/>
          <w:kern w:val="0"/>
          <w:sz w:val="32"/>
          <w:szCs w:val="32"/>
        </w:rPr>
        <w:t>0</w:t>
      </w:r>
      <w:r>
        <w:rPr>
          <w:rFonts w:ascii="仿宋" w:eastAsia="仿宋" w:hAnsi="仿宋"/>
          <w:bCs/>
          <w:kern w:val="0"/>
          <w:sz w:val="32"/>
          <w:szCs w:val="32"/>
        </w:rPr>
        <w:t>辆，执法执勤用车</w:t>
      </w:r>
      <w:r w:rsidRPr="000E190A">
        <w:rPr>
          <w:rFonts w:ascii="仿宋" w:eastAsia="仿宋" w:hAnsi="仿宋"/>
          <w:bCs/>
          <w:kern w:val="0"/>
          <w:sz w:val="32"/>
          <w:szCs w:val="32"/>
        </w:rPr>
        <w:t>0</w:t>
      </w:r>
      <w:r>
        <w:rPr>
          <w:rFonts w:ascii="仿宋" w:eastAsia="仿宋" w:hAnsi="仿宋"/>
          <w:bCs/>
          <w:kern w:val="0"/>
          <w:sz w:val="32"/>
          <w:szCs w:val="32"/>
        </w:rPr>
        <w:t>辆，特种专业技术用车</w:t>
      </w:r>
      <w:r w:rsidRPr="000E190A">
        <w:rPr>
          <w:rFonts w:ascii="仿宋" w:eastAsia="仿宋" w:hAnsi="仿宋"/>
          <w:bCs/>
          <w:kern w:val="0"/>
          <w:sz w:val="32"/>
          <w:szCs w:val="32"/>
        </w:rPr>
        <w:t>0</w:t>
      </w:r>
      <w:r>
        <w:rPr>
          <w:rFonts w:ascii="仿宋" w:eastAsia="仿宋" w:hAnsi="仿宋"/>
          <w:bCs/>
          <w:kern w:val="0"/>
          <w:sz w:val="32"/>
          <w:szCs w:val="32"/>
        </w:rPr>
        <w:t>辆，其他按照规定配备的公务用车</w:t>
      </w:r>
      <w:r w:rsidRPr="000E190A">
        <w:rPr>
          <w:rFonts w:ascii="仿宋" w:eastAsia="仿宋" w:hAnsi="仿宋"/>
          <w:bCs/>
          <w:kern w:val="0"/>
          <w:sz w:val="32"/>
          <w:szCs w:val="32"/>
        </w:rPr>
        <w:t>0</w:t>
      </w:r>
      <w:r>
        <w:rPr>
          <w:rFonts w:ascii="仿宋" w:eastAsia="仿宋" w:hAnsi="仿宋"/>
          <w:bCs/>
          <w:kern w:val="0"/>
          <w:sz w:val="32"/>
          <w:szCs w:val="32"/>
        </w:rPr>
        <w:t>辆；新增配备单位价值50万元以上通用设备</w:t>
      </w:r>
      <w:r w:rsidRPr="000E190A">
        <w:rPr>
          <w:rFonts w:ascii="仿宋" w:eastAsia="仿宋" w:hAnsi="仿宋"/>
          <w:bCs/>
          <w:kern w:val="0"/>
          <w:sz w:val="32"/>
          <w:szCs w:val="32"/>
        </w:rPr>
        <w:t>0</w:t>
      </w:r>
      <w:r>
        <w:rPr>
          <w:rFonts w:ascii="仿宋" w:eastAsia="仿宋" w:hAnsi="仿宋"/>
          <w:bCs/>
          <w:kern w:val="0"/>
          <w:sz w:val="32"/>
          <w:szCs w:val="32"/>
        </w:rPr>
        <w:t>台，单位价值100万元以上专用设备</w:t>
      </w:r>
      <w:r w:rsidRPr="000E190A">
        <w:rPr>
          <w:rFonts w:ascii="仿宋" w:eastAsia="仿宋" w:hAnsi="仿宋"/>
          <w:bCs/>
          <w:kern w:val="0"/>
          <w:sz w:val="32"/>
          <w:szCs w:val="32"/>
        </w:rPr>
        <w:t>0</w:t>
      </w:r>
      <w:r>
        <w:rPr>
          <w:rFonts w:ascii="仿宋" w:eastAsia="仿宋" w:hAnsi="仿宋"/>
          <w:bCs/>
          <w:kern w:val="0"/>
          <w:sz w:val="32"/>
          <w:szCs w:val="32"/>
        </w:rPr>
        <w:t>台。</w:t>
      </w:r>
    </w:p>
    <w:p w:rsidR="00933F89" w:rsidRPr="008155D8" w:rsidRDefault="00933F89" w:rsidP="008155D8">
      <w:pPr>
        <w:widowControl/>
        <w:spacing w:line="600" w:lineRule="exact"/>
        <w:ind w:firstLine="660"/>
        <w:jc w:val="left"/>
        <w:rPr>
          <w:rFonts w:ascii="仿宋" w:eastAsia="仿宋" w:hAnsi="仿宋"/>
          <w:bCs/>
          <w:kern w:val="0"/>
          <w:sz w:val="32"/>
          <w:szCs w:val="32"/>
        </w:rPr>
      </w:pPr>
      <w:r>
        <w:rPr>
          <w:rFonts w:ascii="仿宋" w:eastAsia="仿宋" w:hAnsi="仿宋"/>
          <w:b/>
          <w:bCs/>
          <w:kern w:val="0"/>
          <w:sz w:val="32"/>
          <w:szCs w:val="32"/>
        </w:rPr>
        <w:t>（六）预算绩效目标说明：</w:t>
      </w:r>
      <w:r>
        <w:rPr>
          <w:rFonts w:ascii="仿宋" w:eastAsia="仿宋" w:hAnsi="仿宋"/>
          <w:bCs/>
          <w:kern w:val="0"/>
          <w:sz w:val="32"/>
          <w:szCs w:val="32"/>
        </w:rPr>
        <w:t>本</w:t>
      </w:r>
      <w:r w:rsidR="008155D8">
        <w:rPr>
          <w:rFonts w:ascii="仿宋" w:eastAsia="仿宋" w:hAnsi="仿宋"/>
          <w:bCs/>
          <w:kern w:val="0"/>
          <w:sz w:val="32"/>
          <w:szCs w:val="32"/>
        </w:rPr>
        <w:t>单位</w:t>
      </w:r>
      <w:r>
        <w:rPr>
          <w:rFonts w:ascii="仿宋" w:eastAsia="仿宋" w:hAnsi="仿宋"/>
          <w:bCs/>
          <w:kern w:val="0"/>
          <w:sz w:val="32"/>
          <w:szCs w:val="32"/>
        </w:rPr>
        <w:t>所有支出实行绩效目标管理。纳入2021年</w:t>
      </w:r>
      <w:r w:rsidR="008155D8">
        <w:rPr>
          <w:rFonts w:ascii="仿宋" w:eastAsia="仿宋" w:hAnsi="仿宋"/>
          <w:bCs/>
          <w:kern w:val="0"/>
          <w:sz w:val="32"/>
          <w:szCs w:val="32"/>
        </w:rPr>
        <w:t>单位</w:t>
      </w:r>
      <w:r>
        <w:rPr>
          <w:rFonts w:ascii="仿宋" w:eastAsia="仿宋" w:hAnsi="仿宋"/>
          <w:bCs/>
          <w:kern w:val="0"/>
          <w:sz w:val="32"/>
          <w:szCs w:val="32"/>
        </w:rPr>
        <w:t>整体支出绩效目标的金额为</w:t>
      </w:r>
      <w:r w:rsidRPr="000E190A">
        <w:rPr>
          <w:rFonts w:ascii="仿宋" w:eastAsia="仿宋" w:hAnsi="仿宋"/>
          <w:sz w:val="32"/>
          <w:szCs w:val="32"/>
        </w:rPr>
        <w:t>670.26</w:t>
      </w:r>
      <w:r>
        <w:rPr>
          <w:rFonts w:ascii="仿宋" w:eastAsia="仿宋" w:hAnsi="仿宋"/>
          <w:bCs/>
          <w:kern w:val="0"/>
          <w:sz w:val="32"/>
          <w:szCs w:val="32"/>
        </w:rPr>
        <w:t>万元，其中，基本支出</w:t>
      </w:r>
      <w:r w:rsidRPr="000E190A">
        <w:rPr>
          <w:rFonts w:ascii="仿宋" w:eastAsia="仿宋" w:hAnsi="仿宋"/>
          <w:sz w:val="32"/>
          <w:szCs w:val="32"/>
        </w:rPr>
        <w:t>670.26</w:t>
      </w:r>
      <w:r>
        <w:rPr>
          <w:rFonts w:ascii="仿宋" w:eastAsia="仿宋" w:hAnsi="仿宋"/>
          <w:bCs/>
          <w:kern w:val="0"/>
          <w:sz w:val="32"/>
          <w:szCs w:val="32"/>
        </w:rPr>
        <w:t>万元，项目支出</w:t>
      </w:r>
      <w:r w:rsidRPr="000E190A">
        <w:rPr>
          <w:rFonts w:ascii="仿宋" w:eastAsia="仿宋" w:hAnsi="仿宋"/>
          <w:sz w:val="32"/>
          <w:szCs w:val="32"/>
        </w:rPr>
        <w:t>0.00</w:t>
      </w:r>
      <w:r>
        <w:rPr>
          <w:rFonts w:ascii="仿宋" w:eastAsia="仿宋" w:hAnsi="仿宋"/>
          <w:bCs/>
          <w:kern w:val="0"/>
          <w:sz w:val="32"/>
          <w:szCs w:val="32"/>
        </w:rPr>
        <w:t>万元，具体绩效目标详见报表。</w:t>
      </w:r>
    </w:p>
    <w:p w:rsidR="00933F89" w:rsidRDefault="00933F89" w:rsidP="008155D8">
      <w:pPr>
        <w:widowControl/>
        <w:spacing w:line="600" w:lineRule="exact"/>
        <w:ind w:firstLineChars="200" w:firstLine="640"/>
        <w:rPr>
          <w:rFonts w:ascii="黑体" w:eastAsia="黑体" w:hAnsi="黑体"/>
          <w:sz w:val="32"/>
          <w:szCs w:val="32"/>
        </w:rPr>
      </w:pPr>
      <w:r>
        <w:rPr>
          <w:rFonts w:ascii="黑体" w:eastAsia="黑体" w:hAnsi="黑体" w:hint="eastAsia"/>
          <w:sz w:val="32"/>
          <w:szCs w:val="32"/>
        </w:rPr>
        <w:t>六</w:t>
      </w:r>
      <w:r>
        <w:rPr>
          <w:rFonts w:ascii="黑体" w:eastAsia="黑体" w:hAnsi="黑体"/>
          <w:sz w:val="32"/>
          <w:szCs w:val="32"/>
        </w:rPr>
        <w:t>、名词解释</w:t>
      </w:r>
    </w:p>
    <w:p w:rsidR="00933F89" w:rsidRDefault="00933F89" w:rsidP="00933F89">
      <w:pPr>
        <w:widowControl/>
        <w:spacing w:line="600" w:lineRule="exact"/>
        <w:ind w:firstLine="660"/>
        <w:rPr>
          <w:rFonts w:ascii="仿宋" w:eastAsia="仿宋" w:hAnsi="仿宋"/>
          <w:sz w:val="32"/>
          <w:szCs w:val="32"/>
        </w:rPr>
      </w:pPr>
      <w:r>
        <w:rPr>
          <w:rFonts w:ascii="仿宋" w:eastAsia="仿宋" w:hAnsi="仿宋"/>
          <w:sz w:val="32"/>
          <w:szCs w:val="32"/>
        </w:rPr>
        <w:t>1、机关运行经费：是指各</w:t>
      </w:r>
      <w:r w:rsidR="008155D8">
        <w:rPr>
          <w:rFonts w:ascii="仿宋" w:eastAsia="仿宋" w:hAnsi="仿宋"/>
          <w:sz w:val="32"/>
          <w:szCs w:val="32"/>
        </w:rPr>
        <w:t>单位</w:t>
      </w:r>
      <w:r>
        <w:rPr>
          <w:rFonts w:ascii="仿宋" w:eastAsia="仿宋" w:hAnsi="仿宋"/>
          <w:sz w:val="32"/>
          <w:szCs w:val="32"/>
        </w:rPr>
        <w:t>的公用经费，包括办公及印刷费、邮电费、差旅费、会议费、福利费、日常维修费、</w:t>
      </w:r>
      <w:r>
        <w:rPr>
          <w:rFonts w:ascii="仿宋" w:eastAsia="仿宋" w:hAnsi="仿宋"/>
          <w:sz w:val="32"/>
          <w:szCs w:val="32"/>
        </w:rPr>
        <w:lastRenderedPageBreak/>
        <w:t>专用资料及一般设备购置费、办公用房水电费、办公用房取暖费、办公用房物业管理费、公务用车运行维护费以及其他费用。</w:t>
      </w:r>
    </w:p>
    <w:p w:rsidR="00933F89" w:rsidRDefault="00933F89" w:rsidP="00933F89">
      <w:pPr>
        <w:widowControl/>
        <w:spacing w:line="600" w:lineRule="exact"/>
        <w:ind w:firstLine="660"/>
        <w:rPr>
          <w:rFonts w:ascii="仿宋" w:eastAsia="仿宋" w:hAnsi="仿宋"/>
          <w:sz w:val="32"/>
          <w:szCs w:val="32"/>
        </w:rPr>
      </w:pPr>
      <w:r>
        <w:rPr>
          <w:rFonts w:ascii="仿宋" w:eastAsia="仿宋" w:hAnsi="仿宋"/>
          <w:sz w:val="32"/>
          <w:szCs w:val="32"/>
        </w:rPr>
        <w:t>2、“三公”经费：纳入省（市/县）财政预算管理的</w:t>
      </w:r>
      <w:proofErr w:type="gramStart"/>
      <w:r>
        <w:rPr>
          <w:rFonts w:ascii="仿宋" w:eastAsia="仿宋" w:hAnsi="仿宋"/>
          <w:sz w:val="32"/>
          <w:szCs w:val="32"/>
        </w:rPr>
        <w:t>“</w:t>
      </w:r>
      <w:proofErr w:type="gramEnd"/>
      <w:r>
        <w:rPr>
          <w:rFonts w:ascii="仿宋" w:eastAsia="仿宋" w:hAnsi="仿宋"/>
          <w:sz w:val="32"/>
          <w:szCs w:val="32"/>
        </w:rPr>
        <w:t>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rsidR="00D44882" w:rsidRDefault="00D44882"/>
    <w:p w:rsidR="00B87DEA" w:rsidRDefault="00B87DEA"/>
    <w:p w:rsidR="00B87DEA" w:rsidRDefault="00B87DEA"/>
    <w:p w:rsidR="00B87DEA" w:rsidRDefault="00B87DEA"/>
    <w:p w:rsidR="00B87DEA" w:rsidRPr="00B87DEA" w:rsidRDefault="00B87DEA" w:rsidP="00B87DEA">
      <w:pPr>
        <w:jc w:val="center"/>
        <w:rPr>
          <w:rFonts w:asciiTheme="majorEastAsia" w:eastAsiaTheme="majorEastAsia" w:hAnsiTheme="majorEastAsia"/>
          <w:b/>
          <w:sz w:val="36"/>
          <w:szCs w:val="36"/>
        </w:rPr>
      </w:pPr>
      <w:r w:rsidRPr="00B87DEA">
        <w:rPr>
          <w:rFonts w:asciiTheme="majorEastAsia" w:eastAsiaTheme="majorEastAsia" w:hAnsiTheme="majorEastAsia"/>
          <w:b/>
          <w:color w:val="000000"/>
          <w:sz w:val="36"/>
          <w:szCs w:val="36"/>
          <w:shd w:val="clear" w:color="auto" w:fill="FFFFFF"/>
        </w:rPr>
        <w:t>第二部分</w:t>
      </w:r>
      <w:r w:rsidRPr="00B87DEA">
        <w:rPr>
          <w:rStyle w:val="apple-converted-space"/>
          <w:rFonts w:asciiTheme="majorEastAsia" w:eastAsiaTheme="majorEastAsia" w:hAnsiTheme="majorEastAsia"/>
          <w:b/>
          <w:sz w:val="36"/>
          <w:szCs w:val="36"/>
        </w:rPr>
        <w:t> </w:t>
      </w:r>
      <w:r w:rsidRPr="00B87DEA">
        <w:rPr>
          <w:rFonts w:asciiTheme="majorEastAsia" w:eastAsiaTheme="majorEastAsia" w:hAnsiTheme="majorEastAsia"/>
          <w:b/>
          <w:sz w:val="36"/>
          <w:szCs w:val="36"/>
        </w:rPr>
        <w:t>2021</w:t>
      </w:r>
      <w:r w:rsidRPr="00B87DEA">
        <w:rPr>
          <w:rFonts w:asciiTheme="majorEastAsia" w:eastAsiaTheme="majorEastAsia" w:hAnsiTheme="majorEastAsia"/>
          <w:b/>
          <w:color w:val="000000"/>
          <w:sz w:val="36"/>
          <w:szCs w:val="36"/>
          <w:shd w:val="clear" w:color="auto" w:fill="FFFFFF"/>
        </w:rPr>
        <w:t>年部门预算表</w:t>
      </w:r>
    </w:p>
    <w:sectPr w:rsidR="00B87DEA" w:rsidRPr="00B87DEA" w:rsidSect="000E190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89A" w:rsidRDefault="0069289A" w:rsidP="00B87DEA">
      <w:r>
        <w:separator/>
      </w:r>
    </w:p>
  </w:endnote>
  <w:endnote w:type="continuationSeparator" w:id="0">
    <w:p w:rsidR="0069289A" w:rsidRDefault="0069289A" w:rsidP="00B87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89A" w:rsidRDefault="0069289A" w:rsidP="00B87DEA">
      <w:r>
        <w:separator/>
      </w:r>
    </w:p>
  </w:footnote>
  <w:footnote w:type="continuationSeparator" w:id="0">
    <w:p w:rsidR="0069289A" w:rsidRDefault="0069289A" w:rsidP="00B87D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01F9E"/>
    <w:multiLevelType w:val="multilevel"/>
    <w:tmpl w:val="0E601F9E"/>
    <w:lvl w:ilvl="0">
      <w:start w:val="1"/>
      <w:numFmt w:val="japaneseCounting"/>
      <w:lvlText w:val="%1、"/>
      <w:lvlJc w:val="left"/>
      <w:pPr>
        <w:ind w:left="1347" w:hanging="720"/>
      </w:pPr>
      <w:rPr>
        <w:rFonts w:hint="default"/>
      </w:rPr>
    </w:lvl>
    <w:lvl w:ilvl="1">
      <w:start w:val="1"/>
      <w:numFmt w:val="lowerLetter"/>
      <w:lvlText w:val="%2)"/>
      <w:lvlJc w:val="left"/>
      <w:pPr>
        <w:ind w:left="1467" w:hanging="420"/>
      </w:pPr>
    </w:lvl>
    <w:lvl w:ilvl="2">
      <w:start w:val="1"/>
      <w:numFmt w:val="lowerRoman"/>
      <w:lvlText w:val="%3."/>
      <w:lvlJc w:val="right"/>
      <w:pPr>
        <w:ind w:left="1887" w:hanging="420"/>
      </w:pPr>
    </w:lvl>
    <w:lvl w:ilvl="3">
      <w:start w:val="1"/>
      <w:numFmt w:val="decimal"/>
      <w:lvlText w:val="%4."/>
      <w:lvlJc w:val="left"/>
      <w:pPr>
        <w:ind w:left="2307" w:hanging="420"/>
      </w:pPr>
    </w:lvl>
    <w:lvl w:ilvl="4">
      <w:start w:val="1"/>
      <w:numFmt w:val="lowerLetter"/>
      <w:lvlText w:val="%5)"/>
      <w:lvlJc w:val="left"/>
      <w:pPr>
        <w:ind w:left="2727" w:hanging="420"/>
      </w:pPr>
    </w:lvl>
    <w:lvl w:ilvl="5">
      <w:start w:val="1"/>
      <w:numFmt w:val="lowerRoman"/>
      <w:lvlText w:val="%6."/>
      <w:lvlJc w:val="right"/>
      <w:pPr>
        <w:ind w:left="3147" w:hanging="420"/>
      </w:pPr>
    </w:lvl>
    <w:lvl w:ilvl="6">
      <w:start w:val="1"/>
      <w:numFmt w:val="decimal"/>
      <w:lvlText w:val="%7."/>
      <w:lvlJc w:val="left"/>
      <w:pPr>
        <w:ind w:left="3567" w:hanging="420"/>
      </w:pPr>
    </w:lvl>
    <w:lvl w:ilvl="7">
      <w:start w:val="1"/>
      <w:numFmt w:val="lowerLetter"/>
      <w:lvlText w:val="%8)"/>
      <w:lvlJc w:val="left"/>
      <w:pPr>
        <w:ind w:left="3987" w:hanging="420"/>
      </w:pPr>
    </w:lvl>
    <w:lvl w:ilvl="8">
      <w:start w:val="1"/>
      <w:numFmt w:val="lowerRoman"/>
      <w:lvlText w:val="%9."/>
      <w:lvlJc w:val="right"/>
      <w:pPr>
        <w:ind w:left="440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33F89"/>
    <w:rsid w:val="000D51F6"/>
    <w:rsid w:val="00130CE1"/>
    <w:rsid w:val="001D50CB"/>
    <w:rsid w:val="00223220"/>
    <w:rsid w:val="00273A2C"/>
    <w:rsid w:val="002B006C"/>
    <w:rsid w:val="002D52D5"/>
    <w:rsid w:val="003179B6"/>
    <w:rsid w:val="00347ECF"/>
    <w:rsid w:val="00364691"/>
    <w:rsid w:val="004170A1"/>
    <w:rsid w:val="00550BEE"/>
    <w:rsid w:val="00577F11"/>
    <w:rsid w:val="005E110E"/>
    <w:rsid w:val="0063354E"/>
    <w:rsid w:val="00650808"/>
    <w:rsid w:val="0069289A"/>
    <w:rsid w:val="007457AF"/>
    <w:rsid w:val="007700BF"/>
    <w:rsid w:val="008155D8"/>
    <w:rsid w:val="00933F89"/>
    <w:rsid w:val="009E5759"/>
    <w:rsid w:val="00A035F0"/>
    <w:rsid w:val="00A27763"/>
    <w:rsid w:val="00B87DEA"/>
    <w:rsid w:val="00CD687C"/>
    <w:rsid w:val="00D44882"/>
    <w:rsid w:val="00DE224B"/>
    <w:rsid w:val="00F532DF"/>
    <w:rsid w:val="00FC446B"/>
    <w:rsid w:val="00FC4FE3"/>
    <w:rsid w:val="00FF1B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3F89"/>
    <w:pPr>
      <w:widowControl w:val="0"/>
      <w:jc w:val="both"/>
    </w:pPr>
    <w:rPr>
      <w:rFonts w:ascii="Times New Roman" w:eastAsia="宋体"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3F89"/>
    <w:pPr>
      <w:ind w:firstLineChars="200" w:firstLine="420"/>
    </w:pPr>
  </w:style>
  <w:style w:type="character" w:customStyle="1" w:styleId="apple-converted-space">
    <w:name w:val="apple-converted-space"/>
    <w:basedOn w:val="a0"/>
    <w:rsid w:val="008155D8"/>
  </w:style>
  <w:style w:type="paragraph" w:styleId="a4">
    <w:name w:val="header"/>
    <w:basedOn w:val="a"/>
    <w:link w:val="Char"/>
    <w:uiPriority w:val="99"/>
    <w:unhideWhenUsed/>
    <w:rsid w:val="00B87D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87DEA"/>
    <w:rPr>
      <w:rFonts w:ascii="Times New Roman" w:eastAsia="宋体" w:hAnsi="Times New Roman" w:cs="Times New Roman"/>
      <w:sz w:val="18"/>
      <w:szCs w:val="18"/>
    </w:rPr>
  </w:style>
  <w:style w:type="paragraph" w:styleId="a5">
    <w:name w:val="footer"/>
    <w:basedOn w:val="a"/>
    <w:link w:val="Char0"/>
    <w:uiPriority w:val="99"/>
    <w:unhideWhenUsed/>
    <w:rsid w:val="00B87DEA"/>
    <w:pPr>
      <w:tabs>
        <w:tab w:val="center" w:pos="4153"/>
        <w:tab w:val="right" w:pos="8306"/>
      </w:tabs>
      <w:snapToGrid w:val="0"/>
      <w:jc w:val="left"/>
    </w:pPr>
    <w:rPr>
      <w:sz w:val="18"/>
      <w:szCs w:val="18"/>
    </w:rPr>
  </w:style>
  <w:style w:type="character" w:customStyle="1" w:styleId="Char0">
    <w:name w:val="页脚 Char"/>
    <w:basedOn w:val="a0"/>
    <w:link w:val="a5"/>
    <w:uiPriority w:val="99"/>
    <w:rsid w:val="00B87DEA"/>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2127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357</Words>
  <Characters>2038</Characters>
  <Application>Microsoft Office Word</Application>
  <DocSecurity>0</DocSecurity>
  <Lines>16</Lines>
  <Paragraphs>4</Paragraphs>
  <ScaleCrop>false</ScaleCrop>
  <Company/>
  <LinksUpToDate>false</LinksUpToDate>
  <CharactersWithSpaces>2391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4</cp:revision>
  <dcterms:created xsi:type="dcterms:W3CDTF">2021-03-19T00:27:00Z</dcterms:created>
  <dcterms:modified xsi:type="dcterms:W3CDTF">2021-03-22T01:02:00Z</dcterms:modified>
</cp:coreProperties>
</file>