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AE" w:rsidRDefault="00D73DAE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 w:rsidR="00D73DAE" w:rsidRDefault="00A1283D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湖南省体育科学研究</w:t>
      </w:r>
      <w:proofErr w:type="gramStart"/>
      <w:r>
        <w:rPr>
          <w:rFonts w:eastAsia="方正小标宋_GBK" w:hint="eastAsia"/>
          <w:bCs/>
          <w:kern w:val="0"/>
          <w:sz w:val="44"/>
          <w:szCs w:val="44"/>
        </w:rPr>
        <w:t>所部门</w:t>
      </w:r>
      <w:proofErr w:type="gramEnd"/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D73DAE" w:rsidRDefault="00D73DAE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D73DAE" w:rsidRDefault="00A1283D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D73DAE" w:rsidRDefault="00D73DAE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D73DAE" w:rsidRDefault="00A1283D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eastAsia="仿宋_GB2312" w:hint="eastAsia"/>
          <w:b/>
          <w:bCs/>
          <w:kern w:val="0"/>
          <w:sz w:val="32"/>
          <w:szCs w:val="32"/>
        </w:rPr>
        <w:t>部门</w:t>
      </w:r>
      <w:r>
        <w:rPr>
          <w:rFonts w:eastAsia="仿宋_GB2312"/>
          <w:b/>
          <w:bCs/>
          <w:kern w:val="0"/>
          <w:sz w:val="32"/>
          <w:szCs w:val="32"/>
        </w:rPr>
        <w:t>预算说明</w:t>
      </w:r>
    </w:p>
    <w:p w:rsidR="00D73DAE" w:rsidRDefault="00A1283D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2021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eastAsia="仿宋_GB2312" w:hint="eastAsia"/>
          <w:b/>
          <w:bCs/>
          <w:kern w:val="0"/>
          <w:sz w:val="32"/>
          <w:szCs w:val="32"/>
        </w:rPr>
        <w:t>部门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21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专项资金绩效目标表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22</w:t>
      </w:r>
      <w:r>
        <w:rPr>
          <w:rFonts w:eastAsia="仿宋_GB2312" w:hint="eastAsia"/>
          <w:sz w:val="32"/>
          <w:szCs w:val="32"/>
        </w:rPr>
        <w:t>、其他资金绩效目标表</w:t>
      </w:r>
    </w:p>
    <w:p w:rsidR="00D73DAE" w:rsidRDefault="00A1283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 w:hint="eastAsia"/>
          <w:sz w:val="32"/>
          <w:szCs w:val="32"/>
        </w:rPr>
        <w:t>、部门整体支出绩效目标表</w:t>
      </w:r>
    </w:p>
    <w:p w:rsidR="00D73DAE" w:rsidRDefault="00A1283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eastAsia="仿宋_GB2312" w:hint="eastAsia"/>
          <w:bCs/>
          <w:kern w:val="0"/>
          <w:sz w:val="32"/>
          <w:szCs w:val="32"/>
        </w:rPr>
        <w:t>部门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 w:rsidR="00D73DAE" w:rsidRDefault="00D73DAE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D73DAE" w:rsidRDefault="00D73DAE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D73DAE" w:rsidRDefault="00D73DAE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D73DAE" w:rsidRDefault="00D73DAE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D73DAE" w:rsidRDefault="00A1283D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eastAsia="方正小标宋_GBK"/>
          <w:bCs/>
          <w:kern w:val="0"/>
          <w:sz w:val="36"/>
          <w:szCs w:val="36"/>
        </w:rPr>
        <w:t>年</w:t>
      </w:r>
      <w:r>
        <w:rPr>
          <w:rFonts w:eastAsia="方正小标宋_GBK" w:hint="eastAsia"/>
          <w:bCs/>
          <w:kern w:val="0"/>
          <w:sz w:val="36"/>
          <w:szCs w:val="36"/>
        </w:rPr>
        <w:t>部门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 w:rsidR="00D73DAE" w:rsidRDefault="00D73DAE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D73DAE" w:rsidRPr="00A1283D" w:rsidRDefault="00A1283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A1283D">
        <w:rPr>
          <w:rFonts w:eastAsia="黑体"/>
          <w:bCs/>
          <w:kern w:val="0"/>
          <w:sz w:val="32"/>
          <w:szCs w:val="32"/>
        </w:rPr>
        <w:t>一、单位基本概况</w:t>
      </w:r>
      <w:bookmarkStart w:id="0" w:name="_GoBack"/>
      <w:bookmarkEnd w:id="0"/>
    </w:p>
    <w:p w:rsidR="00D73DAE" w:rsidRPr="00A1283D" w:rsidRDefault="00A1283D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（一）职能职责。</w:t>
      </w:r>
    </w:p>
    <w:p w:rsidR="00D73DAE" w:rsidRPr="00A1283D" w:rsidRDefault="00A1283D">
      <w:pPr>
        <w:widowControl/>
        <w:spacing w:line="600" w:lineRule="exact"/>
        <w:ind w:firstLineChars="196" w:firstLine="627"/>
        <w:jc w:val="left"/>
        <w:rPr>
          <w:rFonts w:ascii="仿宋_GB2312" w:eastAsia="仿宋_GB2312" w:hAnsi="仿宋" w:hint="eastAsia"/>
          <w:sz w:val="32"/>
          <w:szCs w:val="32"/>
        </w:rPr>
      </w:pPr>
      <w:r w:rsidRPr="00A1283D">
        <w:rPr>
          <w:rFonts w:ascii="仿宋_GB2312" w:eastAsia="仿宋_GB2312" w:hAnsi="仿宋" w:cs="仿宋" w:hint="eastAsia"/>
          <w:sz w:val="32"/>
          <w:szCs w:val="32"/>
        </w:rPr>
        <w:t>湖南省体育科学研究所（以下简称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省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体科所）主要从事群众体育和竞技体育的科学研究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，具体包括：</w:t>
      </w:r>
      <w:r w:rsidRPr="00A1283D">
        <w:rPr>
          <w:rFonts w:ascii="仿宋_GB2312" w:eastAsia="仿宋_GB2312" w:hAnsi="仿宋" w:hint="eastAsia"/>
          <w:sz w:val="32"/>
          <w:szCs w:val="32"/>
        </w:rPr>
        <w:t>运动机能评定与恢复、</w:t>
      </w:r>
      <w:r w:rsidRPr="00A1283D">
        <w:rPr>
          <w:rFonts w:ascii="仿宋_GB2312" w:eastAsia="仿宋_GB2312" w:hAnsi="仿宋" w:hint="eastAsia"/>
          <w:sz w:val="32"/>
          <w:szCs w:val="32"/>
        </w:rPr>
        <w:t>训练监控、数字化体能训练研究、</w:t>
      </w:r>
      <w:r w:rsidRPr="00A1283D">
        <w:rPr>
          <w:rFonts w:ascii="仿宋_GB2312" w:eastAsia="仿宋_GB2312" w:hAnsi="仿宋" w:hint="eastAsia"/>
          <w:sz w:val="32"/>
          <w:szCs w:val="32"/>
        </w:rPr>
        <w:t>运动性</w:t>
      </w:r>
      <w:r w:rsidRPr="00A1283D">
        <w:rPr>
          <w:rFonts w:ascii="仿宋_GB2312" w:eastAsia="仿宋_GB2312" w:hAnsi="仿宋" w:hint="eastAsia"/>
          <w:sz w:val="32"/>
          <w:szCs w:val="32"/>
        </w:rPr>
        <w:t>损伤</w:t>
      </w:r>
      <w:r w:rsidRPr="00A1283D">
        <w:rPr>
          <w:rFonts w:ascii="仿宋_GB2312" w:eastAsia="仿宋_GB2312" w:hAnsi="仿宋" w:hint="eastAsia"/>
          <w:sz w:val="32"/>
          <w:szCs w:val="32"/>
        </w:rPr>
        <w:t>诊断与康复</w:t>
      </w:r>
      <w:r w:rsidRPr="00A1283D">
        <w:rPr>
          <w:rFonts w:ascii="仿宋_GB2312" w:eastAsia="仿宋_GB2312" w:hAnsi="仿宋" w:hint="eastAsia"/>
          <w:sz w:val="32"/>
          <w:szCs w:val="32"/>
        </w:rPr>
        <w:t>、体育情报信息研究、国民体质监测与研究、</w:t>
      </w:r>
      <w:r w:rsidRPr="00A1283D">
        <w:rPr>
          <w:rFonts w:ascii="仿宋_GB2312" w:eastAsia="仿宋_GB2312" w:hAnsi="仿宋" w:hint="eastAsia"/>
          <w:sz w:val="32"/>
          <w:szCs w:val="32"/>
        </w:rPr>
        <w:t>儿童</w:t>
      </w:r>
      <w:r w:rsidRPr="00A1283D">
        <w:rPr>
          <w:rFonts w:ascii="仿宋_GB2312" w:eastAsia="仿宋_GB2312" w:hAnsi="仿宋" w:hint="eastAsia"/>
          <w:sz w:val="32"/>
          <w:szCs w:val="32"/>
        </w:rPr>
        <w:t>青</w:t>
      </w:r>
      <w:r w:rsidRPr="00A1283D">
        <w:rPr>
          <w:rFonts w:ascii="仿宋_GB2312" w:eastAsia="仿宋_GB2312" w:hAnsi="仿宋" w:hint="eastAsia"/>
          <w:sz w:val="32"/>
          <w:szCs w:val="32"/>
        </w:rPr>
        <w:t>少年发育评定</w:t>
      </w:r>
      <w:r w:rsidRPr="00A1283D">
        <w:rPr>
          <w:rFonts w:ascii="仿宋_GB2312" w:eastAsia="仿宋_GB2312" w:hAnsi="仿宋" w:hint="eastAsia"/>
          <w:sz w:val="32"/>
          <w:szCs w:val="32"/>
        </w:rPr>
        <w:t>、健身科普推广、湖南省反兴奋剂宣传教育检查</w:t>
      </w:r>
      <w:r w:rsidRPr="00A1283D">
        <w:rPr>
          <w:rFonts w:ascii="仿宋_GB2312" w:eastAsia="仿宋_GB2312" w:hAnsi="仿宋" w:hint="eastAsia"/>
          <w:sz w:val="32"/>
          <w:szCs w:val="32"/>
        </w:rPr>
        <w:t>等工作。</w:t>
      </w:r>
    </w:p>
    <w:p w:rsidR="00D73DAE" w:rsidRPr="00A1283D" w:rsidRDefault="00A1283D">
      <w:pPr>
        <w:numPr>
          <w:ilvl w:val="0"/>
          <w:numId w:val="1"/>
        </w:numPr>
        <w:spacing w:line="360" w:lineRule="auto"/>
        <w:ind w:firstLineChars="200" w:firstLine="643"/>
        <w:rPr>
          <w:rFonts w:eastAsia="楷体_GB2312"/>
          <w:b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机构设置。</w:t>
      </w:r>
    </w:p>
    <w:p w:rsidR="00D73DAE" w:rsidRPr="00A1283D" w:rsidRDefault="00A1283D">
      <w:pPr>
        <w:spacing w:line="360" w:lineRule="auto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A1283D">
        <w:rPr>
          <w:rFonts w:ascii="仿宋_GB2312" w:eastAsia="仿宋_GB2312" w:hAnsi="仿宋" w:cs="仿宋" w:hint="eastAsia"/>
          <w:sz w:val="32"/>
          <w:szCs w:val="32"/>
        </w:rPr>
        <w:t>省体科所是隶属于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湖南省体育局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的公益一类全额拨款事业单位。单位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内设办公室、研究一室、研究二室、国民体质监测中心、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湖南省反兴奋剂中心、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国家体育总局“运动机能评定与恢复”重点实验室</w:t>
      </w:r>
      <w:r w:rsidRPr="00A1283D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D73DAE" w:rsidRPr="00A1283D" w:rsidRDefault="00A1283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A1283D"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D73DAE" w:rsidRPr="00A1283D" w:rsidRDefault="00A1283D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（一）收入预算：</w:t>
      </w:r>
      <w:r w:rsidRPr="00A1283D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年本单位收入预算</w:t>
      </w:r>
      <w:r w:rsidRPr="00A1283D">
        <w:rPr>
          <w:rFonts w:eastAsia="仿宋_GB2312" w:hint="eastAsia"/>
          <w:sz w:val="32"/>
          <w:szCs w:val="32"/>
        </w:rPr>
        <w:t>619.27</w:t>
      </w:r>
      <w:r w:rsidRPr="00A1283D">
        <w:rPr>
          <w:rFonts w:eastAsia="仿宋_GB2312"/>
          <w:sz w:val="32"/>
          <w:szCs w:val="32"/>
        </w:rPr>
        <w:t>万元，其中，</w:t>
      </w:r>
      <w:r w:rsidRPr="00A1283D">
        <w:rPr>
          <w:rFonts w:eastAsia="仿宋_GB2312"/>
          <w:sz w:val="32"/>
          <w:szCs w:val="32"/>
        </w:rPr>
        <w:lastRenderedPageBreak/>
        <w:t>一般公共预算拨款</w:t>
      </w:r>
      <w:r w:rsidRPr="00A1283D">
        <w:rPr>
          <w:rFonts w:eastAsia="仿宋_GB2312" w:hint="eastAsia"/>
          <w:sz w:val="32"/>
          <w:szCs w:val="32"/>
        </w:rPr>
        <w:t>收入</w:t>
      </w:r>
      <w:r w:rsidRPr="00A1283D">
        <w:rPr>
          <w:rFonts w:eastAsia="仿宋_GB2312" w:hint="eastAsia"/>
          <w:sz w:val="32"/>
          <w:szCs w:val="32"/>
        </w:rPr>
        <w:t>569.27</w:t>
      </w:r>
      <w:r w:rsidRPr="00A1283D">
        <w:rPr>
          <w:rFonts w:eastAsia="仿宋_GB2312"/>
          <w:sz w:val="32"/>
          <w:szCs w:val="32"/>
        </w:rPr>
        <w:t>万元，</w:t>
      </w:r>
      <w:r w:rsidRPr="00A1283D">
        <w:rPr>
          <w:rFonts w:eastAsia="仿宋_GB2312" w:hint="eastAsia"/>
          <w:sz w:val="32"/>
          <w:szCs w:val="32"/>
        </w:rPr>
        <w:t>上年结转结余</w:t>
      </w:r>
      <w:r w:rsidRPr="00A1283D">
        <w:rPr>
          <w:rFonts w:eastAsia="仿宋_GB2312" w:hint="eastAsia"/>
          <w:sz w:val="32"/>
          <w:szCs w:val="32"/>
        </w:rPr>
        <w:t>50</w:t>
      </w:r>
      <w:r w:rsidRPr="00A1283D">
        <w:rPr>
          <w:rFonts w:eastAsia="仿宋_GB2312"/>
          <w:sz w:val="32"/>
          <w:szCs w:val="32"/>
        </w:rPr>
        <w:t>万元。</w:t>
      </w:r>
      <w:r w:rsidRPr="00A1283D">
        <w:rPr>
          <w:rFonts w:eastAsia="仿宋_GB2312"/>
          <w:bCs/>
          <w:sz w:val="32"/>
          <w:szCs w:val="32"/>
        </w:rPr>
        <w:t>收入较去年增加</w:t>
      </w:r>
      <w:r w:rsidRPr="00A1283D">
        <w:rPr>
          <w:rFonts w:eastAsia="仿宋_GB2312" w:hint="eastAsia"/>
          <w:bCs/>
          <w:sz w:val="32"/>
          <w:szCs w:val="32"/>
        </w:rPr>
        <w:t>42.22</w:t>
      </w:r>
      <w:r w:rsidRPr="00A1283D">
        <w:rPr>
          <w:rFonts w:eastAsia="仿宋_GB2312"/>
          <w:bCs/>
          <w:sz w:val="32"/>
          <w:szCs w:val="32"/>
        </w:rPr>
        <w:t>万元，主要是</w:t>
      </w:r>
      <w:r w:rsidRPr="00A1283D">
        <w:rPr>
          <w:rFonts w:eastAsia="仿宋_GB2312" w:hint="eastAsia"/>
          <w:bCs/>
          <w:sz w:val="32"/>
          <w:szCs w:val="32"/>
        </w:rPr>
        <w:t>较</w:t>
      </w:r>
      <w:r w:rsidRPr="00A1283D">
        <w:rPr>
          <w:rFonts w:eastAsia="仿宋_GB2312" w:hint="eastAsia"/>
          <w:bCs/>
          <w:sz w:val="32"/>
          <w:szCs w:val="32"/>
        </w:rPr>
        <w:t>2020</w:t>
      </w:r>
      <w:r w:rsidRPr="00A1283D">
        <w:rPr>
          <w:rFonts w:eastAsia="仿宋_GB2312" w:hint="eastAsia"/>
          <w:bCs/>
          <w:sz w:val="32"/>
          <w:szCs w:val="32"/>
        </w:rPr>
        <w:t>年度收入预算增加了上年结转结余资金</w:t>
      </w:r>
      <w:r w:rsidRPr="00A1283D">
        <w:rPr>
          <w:rFonts w:eastAsia="仿宋_GB2312" w:hint="eastAsia"/>
          <w:bCs/>
          <w:sz w:val="32"/>
          <w:szCs w:val="32"/>
        </w:rPr>
        <w:t>50</w:t>
      </w:r>
      <w:r w:rsidRPr="00A1283D">
        <w:rPr>
          <w:rFonts w:eastAsia="仿宋_GB2312" w:hint="eastAsia"/>
          <w:bCs/>
          <w:sz w:val="32"/>
          <w:szCs w:val="32"/>
        </w:rPr>
        <w:t>万元，该笔项目资金是</w:t>
      </w:r>
      <w:r w:rsidRPr="00A1283D">
        <w:rPr>
          <w:rFonts w:eastAsia="仿宋_GB2312" w:hint="eastAsia"/>
          <w:bCs/>
          <w:sz w:val="32"/>
          <w:szCs w:val="32"/>
        </w:rPr>
        <w:t>2020</w:t>
      </w:r>
      <w:r w:rsidRPr="00A1283D">
        <w:rPr>
          <w:rFonts w:eastAsia="仿宋_GB2312" w:hint="eastAsia"/>
          <w:bCs/>
          <w:sz w:val="32"/>
          <w:szCs w:val="32"/>
        </w:rPr>
        <w:t>年</w:t>
      </w:r>
      <w:r w:rsidRPr="00A1283D">
        <w:rPr>
          <w:rFonts w:eastAsia="仿宋_GB2312" w:hint="eastAsia"/>
          <w:bCs/>
          <w:sz w:val="32"/>
          <w:szCs w:val="32"/>
        </w:rPr>
        <w:t>12</w:t>
      </w:r>
      <w:r w:rsidRPr="00A1283D">
        <w:rPr>
          <w:rFonts w:eastAsia="仿宋_GB2312" w:hint="eastAsia"/>
          <w:bCs/>
          <w:sz w:val="32"/>
          <w:szCs w:val="32"/>
        </w:rPr>
        <w:t>月末下达的</w:t>
      </w:r>
      <w:r w:rsidRPr="00A1283D">
        <w:rPr>
          <w:rFonts w:eastAsia="仿宋_GB2312" w:hint="eastAsia"/>
          <w:bCs/>
          <w:sz w:val="32"/>
          <w:szCs w:val="32"/>
        </w:rPr>
        <w:t>第八批创新型省份建设专项资金</w:t>
      </w:r>
      <w:r w:rsidRPr="00A1283D">
        <w:rPr>
          <w:rFonts w:eastAsia="仿宋_GB2312" w:hint="eastAsia"/>
          <w:bCs/>
          <w:sz w:val="32"/>
          <w:szCs w:val="32"/>
        </w:rPr>
        <w:t>50</w:t>
      </w:r>
      <w:r w:rsidRPr="00A1283D">
        <w:rPr>
          <w:rFonts w:eastAsia="仿宋_GB2312"/>
          <w:bCs/>
          <w:sz w:val="32"/>
          <w:szCs w:val="32"/>
        </w:rPr>
        <w:t>万元。</w:t>
      </w:r>
    </w:p>
    <w:p w:rsidR="00D73DAE" w:rsidRPr="00A1283D" w:rsidRDefault="00A1283D">
      <w:pPr>
        <w:widowControl/>
        <w:spacing w:line="600" w:lineRule="exact"/>
        <w:ind w:firstLineChars="196" w:firstLine="630"/>
        <w:jc w:val="left"/>
        <w:rPr>
          <w:rFonts w:eastAsia="仿宋_GB2312"/>
          <w:bCs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（二）支出预算：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年本单位支出预算</w:t>
      </w:r>
      <w:r w:rsidRPr="00A1283D">
        <w:rPr>
          <w:rFonts w:eastAsia="仿宋_GB2312" w:hint="eastAsia"/>
          <w:sz w:val="32"/>
          <w:szCs w:val="32"/>
        </w:rPr>
        <w:t>619.27</w:t>
      </w:r>
      <w:r w:rsidRPr="00A1283D">
        <w:rPr>
          <w:rFonts w:eastAsia="仿宋_GB2312"/>
          <w:sz w:val="32"/>
          <w:szCs w:val="32"/>
        </w:rPr>
        <w:t>万元，其中，</w:t>
      </w:r>
      <w:r w:rsidRPr="00A1283D">
        <w:rPr>
          <w:rFonts w:eastAsia="仿宋_GB2312" w:hint="eastAsia"/>
          <w:sz w:val="32"/>
          <w:szCs w:val="32"/>
        </w:rPr>
        <w:t>科学技术支出</w:t>
      </w:r>
      <w:r w:rsidRPr="00A1283D">
        <w:rPr>
          <w:rFonts w:eastAsia="仿宋_GB2312" w:hint="eastAsia"/>
          <w:sz w:val="32"/>
          <w:szCs w:val="32"/>
        </w:rPr>
        <w:t>517.91</w:t>
      </w:r>
      <w:r w:rsidRPr="00A1283D">
        <w:rPr>
          <w:rFonts w:eastAsia="仿宋_GB2312"/>
          <w:sz w:val="32"/>
          <w:szCs w:val="32"/>
        </w:rPr>
        <w:t>万元，</w:t>
      </w:r>
      <w:r w:rsidRPr="00A1283D">
        <w:rPr>
          <w:rFonts w:eastAsia="仿宋_GB2312" w:hint="eastAsia"/>
          <w:sz w:val="32"/>
          <w:szCs w:val="32"/>
        </w:rPr>
        <w:t>社会保障和就业支出</w:t>
      </w:r>
      <w:r w:rsidRPr="00A1283D">
        <w:rPr>
          <w:rFonts w:eastAsia="仿宋_GB2312" w:hint="eastAsia"/>
          <w:sz w:val="32"/>
          <w:szCs w:val="32"/>
        </w:rPr>
        <w:t>43.50</w:t>
      </w:r>
      <w:r w:rsidRPr="00A1283D">
        <w:rPr>
          <w:rFonts w:eastAsia="仿宋_GB2312"/>
          <w:sz w:val="32"/>
          <w:szCs w:val="32"/>
        </w:rPr>
        <w:t>万元，</w:t>
      </w:r>
      <w:r w:rsidRPr="00A1283D">
        <w:rPr>
          <w:rFonts w:eastAsia="仿宋_GB2312" w:hint="eastAsia"/>
          <w:sz w:val="32"/>
          <w:szCs w:val="32"/>
        </w:rPr>
        <w:t>住房保障支出</w:t>
      </w:r>
      <w:r w:rsidRPr="00A1283D">
        <w:rPr>
          <w:rFonts w:eastAsia="仿宋_GB2312" w:hint="eastAsia"/>
          <w:sz w:val="32"/>
          <w:szCs w:val="32"/>
        </w:rPr>
        <w:t>57.86</w:t>
      </w:r>
      <w:r w:rsidRPr="00A1283D">
        <w:rPr>
          <w:rFonts w:eastAsia="仿宋_GB2312"/>
          <w:sz w:val="32"/>
          <w:szCs w:val="32"/>
        </w:rPr>
        <w:t>万元。</w:t>
      </w:r>
      <w:r w:rsidRPr="00A1283D">
        <w:rPr>
          <w:rFonts w:eastAsia="仿宋_GB2312"/>
          <w:bCs/>
          <w:sz w:val="32"/>
          <w:szCs w:val="32"/>
        </w:rPr>
        <w:t>支出较去年增加</w:t>
      </w:r>
      <w:r w:rsidRPr="00A1283D">
        <w:rPr>
          <w:rFonts w:eastAsia="仿宋_GB2312" w:hint="eastAsia"/>
          <w:bCs/>
          <w:sz w:val="32"/>
          <w:szCs w:val="32"/>
        </w:rPr>
        <w:t>42.22</w:t>
      </w:r>
      <w:r w:rsidRPr="00A1283D">
        <w:rPr>
          <w:rFonts w:eastAsia="仿宋_GB2312"/>
          <w:bCs/>
          <w:sz w:val="32"/>
          <w:szCs w:val="32"/>
        </w:rPr>
        <w:t>万元，主要是</w:t>
      </w:r>
      <w:r w:rsidRPr="00A1283D">
        <w:rPr>
          <w:rFonts w:eastAsia="仿宋_GB2312" w:hint="eastAsia"/>
          <w:bCs/>
          <w:sz w:val="32"/>
          <w:szCs w:val="32"/>
        </w:rPr>
        <w:t>将上年结转的</w:t>
      </w:r>
      <w:r w:rsidRPr="00A1283D">
        <w:rPr>
          <w:rFonts w:eastAsia="仿宋_GB2312" w:hint="eastAsia"/>
          <w:bCs/>
          <w:sz w:val="32"/>
          <w:szCs w:val="32"/>
        </w:rPr>
        <w:t>第八批创新型省份建设专项资金</w:t>
      </w:r>
      <w:r w:rsidRPr="00A1283D">
        <w:rPr>
          <w:rFonts w:eastAsia="仿宋_GB2312"/>
          <w:bCs/>
          <w:sz w:val="32"/>
          <w:szCs w:val="32"/>
        </w:rPr>
        <w:t>支出</w:t>
      </w:r>
      <w:r w:rsidRPr="00A1283D">
        <w:rPr>
          <w:rFonts w:eastAsia="仿宋_GB2312" w:hint="eastAsia"/>
          <w:bCs/>
          <w:sz w:val="32"/>
          <w:szCs w:val="32"/>
        </w:rPr>
        <w:t>50</w:t>
      </w:r>
      <w:r w:rsidRPr="00A1283D">
        <w:rPr>
          <w:rFonts w:eastAsia="仿宋_GB2312"/>
          <w:bCs/>
          <w:sz w:val="32"/>
          <w:szCs w:val="32"/>
        </w:rPr>
        <w:t>万元</w:t>
      </w:r>
      <w:r w:rsidRPr="00A1283D">
        <w:rPr>
          <w:rFonts w:eastAsia="仿宋_GB2312" w:hint="eastAsia"/>
          <w:bCs/>
          <w:sz w:val="32"/>
          <w:szCs w:val="32"/>
        </w:rPr>
        <w:t>列入</w:t>
      </w:r>
      <w:r w:rsidRPr="00A1283D">
        <w:rPr>
          <w:rFonts w:eastAsia="仿宋_GB2312" w:hint="eastAsia"/>
          <w:bCs/>
          <w:sz w:val="32"/>
          <w:szCs w:val="32"/>
        </w:rPr>
        <w:t>2021</w:t>
      </w:r>
      <w:r w:rsidRPr="00A1283D">
        <w:rPr>
          <w:rFonts w:eastAsia="仿宋_GB2312" w:hint="eastAsia"/>
          <w:bCs/>
          <w:sz w:val="32"/>
          <w:szCs w:val="32"/>
        </w:rPr>
        <w:t>年的支出预算</w:t>
      </w:r>
      <w:r w:rsidRPr="00A1283D">
        <w:rPr>
          <w:rFonts w:eastAsia="仿宋_GB2312"/>
          <w:bCs/>
          <w:sz w:val="32"/>
          <w:szCs w:val="32"/>
        </w:rPr>
        <w:t>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A1283D">
        <w:rPr>
          <w:rFonts w:eastAsia="黑体"/>
          <w:sz w:val="32"/>
          <w:szCs w:val="32"/>
        </w:rPr>
        <w:t>三、一般公共预算拨款支出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年本单位一般公共预算拨款支出预算</w:t>
      </w:r>
      <w:r w:rsidRPr="00A1283D">
        <w:rPr>
          <w:rFonts w:eastAsia="仿宋_GB2312" w:hint="eastAsia"/>
          <w:sz w:val="32"/>
          <w:szCs w:val="32"/>
        </w:rPr>
        <w:t>619.27</w:t>
      </w:r>
      <w:r w:rsidRPr="00A1283D">
        <w:rPr>
          <w:rFonts w:eastAsia="仿宋_GB2312"/>
          <w:sz w:val="32"/>
          <w:szCs w:val="32"/>
        </w:rPr>
        <w:t>万元，其中，</w:t>
      </w:r>
      <w:r w:rsidRPr="00A1283D">
        <w:rPr>
          <w:rFonts w:eastAsia="仿宋_GB2312" w:hint="eastAsia"/>
          <w:sz w:val="32"/>
          <w:szCs w:val="32"/>
        </w:rPr>
        <w:t>科学技术</w:t>
      </w:r>
      <w:r w:rsidRPr="00A1283D">
        <w:rPr>
          <w:rFonts w:eastAsia="仿宋_GB2312"/>
          <w:sz w:val="32"/>
          <w:szCs w:val="32"/>
        </w:rPr>
        <w:t>支出</w:t>
      </w:r>
      <w:r w:rsidRPr="00A1283D">
        <w:rPr>
          <w:rFonts w:eastAsia="仿宋_GB2312" w:hint="eastAsia"/>
          <w:sz w:val="32"/>
          <w:szCs w:val="32"/>
        </w:rPr>
        <w:t>517.94</w:t>
      </w:r>
      <w:r w:rsidRPr="00A1283D">
        <w:rPr>
          <w:rFonts w:eastAsia="仿宋_GB2312"/>
          <w:sz w:val="32"/>
          <w:szCs w:val="32"/>
        </w:rPr>
        <w:t>万元，占</w:t>
      </w:r>
      <w:r w:rsidRPr="00A1283D">
        <w:rPr>
          <w:rFonts w:eastAsia="仿宋_GB2312" w:hint="eastAsia"/>
          <w:sz w:val="32"/>
          <w:szCs w:val="32"/>
        </w:rPr>
        <w:t>83.63</w:t>
      </w:r>
      <w:r w:rsidRPr="00A1283D">
        <w:rPr>
          <w:rFonts w:eastAsia="仿宋_GB2312"/>
          <w:sz w:val="32"/>
          <w:szCs w:val="32"/>
        </w:rPr>
        <w:t xml:space="preserve"> %</w:t>
      </w:r>
      <w:r w:rsidRPr="00A1283D">
        <w:rPr>
          <w:rFonts w:eastAsia="仿宋_GB2312"/>
          <w:sz w:val="32"/>
          <w:szCs w:val="32"/>
        </w:rPr>
        <w:t>；</w:t>
      </w:r>
      <w:r w:rsidRPr="00A1283D">
        <w:rPr>
          <w:rFonts w:eastAsia="仿宋_GB2312" w:hint="eastAsia"/>
          <w:sz w:val="32"/>
          <w:szCs w:val="32"/>
        </w:rPr>
        <w:t>社会保障和就业支出</w:t>
      </w:r>
      <w:r w:rsidRPr="00A1283D">
        <w:rPr>
          <w:rFonts w:eastAsia="仿宋_GB2312" w:hint="eastAsia"/>
          <w:sz w:val="32"/>
          <w:szCs w:val="32"/>
        </w:rPr>
        <w:t>43.50</w:t>
      </w:r>
      <w:r w:rsidRPr="00A1283D">
        <w:rPr>
          <w:rFonts w:eastAsia="仿宋_GB2312"/>
          <w:sz w:val="32"/>
          <w:szCs w:val="32"/>
        </w:rPr>
        <w:t>万元，占</w:t>
      </w:r>
      <w:r w:rsidRPr="00A1283D">
        <w:rPr>
          <w:rFonts w:eastAsia="仿宋_GB2312" w:hint="eastAsia"/>
          <w:sz w:val="32"/>
          <w:szCs w:val="32"/>
        </w:rPr>
        <w:t>7.02</w:t>
      </w:r>
      <w:r w:rsidRPr="00A1283D">
        <w:rPr>
          <w:rFonts w:eastAsia="仿宋_GB2312"/>
          <w:sz w:val="32"/>
          <w:szCs w:val="32"/>
        </w:rPr>
        <w:t xml:space="preserve"> </w:t>
      </w:r>
      <w:r w:rsidRPr="00A1283D">
        <w:rPr>
          <w:rFonts w:eastAsia="仿宋_GB2312"/>
          <w:sz w:val="32"/>
          <w:szCs w:val="32"/>
        </w:rPr>
        <w:t>%</w:t>
      </w:r>
      <w:r w:rsidRPr="00A1283D">
        <w:rPr>
          <w:rFonts w:eastAsia="仿宋_GB2312"/>
          <w:sz w:val="32"/>
          <w:szCs w:val="32"/>
        </w:rPr>
        <w:t>；</w:t>
      </w:r>
      <w:r w:rsidRPr="00A1283D">
        <w:rPr>
          <w:rFonts w:eastAsia="仿宋_GB2312" w:hint="eastAsia"/>
          <w:sz w:val="32"/>
          <w:szCs w:val="32"/>
        </w:rPr>
        <w:t>住房保障支出</w:t>
      </w:r>
      <w:r w:rsidRPr="00A1283D">
        <w:rPr>
          <w:rFonts w:eastAsia="仿宋_GB2312" w:hint="eastAsia"/>
          <w:sz w:val="32"/>
          <w:szCs w:val="32"/>
        </w:rPr>
        <w:t>57.86</w:t>
      </w:r>
      <w:r w:rsidRPr="00A1283D">
        <w:rPr>
          <w:rFonts w:eastAsia="仿宋_GB2312"/>
          <w:sz w:val="32"/>
          <w:szCs w:val="32"/>
        </w:rPr>
        <w:t>万元，占</w:t>
      </w:r>
      <w:r w:rsidRPr="00A1283D">
        <w:rPr>
          <w:rFonts w:eastAsia="仿宋_GB2312" w:hint="eastAsia"/>
          <w:sz w:val="32"/>
          <w:szCs w:val="32"/>
        </w:rPr>
        <w:t>9.35</w:t>
      </w:r>
      <w:r w:rsidRPr="00A1283D">
        <w:rPr>
          <w:rFonts w:eastAsia="仿宋_GB2312"/>
          <w:sz w:val="32"/>
          <w:szCs w:val="32"/>
        </w:rPr>
        <w:t xml:space="preserve"> %</w:t>
      </w:r>
      <w:r w:rsidRPr="00A1283D">
        <w:rPr>
          <w:rFonts w:eastAsia="仿宋_GB2312"/>
          <w:sz w:val="32"/>
          <w:szCs w:val="32"/>
        </w:rPr>
        <w:t>。具体安排情况如下：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（一）基本支出：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年本单位基本支出预算数</w:t>
      </w:r>
      <w:r w:rsidRPr="00A1283D">
        <w:rPr>
          <w:rFonts w:eastAsia="仿宋_GB2312" w:hint="eastAsia"/>
          <w:sz w:val="32"/>
          <w:szCs w:val="32"/>
        </w:rPr>
        <w:t>569.27</w:t>
      </w:r>
      <w:r w:rsidRPr="00A1283D"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（二）项目支出：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年本单位项目支出预算</w:t>
      </w:r>
      <w:r w:rsidRPr="00A1283D">
        <w:rPr>
          <w:rFonts w:eastAsia="仿宋_GB2312" w:hint="eastAsia"/>
          <w:sz w:val="32"/>
          <w:szCs w:val="32"/>
        </w:rPr>
        <w:t>50</w:t>
      </w:r>
      <w:r w:rsidRPr="00A1283D">
        <w:rPr>
          <w:rFonts w:eastAsia="仿宋_GB2312"/>
          <w:sz w:val="32"/>
          <w:szCs w:val="32"/>
        </w:rPr>
        <w:t>万元</w:t>
      </w:r>
      <w:r w:rsidRPr="00A1283D">
        <w:rPr>
          <w:rFonts w:eastAsia="仿宋_GB2312" w:hint="eastAsia"/>
          <w:sz w:val="32"/>
          <w:szCs w:val="32"/>
        </w:rPr>
        <w:t>（为上年结转的项</w:t>
      </w:r>
      <w:r w:rsidRPr="00A1283D">
        <w:rPr>
          <w:rFonts w:eastAsia="仿宋_GB2312" w:hint="eastAsia"/>
          <w:sz w:val="32"/>
          <w:szCs w:val="32"/>
        </w:rPr>
        <w:t>目资金，本年年初预算未安排）</w:t>
      </w:r>
      <w:r w:rsidRPr="00A1283D">
        <w:rPr>
          <w:rFonts w:eastAsia="仿宋_GB2312"/>
          <w:sz w:val="32"/>
          <w:szCs w:val="32"/>
        </w:rPr>
        <w:t>，主要是部门为完成特定行政工作任务或事业发展目标而发生的支出，包括有关事业发展专项、专项业务费、基本建设支出等。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A1283D">
        <w:rPr>
          <w:rFonts w:eastAsia="黑体"/>
          <w:sz w:val="32"/>
          <w:szCs w:val="32"/>
        </w:rPr>
        <w:t>四、政府性基金预算支出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A1283D">
        <w:rPr>
          <w:rFonts w:eastAsia="仿宋_GB2312"/>
          <w:sz w:val="32"/>
          <w:szCs w:val="32"/>
        </w:rPr>
        <w:lastRenderedPageBreak/>
        <w:t>2021</w:t>
      </w:r>
      <w:r w:rsidRPr="00A1283D">
        <w:rPr>
          <w:rFonts w:eastAsia="仿宋_GB2312"/>
          <w:sz w:val="32"/>
          <w:szCs w:val="32"/>
        </w:rPr>
        <w:t>年本单位政府性基金支出预算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A1283D">
        <w:rPr>
          <w:rFonts w:eastAsia="黑体"/>
          <w:sz w:val="32"/>
          <w:szCs w:val="32"/>
        </w:rPr>
        <w:t>五、其他重要事项的情况说明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（一）机关运行经费：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年本单位机关运行经费</w:t>
      </w:r>
      <w:r w:rsidRPr="00A1283D">
        <w:rPr>
          <w:rFonts w:eastAsia="仿宋_GB2312" w:hint="eastAsia"/>
          <w:sz w:val="32"/>
          <w:szCs w:val="32"/>
        </w:rPr>
        <w:t>75.03</w:t>
      </w:r>
      <w:r w:rsidRPr="00A1283D">
        <w:rPr>
          <w:rFonts w:eastAsia="仿宋_GB2312"/>
          <w:sz w:val="32"/>
          <w:szCs w:val="32"/>
        </w:rPr>
        <w:t>万元，比上年预算减少</w:t>
      </w:r>
      <w:r w:rsidRPr="00A1283D">
        <w:rPr>
          <w:rFonts w:eastAsia="仿宋_GB2312" w:hint="eastAsia"/>
          <w:sz w:val="32"/>
          <w:szCs w:val="32"/>
        </w:rPr>
        <w:t>28.85</w:t>
      </w:r>
      <w:r w:rsidRPr="00A1283D">
        <w:rPr>
          <w:rFonts w:eastAsia="仿宋_GB2312"/>
          <w:sz w:val="32"/>
          <w:szCs w:val="32"/>
        </w:rPr>
        <w:t>万元，下降</w:t>
      </w:r>
      <w:r w:rsidRPr="00A1283D">
        <w:rPr>
          <w:rFonts w:eastAsia="仿宋_GB2312" w:hint="eastAsia"/>
          <w:sz w:val="32"/>
          <w:szCs w:val="32"/>
        </w:rPr>
        <w:t>27.77</w:t>
      </w:r>
      <w:r w:rsidRPr="00A1283D">
        <w:rPr>
          <w:rFonts w:eastAsia="仿宋_GB2312"/>
          <w:sz w:val="32"/>
          <w:szCs w:val="32"/>
        </w:rPr>
        <w:t>%</w:t>
      </w:r>
      <w:r w:rsidRPr="00A1283D">
        <w:rPr>
          <w:rFonts w:eastAsia="仿宋_GB2312"/>
          <w:sz w:val="32"/>
          <w:szCs w:val="32"/>
        </w:rPr>
        <w:t>，</w:t>
      </w:r>
      <w:r w:rsidRPr="00A1283D">
        <w:rPr>
          <w:rFonts w:eastAsia="仿宋_GB2312" w:hint="eastAsia"/>
          <w:sz w:val="32"/>
          <w:szCs w:val="32"/>
        </w:rPr>
        <w:t>一方面是由于年末人数较上年减少</w:t>
      </w:r>
      <w:r w:rsidRPr="00A1283D">
        <w:rPr>
          <w:rFonts w:eastAsia="仿宋_GB2312" w:hint="eastAsia"/>
          <w:sz w:val="32"/>
          <w:szCs w:val="32"/>
        </w:rPr>
        <w:t>2</w:t>
      </w:r>
      <w:r w:rsidRPr="00A1283D">
        <w:rPr>
          <w:rFonts w:eastAsia="仿宋_GB2312" w:hint="eastAsia"/>
          <w:sz w:val="32"/>
          <w:szCs w:val="32"/>
        </w:rPr>
        <w:t>人（退休），另一方面按照上级部门“厉行节约”的要求，减少了一般性支出的经费预算安排，因此省体科所运行经费较上年有所减少。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（二）</w:t>
      </w:r>
      <w:r w:rsidRPr="00A1283D">
        <w:rPr>
          <w:rFonts w:eastAsia="楷体_GB2312"/>
          <w:b/>
          <w:sz w:val="32"/>
          <w:szCs w:val="32"/>
        </w:rPr>
        <w:t>“</w:t>
      </w:r>
      <w:r w:rsidRPr="00A1283D">
        <w:rPr>
          <w:rFonts w:eastAsia="楷体_GB2312"/>
          <w:b/>
          <w:sz w:val="32"/>
          <w:szCs w:val="32"/>
        </w:rPr>
        <w:t>三公</w:t>
      </w:r>
      <w:r w:rsidRPr="00A1283D">
        <w:rPr>
          <w:rFonts w:eastAsia="楷体_GB2312"/>
          <w:b/>
          <w:sz w:val="32"/>
          <w:szCs w:val="32"/>
        </w:rPr>
        <w:t>”</w:t>
      </w:r>
      <w:r w:rsidRPr="00A1283D">
        <w:rPr>
          <w:rFonts w:eastAsia="楷体_GB2312"/>
          <w:b/>
          <w:sz w:val="32"/>
          <w:szCs w:val="32"/>
        </w:rPr>
        <w:t>经费预算：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年本单位</w:t>
      </w:r>
      <w:r w:rsidRPr="00A1283D">
        <w:rPr>
          <w:rFonts w:eastAsia="仿宋_GB2312"/>
          <w:sz w:val="32"/>
          <w:szCs w:val="32"/>
        </w:rPr>
        <w:t>“</w:t>
      </w:r>
      <w:r w:rsidRPr="00A1283D">
        <w:rPr>
          <w:rFonts w:eastAsia="仿宋_GB2312"/>
          <w:sz w:val="32"/>
          <w:szCs w:val="32"/>
        </w:rPr>
        <w:t>三公</w:t>
      </w:r>
      <w:r w:rsidRPr="00A1283D">
        <w:rPr>
          <w:rFonts w:eastAsia="仿宋_GB2312"/>
          <w:sz w:val="32"/>
          <w:szCs w:val="32"/>
        </w:rPr>
        <w:t>”</w:t>
      </w:r>
      <w:r w:rsidRPr="00A1283D">
        <w:rPr>
          <w:rFonts w:eastAsia="仿宋_GB2312"/>
          <w:sz w:val="32"/>
          <w:szCs w:val="32"/>
        </w:rPr>
        <w:t>经费预算数为</w:t>
      </w:r>
      <w:r w:rsidRPr="00A1283D">
        <w:rPr>
          <w:rFonts w:eastAsia="仿宋_GB2312" w:hint="eastAsia"/>
          <w:sz w:val="32"/>
          <w:szCs w:val="32"/>
        </w:rPr>
        <w:t>1</w:t>
      </w:r>
      <w:r w:rsidRPr="00A1283D">
        <w:rPr>
          <w:rFonts w:eastAsia="仿宋_GB2312"/>
          <w:sz w:val="32"/>
          <w:szCs w:val="32"/>
        </w:rPr>
        <w:t>万元，其中，公务接待费</w:t>
      </w:r>
      <w:r w:rsidRPr="00A1283D">
        <w:rPr>
          <w:rFonts w:eastAsia="仿宋_GB2312" w:hint="eastAsia"/>
          <w:sz w:val="32"/>
          <w:szCs w:val="32"/>
        </w:rPr>
        <w:t>1</w:t>
      </w:r>
      <w:r w:rsidRPr="00A1283D">
        <w:rPr>
          <w:rFonts w:eastAsia="仿宋_GB2312"/>
          <w:sz w:val="32"/>
          <w:szCs w:val="32"/>
        </w:rPr>
        <w:t>万元，公务用车购置及运行费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万元（其中，公务用车购置费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万元，公务用车运行费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万元），因公出国（境）费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万元。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</w:t>
      </w:r>
      <w:r w:rsidRPr="00A1283D">
        <w:rPr>
          <w:rFonts w:eastAsia="仿宋_GB2312"/>
          <w:sz w:val="32"/>
          <w:szCs w:val="32"/>
        </w:rPr>
        <w:t>“</w:t>
      </w:r>
      <w:r w:rsidRPr="00A1283D">
        <w:rPr>
          <w:rFonts w:eastAsia="仿宋_GB2312"/>
          <w:sz w:val="32"/>
          <w:szCs w:val="32"/>
        </w:rPr>
        <w:t>三公</w:t>
      </w:r>
      <w:r w:rsidRPr="00A1283D">
        <w:rPr>
          <w:rFonts w:eastAsia="仿宋_GB2312"/>
          <w:sz w:val="32"/>
          <w:szCs w:val="32"/>
        </w:rPr>
        <w:t>”</w:t>
      </w:r>
      <w:r w:rsidRPr="00A1283D">
        <w:rPr>
          <w:rFonts w:eastAsia="仿宋_GB2312"/>
          <w:sz w:val="32"/>
          <w:szCs w:val="32"/>
        </w:rPr>
        <w:t>经费预算</w:t>
      </w:r>
      <w:r w:rsidRPr="00A1283D">
        <w:rPr>
          <w:rFonts w:eastAsia="仿宋_GB2312"/>
          <w:sz w:val="32"/>
          <w:szCs w:val="32"/>
        </w:rPr>
        <w:t>较上年增加</w:t>
      </w:r>
      <w:r w:rsidRPr="00A1283D">
        <w:rPr>
          <w:rFonts w:eastAsia="仿宋_GB2312" w:hint="eastAsia"/>
          <w:sz w:val="32"/>
          <w:szCs w:val="32"/>
        </w:rPr>
        <w:t>0.2</w:t>
      </w:r>
      <w:r w:rsidRPr="00A1283D">
        <w:rPr>
          <w:rFonts w:eastAsia="仿宋_GB2312"/>
          <w:sz w:val="32"/>
          <w:szCs w:val="32"/>
        </w:rPr>
        <w:t>万元，主要是</w:t>
      </w:r>
      <w:r w:rsidRPr="00A1283D">
        <w:rPr>
          <w:rFonts w:eastAsia="仿宋_GB2312" w:hint="eastAsia"/>
          <w:sz w:val="32"/>
          <w:szCs w:val="32"/>
        </w:rPr>
        <w:t>2021</w:t>
      </w:r>
      <w:r w:rsidRPr="00A1283D">
        <w:rPr>
          <w:rFonts w:eastAsia="仿宋_GB2312" w:hint="eastAsia"/>
          <w:sz w:val="32"/>
          <w:szCs w:val="32"/>
        </w:rPr>
        <w:t>年是全运会、奥运会年，与各省、市关于体育科研交流、合作攻关的工作安排较往年增加，因此适当增加了公务接待费用的预算</w:t>
      </w:r>
      <w:r w:rsidRPr="00A1283D">
        <w:rPr>
          <w:rFonts w:eastAsia="仿宋_GB2312"/>
          <w:sz w:val="32"/>
          <w:szCs w:val="32"/>
        </w:rPr>
        <w:t>。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（三）一般性支出情况：</w:t>
      </w:r>
      <w:r w:rsidRPr="00A1283D">
        <w:rPr>
          <w:rFonts w:eastAsia="仿宋_GB2312"/>
          <w:kern w:val="0"/>
          <w:sz w:val="32"/>
          <w:szCs w:val="32"/>
        </w:rPr>
        <w:t>2021</w:t>
      </w:r>
      <w:r w:rsidRPr="00A1283D">
        <w:rPr>
          <w:rFonts w:eastAsia="仿宋_GB2312"/>
          <w:kern w:val="0"/>
          <w:sz w:val="32"/>
          <w:szCs w:val="32"/>
        </w:rPr>
        <w:t>年本单位会议费预算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kern w:val="0"/>
          <w:sz w:val="32"/>
          <w:szCs w:val="32"/>
        </w:rPr>
        <w:t>万元；培训费预算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kern w:val="0"/>
          <w:sz w:val="32"/>
          <w:szCs w:val="32"/>
        </w:rPr>
        <w:t>万元；拟举办节庆、晚会、论坛、赛事活动，经费预算</w:t>
      </w:r>
      <w:r w:rsidRPr="00A1283D">
        <w:rPr>
          <w:rFonts w:eastAsia="仿宋_GB2312" w:hint="eastAsia"/>
          <w:kern w:val="0"/>
          <w:sz w:val="32"/>
          <w:szCs w:val="32"/>
        </w:rPr>
        <w:t>0</w:t>
      </w:r>
      <w:r w:rsidRPr="00A1283D">
        <w:rPr>
          <w:rFonts w:eastAsia="仿宋_GB2312"/>
          <w:kern w:val="0"/>
          <w:sz w:val="32"/>
          <w:szCs w:val="32"/>
        </w:rPr>
        <w:t>万元。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（四）政府采购情况：</w:t>
      </w:r>
      <w:r w:rsidRPr="00A1283D">
        <w:rPr>
          <w:rFonts w:eastAsia="仿宋_GB2312"/>
          <w:sz w:val="32"/>
          <w:szCs w:val="32"/>
        </w:rPr>
        <w:t>2021</w:t>
      </w:r>
      <w:r w:rsidRPr="00A1283D">
        <w:rPr>
          <w:rFonts w:eastAsia="仿宋_GB2312"/>
          <w:sz w:val="32"/>
          <w:szCs w:val="32"/>
        </w:rPr>
        <w:t>年本部门政府采购预算总额</w:t>
      </w:r>
      <w:r w:rsidRPr="00A1283D">
        <w:rPr>
          <w:rFonts w:eastAsia="仿宋_GB2312"/>
          <w:sz w:val="32"/>
          <w:szCs w:val="32"/>
        </w:rPr>
        <w:t xml:space="preserve">   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万元，其中，货物类采购预算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万元；工程类采购预算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万元；服务类采购预算</w:t>
      </w:r>
      <w:r w:rsidRPr="00A1283D">
        <w:rPr>
          <w:rFonts w:eastAsia="仿宋_GB2312" w:hint="eastAsia"/>
          <w:sz w:val="32"/>
          <w:szCs w:val="32"/>
        </w:rPr>
        <w:t>0</w:t>
      </w:r>
      <w:r w:rsidRPr="00A1283D">
        <w:rPr>
          <w:rFonts w:eastAsia="仿宋_GB2312"/>
          <w:sz w:val="32"/>
          <w:szCs w:val="32"/>
        </w:rPr>
        <w:t>万元。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A1283D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A1283D">
        <w:rPr>
          <w:rFonts w:eastAsia="仿宋_GB2312"/>
          <w:sz w:val="32"/>
          <w:szCs w:val="32"/>
        </w:rPr>
        <w:t>截至</w:t>
      </w:r>
      <w:r w:rsidRPr="00A1283D">
        <w:rPr>
          <w:rFonts w:eastAsia="仿宋_GB2312"/>
          <w:sz w:val="32"/>
          <w:szCs w:val="32"/>
        </w:rPr>
        <w:t>2020</w:t>
      </w:r>
      <w:r w:rsidRPr="00A1283D">
        <w:rPr>
          <w:rFonts w:eastAsia="仿宋_GB2312"/>
          <w:sz w:val="32"/>
          <w:szCs w:val="32"/>
        </w:rPr>
        <w:t>年</w:t>
      </w:r>
      <w:r w:rsidRPr="00A1283D">
        <w:rPr>
          <w:rFonts w:eastAsia="仿宋_GB2312"/>
          <w:sz w:val="32"/>
          <w:szCs w:val="32"/>
        </w:rPr>
        <w:t>12</w:t>
      </w:r>
      <w:r w:rsidRPr="00A1283D">
        <w:rPr>
          <w:rFonts w:eastAsia="仿宋_GB2312"/>
          <w:sz w:val="32"/>
          <w:szCs w:val="32"/>
        </w:rPr>
        <w:t>月底，本单位</w:t>
      </w:r>
      <w:r w:rsidRPr="00A1283D">
        <w:rPr>
          <w:rFonts w:eastAsia="仿宋_GB2312"/>
          <w:bCs/>
          <w:kern w:val="0"/>
          <w:sz w:val="32"/>
          <w:szCs w:val="32"/>
        </w:rPr>
        <w:t>共有公务用车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辆，其中，机要通信用车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辆，应急保障用车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辆，执法执勤用车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辆，特种</w:t>
      </w:r>
      <w:r w:rsidRPr="00A1283D">
        <w:rPr>
          <w:rFonts w:eastAsia="仿宋_GB2312"/>
          <w:bCs/>
          <w:kern w:val="0"/>
          <w:sz w:val="32"/>
          <w:szCs w:val="32"/>
        </w:rPr>
        <w:lastRenderedPageBreak/>
        <w:t>专业技术用车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辆；单位价值</w:t>
      </w:r>
      <w:r w:rsidRPr="00A1283D">
        <w:rPr>
          <w:rFonts w:eastAsia="仿宋_GB2312"/>
          <w:bCs/>
          <w:kern w:val="0"/>
          <w:sz w:val="32"/>
          <w:szCs w:val="32"/>
        </w:rPr>
        <w:t>50</w:t>
      </w:r>
      <w:r w:rsidRPr="00A1283D">
        <w:rPr>
          <w:rFonts w:eastAsia="仿宋_GB2312"/>
          <w:bCs/>
          <w:kern w:val="0"/>
          <w:sz w:val="32"/>
          <w:szCs w:val="32"/>
        </w:rPr>
        <w:t>万元以上通用设备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台，单位价值</w:t>
      </w:r>
      <w:r w:rsidRPr="00A1283D">
        <w:rPr>
          <w:rFonts w:eastAsia="仿宋_GB2312"/>
          <w:bCs/>
          <w:kern w:val="0"/>
          <w:sz w:val="32"/>
          <w:szCs w:val="32"/>
        </w:rPr>
        <w:t>100</w:t>
      </w:r>
      <w:r w:rsidRPr="00A1283D">
        <w:rPr>
          <w:rFonts w:eastAsia="仿宋_GB2312"/>
          <w:bCs/>
          <w:kern w:val="0"/>
          <w:sz w:val="32"/>
          <w:szCs w:val="32"/>
        </w:rPr>
        <w:t>万元以上专用设备</w:t>
      </w:r>
      <w:r w:rsidRPr="00A1283D">
        <w:rPr>
          <w:rFonts w:eastAsia="仿宋_GB2312" w:hint="eastAsia"/>
          <w:bCs/>
          <w:kern w:val="0"/>
          <w:sz w:val="32"/>
          <w:szCs w:val="32"/>
        </w:rPr>
        <w:t>1</w:t>
      </w:r>
      <w:r w:rsidRPr="00A1283D">
        <w:rPr>
          <w:rFonts w:eastAsia="仿宋_GB2312"/>
          <w:bCs/>
          <w:kern w:val="0"/>
          <w:sz w:val="32"/>
          <w:szCs w:val="32"/>
        </w:rPr>
        <w:t>台。</w:t>
      </w:r>
      <w:r w:rsidRPr="00A1283D">
        <w:rPr>
          <w:rFonts w:eastAsia="仿宋_GB2312"/>
          <w:bCs/>
          <w:kern w:val="0"/>
          <w:sz w:val="32"/>
          <w:szCs w:val="32"/>
        </w:rPr>
        <w:t>2021</w:t>
      </w:r>
      <w:r w:rsidRPr="00A1283D">
        <w:rPr>
          <w:rFonts w:eastAsia="仿宋_GB2312"/>
          <w:bCs/>
          <w:kern w:val="0"/>
          <w:sz w:val="32"/>
          <w:szCs w:val="32"/>
        </w:rPr>
        <w:t>年拟新增配置公务用车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辆，其中，机要通信用车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辆，应急保障用车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辆，执法执勤用车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辆，特种专业技术用车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辆；新增配备单位价值</w:t>
      </w:r>
      <w:r w:rsidRPr="00A1283D">
        <w:rPr>
          <w:rFonts w:eastAsia="仿宋_GB2312"/>
          <w:bCs/>
          <w:kern w:val="0"/>
          <w:sz w:val="32"/>
          <w:szCs w:val="32"/>
        </w:rPr>
        <w:t>50</w:t>
      </w:r>
      <w:r w:rsidRPr="00A1283D">
        <w:rPr>
          <w:rFonts w:eastAsia="仿宋_GB2312"/>
          <w:bCs/>
          <w:kern w:val="0"/>
          <w:sz w:val="32"/>
          <w:szCs w:val="32"/>
        </w:rPr>
        <w:t>万元以上通用设备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台，单位价值</w:t>
      </w:r>
      <w:r w:rsidRPr="00A1283D">
        <w:rPr>
          <w:rFonts w:eastAsia="仿宋_GB2312"/>
          <w:bCs/>
          <w:kern w:val="0"/>
          <w:sz w:val="32"/>
          <w:szCs w:val="32"/>
        </w:rPr>
        <w:t>100</w:t>
      </w:r>
      <w:r w:rsidRPr="00A1283D">
        <w:rPr>
          <w:rFonts w:eastAsia="仿宋_GB2312"/>
          <w:bCs/>
          <w:kern w:val="0"/>
          <w:sz w:val="32"/>
          <w:szCs w:val="32"/>
        </w:rPr>
        <w:t>万元以上专用设备</w:t>
      </w:r>
      <w:r w:rsidRPr="00A1283D">
        <w:rPr>
          <w:rFonts w:eastAsia="仿宋_GB2312" w:hint="eastAsia"/>
          <w:bCs/>
          <w:kern w:val="0"/>
          <w:sz w:val="32"/>
          <w:szCs w:val="32"/>
        </w:rPr>
        <w:t>0</w:t>
      </w:r>
      <w:r w:rsidRPr="00A1283D">
        <w:rPr>
          <w:rFonts w:eastAsia="仿宋_GB2312"/>
          <w:bCs/>
          <w:kern w:val="0"/>
          <w:sz w:val="32"/>
          <w:szCs w:val="32"/>
        </w:rPr>
        <w:t>台。</w:t>
      </w:r>
    </w:p>
    <w:p w:rsidR="00D73DAE" w:rsidRPr="00A1283D" w:rsidRDefault="00A1283D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A1283D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A1283D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A1283D">
        <w:rPr>
          <w:rFonts w:eastAsia="仿宋_GB2312"/>
          <w:bCs/>
          <w:kern w:val="0"/>
          <w:sz w:val="32"/>
          <w:szCs w:val="32"/>
        </w:rPr>
        <w:t>2021</w:t>
      </w:r>
      <w:r w:rsidRPr="00A1283D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Pr="00A1283D">
        <w:rPr>
          <w:rFonts w:eastAsia="仿宋_GB2312" w:hint="eastAsia"/>
          <w:sz w:val="32"/>
          <w:szCs w:val="32"/>
        </w:rPr>
        <w:t>619.27</w:t>
      </w:r>
      <w:r w:rsidRPr="00A1283D">
        <w:rPr>
          <w:rFonts w:eastAsia="仿宋_GB2312"/>
          <w:bCs/>
          <w:kern w:val="0"/>
          <w:sz w:val="32"/>
          <w:szCs w:val="32"/>
        </w:rPr>
        <w:t>万元，其中，基本支出</w:t>
      </w:r>
      <w:r w:rsidRPr="00A1283D">
        <w:rPr>
          <w:rFonts w:eastAsia="仿宋_GB2312" w:hint="eastAsia"/>
          <w:sz w:val="32"/>
          <w:szCs w:val="32"/>
        </w:rPr>
        <w:t>569.27</w:t>
      </w:r>
      <w:r w:rsidRPr="00A1283D">
        <w:rPr>
          <w:rFonts w:eastAsia="仿宋_GB2312"/>
          <w:bCs/>
          <w:kern w:val="0"/>
          <w:sz w:val="32"/>
          <w:szCs w:val="32"/>
        </w:rPr>
        <w:t>万元，项目支出</w:t>
      </w:r>
      <w:r w:rsidRPr="00A1283D">
        <w:rPr>
          <w:rFonts w:eastAsia="仿宋_GB2312" w:hint="eastAsia"/>
          <w:sz w:val="32"/>
          <w:szCs w:val="32"/>
        </w:rPr>
        <w:t>50</w:t>
      </w:r>
      <w:r w:rsidRPr="00A1283D">
        <w:rPr>
          <w:rFonts w:eastAsia="仿宋_GB2312"/>
          <w:bCs/>
          <w:kern w:val="0"/>
          <w:sz w:val="32"/>
          <w:szCs w:val="32"/>
        </w:rPr>
        <w:t>万元。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A1283D">
        <w:rPr>
          <w:rFonts w:eastAsia="黑体"/>
          <w:sz w:val="32"/>
          <w:szCs w:val="32"/>
        </w:rPr>
        <w:t>六、名词解释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A1283D">
        <w:rPr>
          <w:rFonts w:eastAsia="仿宋_GB2312"/>
          <w:sz w:val="32"/>
          <w:szCs w:val="32"/>
        </w:rPr>
        <w:t>1</w:t>
      </w:r>
      <w:r w:rsidRPr="00A1283D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D73DAE" w:rsidRPr="00A1283D" w:rsidRDefault="00A1283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A1283D">
        <w:rPr>
          <w:rFonts w:eastAsia="仿宋_GB2312"/>
          <w:sz w:val="32"/>
          <w:szCs w:val="32"/>
        </w:rPr>
        <w:t>2</w:t>
      </w:r>
      <w:r w:rsidRPr="00A1283D">
        <w:rPr>
          <w:rFonts w:eastAsia="仿宋_GB2312"/>
          <w:sz w:val="32"/>
          <w:szCs w:val="32"/>
        </w:rPr>
        <w:t>、</w:t>
      </w:r>
      <w:r w:rsidRPr="00A1283D">
        <w:rPr>
          <w:rFonts w:eastAsia="仿宋_GB2312"/>
          <w:sz w:val="32"/>
          <w:szCs w:val="32"/>
        </w:rPr>
        <w:t>“</w:t>
      </w:r>
      <w:r w:rsidRPr="00A1283D">
        <w:rPr>
          <w:rFonts w:eastAsia="仿宋_GB2312"/>
          <w:sz w:val="32"/>
          <w:szCs w:val="32"/>
        </w:rPr>
        <w:t>三公</w:t>
      </w:r>
      <w:r w:rsidRPr="00A1283D">
        <w:rPr>
          <w:rFonts w:eastAsia="仿宋_GB2312"/>
          <w:sz w:val="32"/>
          <w:szCs w:val="32"/>
        </w:rPr>
        <w:t>”</w:t>
      </w:r>
      <w:r w:rsidRPr="00A1283D">
        <w:rPr>
          <w:rFonts w:eastAsia="仿宋_GB2312"/>
          <w:sz w:val="32"/>
          <w:szCs w:val="32"/>
        </w:rPr>
        <w:t>经费：纳入省（市</w:t>
      </w:r>
      <w:r w:rsidRPr="00A1283D">
        <w:rPr>
          <w:rFonts w:eastAsia="仿宋_GB2312"/>
          <w:sz w:val="32"/>
          <w:szCs w:val="32"/>
        </w:rPr>
        <w:t>/</w:t>
      </w:r>
      <w:r w:rsidRPr="00A1283D">
        <w:rPr>
          <w:rFonts w:eastAsia="仿宋_GB2312"/>
          <w:sz w:val="32"/>
          <w:szCs w:val="32"/>
        </w:rPr>
        <w:t>县）财政预算管理的</w:t>
      </w:r>
      <w:proofErr w:type="gramStart"/>
      <w:r w:rsidRPr="00A1283D">
        <w:rPr>
          <w:rFonts w:eastAsia="仿宋_GB2312"/>
          <w:sz w:val="32"/>
          <w:szCs w:val="32"/>
        </w:rPr>
        <w:t>“</w:t>
      </w:r>
      <w:proofErr w:type="gramEnd"/>
      <w:r w:rsidRPr="00A1283D">
        <w:rPr>
          <w:rFonts w:eastAsia="仿宋_GB2312"/>
          <w:sz w:val="32"/>
          <w:szCs w:val="32"/>
        </w:rPr>
        <w:t>三公</w:t>
      </w:r>
      <w:r w:rsidRPr="00A1283D">
        <w:rPr>
          <w:rFonts w:eastAsia="仿宋_GB2312"/>
          <w:sz w:val="32"/>
          <w:szCs w:val="32"/>
        </w:rPr>
        <w:t>“</w:t>
      </w:r>
      <w:r w:rsidRPr="00A1283D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</w:t>
      </w:r>
      <w:r w:rsidRPr="00A1283D">
        <w:rPr>
          <w:rFonts w:eastAsia="仿宋_GB2312"/>
          <w:sz w:val="32"/>
          <w:szCs w:val="32"/>
        </w:rPr>
        <w:lastRenderedPageBreak/>
        <w:t>映单位公务出国（境）的国际旅费、国外城市间交通费、住宿费、伙食费、培训费、公杂费等等支出。</w:t>
      </w: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D73DA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D73DAE" w:rsidRDefault="00A1283D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 2021</w:t>
      </w:r>
      <w:r>
        <w:rPr>
          <w:rFonts w:eastAsia="方正小标宋_GBK"/>
          <w:bCs/>
          <w:kern w:val="0"/>
          <w:sz w:val="36"/>
          <w:szCs w:val="36"/>
        </w:rPr>
        <w:t>年部门预算表</w:t>
      </w:r>
    </w:p>
    <w:p w:rsidR="00D73DAE" w:rsidRDefault="00D73DAE"/>
    <w:sectPr w:rsidR="00D73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1EC976"/>
    <w:multiLevelType w:val="singleLevel"/>
    <w:tmpl w:val="E21EC97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AE"/>
    <w:rsid w:val="00A1283D"/>
    <w:rsid w:val="00D73DAE"/>
    <w:rsid w:val="2CAD10C0"/>
    <w:rsid w:val="2FEF18EF"/>
    <w:rsid w:val="443B1EEC"/>
    <w:rsid w:val="4D662CAA"/>
    <w:rsid w:val="4EB50EC1"/>
    <w:rsid w:val="5B326C1D"/>
    <w:rsid w:val="5F9119D5"/>
    <w:rsid w:val="632E07CE"/>
    <w:rsid w:val="7F0A3B29"/>
    <w:rsid w:val="7FD1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408</Words>
  <Characters>2327</Characters>
  <Application>Microsoft Office Word</Application>
  <DocSecurity>0</DocSecurity>
  <Lines>19</Lines>
  <Paragraphs>5</Paragraphs>
  <ScaleCrop>false</ScaleCrop>
  <Company>Microsoft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2014-10-29T12:08:00Z</dcterms:created>
  <dcterms:modified xsi:type="dcterms:W3CDTF">2021-03-22T05:16:00Z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