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564" w:rsidRDefault="001424E7" w:rsidP="001424E7">
      <w:pPr>
        <w:widowControl/>
        <w:spacing w:line="600" w:lineRule="exact"/>
        <w:ind w:firstLineChars="100" w:firstLine="440"/>
        <w:rPr>
          <w:rFonts w:eastAsia="方正小标宋_GBK"/>
          <w:bCs/>
          <w:kern w:val="0"/>
          <w:sz w:val="44"/>
          <w:szCs w:val="44"/>
        </w:rPr>
      </w:pPr>
      <w:r>
        <w:rPr>
          <w:rFonts w:eastAsia="方正小标宋_GBK"/>
          <w:bCs/>
          <w:kern w:val="0"/>
          <w:sz w:val="44"/>
          <w:szCs w:val="44"/>
        </w:rPr>
        <w:t>2021</w:t>
      </w:r>
      <w:r>
        <w:rPr>
          <w:rFonts w:eastAsia="方正小标宋_GBK" w:hint="eastAsia"/>
          <w:bCs/>
          <w:kern w:val="0"/>
          <w:sz w:val="44"/>
          <w:szCs w:val="44"/>
        </w:rPr>
        <w:t>年湖南省火炬创业中心</w:t>
      </w:r>
      <w:r w:rsidR="00B10068">
        <w:rPr>
          <w:rFonts w:eastAsia="方正小标宋_GBK" w:hint="eastAsia"/>
          <w:bCs/>
          <w:kern w:val="0"/>
          <w:sz w:val="44"/>
          <w:szCs w:val="44"/>
        </w:rPr>
        <w:t>单位</w:t>
      </w:r>
      <w:r>
        <w:rPr>
          <w:rFonts w:eastAsia="方正小标宋_GBK"/>
          <w:bCs/>
          <w:kern w:val="0"/>
          <w:sz w:val="44"/>
          <w:szCs w:val="44"/>
        </w:rPr>
        <w:t>预算</w:t>
      </w:r>
    </w:p>
    <w:p w:rsidR="00EF5564" w:rsidRDefault="00EF5564">
      <w:pPr>
        <w:widowControl/>
        <w:spacing w:line="600" w:lineRule="exact"/>
        <w:jc w:val="center"/>
        <w:rPr>
          <w:rFonts w:eastAsia="楷体_GB2312"/>
          <w:bCs/>
          <w:kern w:val="0"/>
          <w:sz w:val="32"/>
          <w:szCs w:val="32"/>
        </w:rPr>
      </w:pPr>
    </w:p>
    <w:p w:rsidR="00EF5564" w:rsidRDefault="001424E7">
      <w:pPr>
        <w:widowControl/>
        <w:spacing w:line="600" w:lineRule="exact"/>
        <w:jc w:val="center"/>
        <w:rPr>
          <w:rFonts w:eastAsia="黑体"/>
          <w:bCs/>
          <w:kern w:val="0"/>
          <w:sz w:val="32"/>
          <w:szCs w:val="32"/>
        </w:rPr>
      </w:pPr>
      <w:r>
        <w:rPr>
          <w:rFonts w:eastAsia="黑体"/>
          <w:bCs/>
          <w:kern w:val="0"/>
          <w:sz w:val="32"/>
          <w:szCs w:val="32"/>
        </w:rPr>
        <w:t>目</w:t>
      </w:r>
      <w:r>
        <w:rPr>
          <w:rFonts w:eastAsia="黑体"/>
          <w:bCs/>
          <w:kern w:val="0"/>
          <w:sz w:val="32"/>
          <w:szCs w:val="32"/>
        </w:rPr>
        <w:t xml:space="preserve"> </w:t>
      </w:r>
      <w:r>
        <w:rPr>
          <w:rFonts w:eastAsia="黑体"/>
          <w:bCs/>
          <w:kern w:val="0"/>
          <w:sz w:val="32"/>
          <w:szCs w:val="32"/>
        </w:rPr>
        <w:t>录</w:t>
      </w:r>
    </w:p>
    <w:p w:rsidR="00EF5564" w:rsidRDefault="00EF5564">
      <w:pPr>
        <w:widowControl/>
        <w:spacing w:line="600" w:lineRule="exact"/>
        <w:jc w:val="left"/>
        <w:rPr>
          <w:rFonts w:eastAsia="黑体"/>
          <w:bCs/>
          <w:kern w:val="0"/>
          <w:sz w:val="32"/>
          <w:szCs w:val="32"/>
        </w:rPr>
      </w:pPr>
    </w:p>
    <w:p w:rsidR="00EF5564" w:rsidRDefault="001424E7">
      <w:pPr>
        <w:widowControl/>
        <w:spacing w:line="600" w:lineRule="exact"/>
        <w:ind w:firstLineChars="200" w:firstLine="643"/>
        <w:rPr>
          <w:rFonts w:eastAsia="方正小标宋_GBK"/>
          <w:b/>
          <w:bCs/>
          <w:kern w:val="0"/>
          <w:sz w:val="32"/>
          <w:szCs w:val="32"/>
        </w:rPr>
      </w:pPr>
      <w:r>
        <w:rPr>
          <w:rFonts w:eastAsia="仿宋_GB2312"/>
          <w:b/>
          <w:bCs/>
          <w:kern w:val="0"/>
          <w:sz w:val="32"/>
          <w:szCs w:val="32"/>
        </w:rPr>
        <w:t>第一部分</w:t>
      </w:r>
      <w:r>
        <w:rPr>
          <w:rFonts w:eastAsia="仿宋_GB2312"/>
          <w:b/>
          <w:bCs/>
          <w:kern w:val="0"/>
          <w:sz w:val="32"/>
          <w:szCs w:val="32"/>
        </w:rPr>
        <w:t xml:space="preserve"> </w:t>
      </w:r>
      <w:r>
        <w:rPr>
          <w:rFonts w:eastAsia="方正小标宋_GBK"/>
          <w:b/>
          <w:bCs/>
          <w:kern w:val="0"/>
          <w:sz w:val="32"/>
          <w:szCs w:val="32"/>
        </w:rPr>
        <w:t>2</w:t>
      </w:r>
      <w:r>
        <w:rPr>
          <w:rFonts w:eastAsia="仿宋_GB2312"/>
          <w:b/>
          <w:bCs/>
          <w:kern w:val="0"/>
          <w:sz w:val="32"/>
          <w:szCs w:val="32"/>
        </w:rPr>
        <w:t>021</w:t>
      </w:r>
      <w:r>
        <w:rPr>
          <w:rFonts w:eastAsia="仿宋_GB2312"/>
          <w:b/>
          <w:bCs/>
          <w:kern w:val="0"/>
          <w:sz w:val="32"/>
          <w:szCs w:val="32"/>
        </w:rPr>
        <w:t>年单位预算说明</w:t>
      </w:r>
    </w:p>
    <w:p w:rsidR="00EF5564" w:rsidRDefault="001424E7">
      <w:pPr>
        <w:widowControl/>
        <w:spacing w:line="600" w:lineRule="exact"/>
        <w:ind w:firstLineChars="200" w:firstLine="643"/>
        <w:jc w:val="left"/>
        <w:rPr>
          <w:rFonts w:eastAsia="仿宋_GB2312"/>
          <w:b/>
          <w:bCs/>
          <w:kern w:val="0"/>
          <w:sz w:val="32"/>
          <w:szCs w:val="32"/>
        </w:rPr>
      </w:pPr>
      <w:r>
        <w:rPr>
          <w:rFonts w:eastAsia="仿宋_GB2312"/>
          <w:b/>
          <w:bCs/>
          <w:kern w:val="0"/>
          <w:sz w:val="32"/>
          <w:szCs w:val="32"/>
        </w:rPr>
        <w:t>第二部分</w:t>
      </w:r>
      <w:r>
        <w:rPr>
          <w:rFonts w:eastAsia="仿宋_GB2312"/>
          <w:b/>
          <w:bCs/>
          <w:kern w:val="0"/>
          <w:sz w:val="32"/>
          <w:szCs w:val="32"/>
        </w:rPr>
        <w:t xml:space="preserve"> 2021</w:t>
      </w:r>
      <w:r>
        <w:rPr>
          <w:rFonts w:eastAsia="仿宋_GB2312"/>
          <w:b/>
          <w:bCs/>
          <w:kern w:val="0"/>
          <w:sz w:val="32"/>
          <w:szCs w:val="32"/>
        </w:rPr>
        <w:t>年单位预算表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、收支总表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、收入总表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、支出总表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、支出预算分类汇总表（按政府预算经济分类）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、支出预算分类汇总表（按部门预算经济分类）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、财政拨款收支总表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7</w:t>
      </w:r>
      <w:r>
        <w:rPr>
          <w:rFonts w:eastAsia="仿宋_GB2312"/>
          <w:sz w:val="32"/>
          <w:szCs w:val="32"/>
        </w:rPr>
        <w:t>、一般公共预算支出表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8</w:t>
      </w:r>
      <w:r>
        <w:rPr>
          <w:rFonts w:eastAsia="仿宋_GB2312"/>
          <w:sz w:val="32"/>
          <w:szCs w:val="32"/>
        </w:rPr>
        <w:t>、一般公共预算基本支出表</w:t>
      </w:r>
      <w:r>
        <w:rPr>
          <w:rFonts w:eastAsia="仿宋_GB2312"/>
          <w:sz w:val="32"/>
          <w:szCs w:val="32"/>
        </w:rPr>
        <w:t>-</w:t>
      </w:r>
      <w:r>
        <w:rPr>
          <w:rFonts w:eastAsia="仿宋_GB2312"/>
          <w:sz w:val="32"/>
          <w:szCs w:val="32"/>
        </w:rPr>
        <w:t>人员经费（工资福利支出）（按政府预算经济分类）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9</w:t>
      </w:r>
      <w:r>
        <w:rPr>
          <w:rFonts w:eastAsia="仿宋_GB2312"/>
          <w:sz w:val="32"/>
          <w:szCs w:val="32"/>
        </w:rPr>
        <w:t>、一般公共预算基本支出表</w:t>
      </w:r>
      <w:r>
        <w:rPr>
          <w:rFonts w:eastAsia="仿宋_GB2312"/>
          <w:sz w:val="32"/>
          <w:szCs w:val="32"/>
        </w:rPr>
        <w:t>-</w:t>
      </w:r>
      <w:r>
        <w:rPr>
          <w:rFonts w:eastAsia="仿宋_GB2312"/>
          <w:sz w:val="32"/>
          <w:szCs w:val="32"/>
        </w:rPr>
        <w:t>人员经费（工资福利支出）（按部门预算经济分类）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10</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人员经费（对个人和家庭的补助）（按政府预算经济分类）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11</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人员经费（对个人和家庭的补助）（按部门预算经济分类）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12</w:t>
      </w:r>
      <w:r>
        <w:rPr>
          <w:rFonts w:eastAsia="仿宋_GB2312"/>
          <w:sz w:val="32"/>
          <w:szCs w:val="32"/>
        </w:rPr>
        <w:t>、一般公共预算基本支出表</w:t>
      </w:r>
      <w:r>
        <w:rPr>
          <w:rFonts w:eastAsia="仿宋_GB2312"/>
          <w:sz w:val="32"/>
          <w:szCs w:val="32"/>
        </w:rPr>
        <w:t>-</w:t>
      </w:r>
      <w:r>
        <w:rPr>
          <w:rFonts w:eastAsia="仿宋_GB2312" w:hint="eastAsia"/>
          <w:sz w:val="32"/>
          <w:szCs w:val="32"/>
        </w:rPr>
        <w:t>公用</w:t>
      </w:r>
      <w:r>
        <w:rPr>
          <w:rFonts w:eastAsia="仿宋_GB2312"/>
          <w:sz w:val="32"/>
          <w:szCs w:val="32"/>
        </w:rPr>
        <w:t>经费（商品和服务支出）（按政府预算经济分类）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lastRenderedPageBreak/>
        <w:t>13</w:t>
      </w:r>
      <w:r>
        <w:rPr>
          <w:rFonts w:eastAsia="仿宋_GB2312"/>
          <w:sz w:val="32"/>
          <w:szCs w:val="32"/>
        </w:rPr>
        <w:t>、一般公共预算基本支出表</w:t>
      </w:r>
      <w:r>
        <w:rPr>
          <w:rFonts w:eastAsia="仿宋_GB2312"/>
          <w:sz w:val="32"/>
          <w:szCs w:val="32"/>
        </w:rPr>
        <w:t>-</w:t>
      </w:r>
      <w:r>
        <w:rPr>
          <w:rFonts w:eastAsia="仿宋_GB2312" w:hint="eastAsia"/>
          <w:sz w:val="32"/>
          <w:szCs w:val="32"/>
        </w:rPr>
        <w:t>公用</w:t>
      </w:r>
      <w:r>
        <w:rPr>
          <w:rFonts w:eastAsia="仿宋_GB2312"/>
          <w:sz w:val="32"/>
          <w:szCs w:val="32"/>
        </w:rPr>
        <w:t>经费（商品和服务支出）（按部门预算经济分类）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14</w:t>
      </w:r>
      <w:r>
        <w:rPr>
          <w:rFonts w:eastAsia="仿宋_GB2312"/>
          <w:sz w:val="32"/>
          <w:szCs w:val="32"/>
        </w:rPr>
        <w:t>、一般公共预算</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经费支出表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15</w:t>
      </w:r>
      <w:r>
        <w:rPr>
          <w:rFonts w:eastAsia="仿宋_GB2312"/>
          <w:sz w:val="32"/>
          <w:szCs w:val="32"/>
        </w:rPr>
        <w:t>、政府性基金预算支出表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16</w:t>
      </w:r>
      <w:r>
        <w:rPr>
          <w:rFonts w:eastAsia="仿宋_GB2312"/>
          <w:sz w:val="32"/>
          <w:szCs w:val="32"/>
        </w:rPr>
        <w:t>、政府性基金预算支出分类汇总表（按政府预算经济分类）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17</w:t>
      </w:r>
      <w:r>
        <w:rPr>
          <w:rFonts w:eastAsia="仿宋_GB2312"/>
          <w:sz w:val="32"/>
          <w:szCs w:val="32"/>
        </w:rPr>
        <w:t>、政府性基金预算支出分类汇总表（按部门预算经济分类）</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18</w:t>
      </w:r>
      <w:r>
        <w:rPr>
          <w:rFonts w:eastAsia="仿宋_GB2312"/>
          <w:sz w:val="32"/>
          <w:szCs w:val="32"/>
        </w:rPr>
        <w:t>、国有资本经营预算支出表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19</w:t>
      </w:r>
      <w:r>
        <w:rPr>
          <w:rFonts w:eastAsia="仿宋_GB2312"/>
          <w:sz w:val="32"/>
          <w:szCs w:val="32"/>
        </w:rPr>
        <w:t>、财政专户管理资金预算支出表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20</w:t>
      </w:r>
      <w:r>
        <w:rPr>
          <w:rFonts w:eastAsia="仿宋_GB2312"/>
          <w:sz w:val="32"/>
          <w:szCs w:val="32"/>
        </w:rPr>
        <w:t>、省级专项资金预算汇总表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21</w:t>
      </w:r>
      <w:r>
        <w:rPr>
          <w:rFonts w:eastAsia="仿宋_GB2312"/>
          <w:sz w:val="32"/>
          <w:szCs w:val="32"/>
        </w:rPr>
        <w:t>、省级专项资金绩效目标表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22</w:t>
      </w:r>
      <w:r>
        <w:rPr>
          <w:rFonts w:eastAsia="仿宋_GB2312"/>
          <w:sz w:val="32"/>
          <w:szCs w:val="32"/>
        </w:rPr>
        <w:t>、其他项目支出绩效目标表</w:t>
      </w:r>
    </w:p>
    <w:p w:rsidR="00EF5564" w:rsidRDefault="001424E7">
      <w:pPr>
        <w:widowControl/>
        <w:spacing w:line="600" w:lineRule="exact"/>
        <w:ind w:firstLineChars="200" w:firstLine="640"/>
        <w:jc w:val="left"/>
        <w:rPr>
          <w:rFonts w:eastAsia="仿宋_GB2312"/>
          <w:sz w:val="32"/>
          <w:szCs w:val="32"/>
        </w:rPr>
      </w:pPr>
      <w:r>
        <w:rPr>
          <w:rFonts w:eastAsia="仿宋_GB2312"/>
          <w:sz w:val="32"/>
          <w:szCs w:val="32"/>
        </w:rPr>
        <w:t>23</w:t>
      </w:r>
      <w:r>
        <w:rPr>
          <w:rFonts w:eastAsia="仿宋_GB2312"/>
          <w:sz w:val="32"/>
          <w:szCs w:val="32"/>
        </w:rPr>
        <w:t>、部门整体支出绩效目标表</w:t>
      </w:r>
    </w:p>
    <w:p w:rsidR="00EF5564" w:rsidRDefault="001424E7">
      <w:pPr>
        <w:widowControl/>
        <w:spacing w:line="600" w:lineRule="exact"/>
        <w:ind w:firstLineChars="200" w:firstLine="640"/>
        <w:rPr>
          <w:rFonts w:eastAsia="仿宋_GB2312"/>
          <w:bCs/>
          <w:kern w:val="0"/>
          <w:sz w:val="32"/>
          <w:szCs w:val="32"/>
        </w:rPr>
      </w:pPr>
      <w:r>
        <w:rPr>
          <w:rFonts w:eastAsia="仿宋_GB2312"/>
          <w:bCs/>
          <w:kern w:val="0"/>
          <w:sz w:val="32"/>
          <w:szCs w:val="32"/>
        </w:rPr>
        <w:t>注：以上部门预算报表中，空表表示本单位无相关收支情况。</w:t>
      </w:r>
    </w:p>
    <w:p w:rsidR="00EF5564" w:rsidRDefault="00EF5564">
      <w:pPr>
        <w:widowControl/>
        <w:spacing w:line="600" w:lineRule="exact"/>
        <w:ind w:firstLineChars="200" w:firstLine="640"/>
        <w:rPr>
          <w:rFonts w:eastAsia="仿宋_GB2312"/>
          <w:bCs/>
          <w:kern w:val="0"/>
          <w:sz w:val="32"/>
          <w:szCs w:val="32"/>
        </w:rPr>
      </w:pPr>
    </w:p>
    <w:p w:rsidR="00EF5564" w:rsidRDefault="00EF5564">
      <w:pPr>
        <w:widowControl/>
        <w:spacing w:line="600" w:lineRule="exact"/>
        <w:rPr>
          <w:rFonts w:eastAsia="仿宋_GB2312"/>
          <w:bCs/>
          <w:kern w:val="0"/>
          <w:sz w:val="32"/>
          <w:szCs w:val="32"/>
        </w:rPr>
      </w:pPr>
    </w:p>
    <w:p w:rsidR="00EF5564" w:rsidRDefault="00EF5564">
      <w:pPr>
        <w:widowControl/>
        <w:spacing w:line="600" w:lineRule="exact"/>
        <w:rPr>
          <w:rFonts w:eastAsia="仿宋_GB2312"/>
          <w:bCs/>
          <w:kern w:val="0"/>
          <w:sz w:val="32"/>
          <w:szCs w:val="32"/>
        </w:rPr>
      </w:pPr>
    </w:p>
    <w:p w:rsidR="00EF5564" w:rsidRDefault="00EF5564">
      <w:pPr>
        <w:widowControl/>
        <w:spacing w:line="600" w:lineRule="exact"/>
        <w:rPr>
          <w:rFonts w:eastAsia="仿宋_GB2312"/>
          <w:bCs/>
          <w:kern w:val="0"/>
          <w:sz w:val="32"/>
          <w:szCs w:val="32"/>
        </w:rPr>
      </w:pPr>
    </w:p>
    <w:p w:rsidR="00EF5564" w:rsidRDefault="00EF5564">
      <w:pPr>
        <w:widowControl/>
        <w:spacing w:line="600" w:lineRule="exact"/>
        <w:rPr>
          <w:rFonts w:eastAsia="仿宋_GB2312"/>
          <w:bCs/>
          <w:kern w:val="0"/>
          <w:sz w:val="32"/>
          <w:szCs w:val="32"/>
        </w:rPr>
      </w:pPr>
    </w:p>
    <w:p w:rsidR="00EF5564" w:rsidRDefault="00EF5564">
      <w:pPr>
        <w:widowControl/>
        <w:spacing w:line="600" w:lineRule="exact"/>
        <w:rPr>
          <w:rFonts w:eastAsia="仿宋_GB2312"/>
          <w:bCs/>
          <w:kern w:val="0"/>
          <w:sz w:val="32"/>
          <w:szCs w:val="32"/>
        </w:rPr>
      </w:pPr>
    </w:p>
    <w:p w:rsidR="00EF5564" w:rsidRDefault="00EF5564">
      <w:pPr>
        <w:widowControl/>
        <w:spacing w:line="600" w:lineRule="exact"/>
        <w:jc w:val="center"/>
        <w:rPr>
          <w:rFonts w:eastAsia="方正小标宋_GBK"/>
          <w:bCs/>
          <w:kern w:val="0"/>
          <w:sz w:val="36"/>
          <w:szCs w:val="36"/>
        </w:rPr>
      </w:pPr>
    </w:p>
    <w:p w:rsidR="00EF5564" w:rsidRDefault="00EF5564">
      <w:pPr>
        <w:widowControl/>
        <w:spacing w:line="600" w:lineRule="exact"/>
        <w:jc w:val="center"/>
        <w:rPr>
          <w:rFonts w:eastAsia="方正小标宋_GBK"/>
          <w:bCs/>
          <w:kern w:val="0"/>
          <w:sz w:val="36"/>
          <w:szCs w:val="36"/>
        </w:rPr>
      </w:pPr>
    </w:p>
    <w:p w:rsidR="00EF5564" w:rsidRDefault="001424E7">
      <w:pPr>
        <w:widowControl/>
        <w:spacing w:line="600" w:lineRule="exact"/>
        <w:jc w:val="center"/>
        <w:rPr>
          <w:rFonts w:eastAsia="方正小标宋_GBK"/>
          <w:bCs/>
          <w:kern w:val="0"/>
          <w:sz w:val="36"/>
          <w:szCs w:val="36"/>
        </w:rPr>
      </w:pPr>
      <w:r>
        <w:rPr>
          <w:rFonts w:eastAsia="方正小标宋_GBK"/>
          <w:bCs/>
          <w:kern w:val="0"/>
          <w:sz w:val="36"/>
          <w:szCs w:val="36"/>
        </w:rPr>
        <w:t>第一部分</w:t>
      </w:r>
      <w:r>
        <w:rPr>
          <w:rFonts w:eastAsia="方正小标宋_GBK"/>
          <w:bCs/>
          <w:kern w:val="0"/>
          <w:sz w:val="36"/>
          <w:szCs w:val="36"/>
        </w:rPr>
        <w:t xml:space="preserve"> 2021</w:t>
      </w:r>
      <w:r>
        <w:rPr>
          <w:rFonts w:eastAsia="方正小标宋_GBK"/>
          <w:bCs/>
          <w:kern w:val="0"/>
          <w:sz w:val="36"/>
          <w:szCs w:val="36"/>
        </w:rPr>
        <w:t>年单位预算说明</w:t>
      </w:r>
    </w:p>
    <w:p w:rsidR="00EF5564" w:rsidRDefault="00EF5564">
      <w:pPr>
        <w:widowControl/>
        <w:spacing w:line="600" w:lineRule="exact"/>
        <w:jc w:val="left"/>
        <w:rPr>
          <w:rFonts w:eastAsia="仿宋_GB2312"/>
          <w:b/>
          <w:bCs/>
          <w:kern w:val="0"/>
          <w:sz w:val="32"/>
          <w:szCs w:val="32"/>
        </w:rPr>
      </w:pPr>
    </w:p>
    <w:p w:rsidR="00EF5564" w:rsidRDefault="001424E7">
      <w:pPr>
        <w:widowControl/>
        <w:spacing w:line="600" w:lineRule="exact"/>
        <w:ind w:firstLineChars="196" w:firstLine="627"/>
        <w:jc w:val="left"/>
        <w:rPr>
          <w:rFonts w:eastAsia="黑体"/>
          <w:bCs/>
          <w:kern w:val="0"/>
          <w:sz w:val="32"/>
          <w:szCs w:val="32"/>
        </w:rPr>
      </w:pPr>
      <w:r>
        <w:rPr>
          <w:rFonts w:eastAsia="黑体"/>
          <w:bCs/>
          <w:kern w:val="0"/>
          <w:sz w:val="32"/>
          <w:szCs w:val="32"/>
        </w:rPr>
        <w:t>一、单位基本概况</w:t>
      </w:r>
    </w:p>
    <w:p w:rsidR="00EF5564" w:rsidRDefault="001424E7">
      <w:pPr>
        <w:widowControl/>
        <w:spacing w:line="600" w:lineRule="exact"/>
        <w:ind w:firstLineChars="196" w:firstLine="630"/>
        <w:jc w:val="left"/>
        <w:rPr>
          <w:rFonts w:eastAsia="楷体_GB2312"/>
          <w:b/>
          <w:sz w:val="32"/>
          <w:szCs w:val="32"/>
        </w:rPr>
      </w:pPr>
      <w:r>
        <w:rPr>
          <w:rFonts w:eastAsia="楷体_GB2312"/>
          <w:b/>
          <w:sz w:val="32"/>
          <w:szCs w:val="32"/>
        </w:rPr>
        <w:t>（一）职能职责</w:t>
      </w:r>
    </w:p>
    <w:p w:rsidR="00EF5564" w:rsidRDefault="001424E7">
      <w:pPr>
        <w:widowControl/>
        <w:spacing w:line="600" w:lineRule="exact"/>
        <w:ind w:firstLineChars="200" w:firstLine="640"/>
        <w:jc w:val="left"/>
        <w:rPr>
          <w:rFonts w:eastAsia="仿宋_GB2312"/>
          <w:color w:val="000000" w:themeColor="text1"/>
          <w:sz w:val="32"/>
          <w:szCs w:val="32"/>
        </w:rPr>
      </w:pPr>
      <w:r>
        <w:rPr>
          <w:rFonts w:eastAsia="仿宋_GB2312"/>
          <w:color w:val="000000" w:themeColor="text1"/>
          <w:sz w:val="32"/>
          <w:szCs w:val="32"/>
        </w:rPr>
        <w:t>受省科技厅相关处室</w:t>
      </w:r>
      <w:r>
        <w:rPr>
          <w:rFonts w:eastAsia="仿宋_GB2312"/>
          <w:color w:val="000000" w:themeColor="text1"/>
          <w:sz w:val="32"/>
          <w:szCs w:val="32"/>
        </w:rPr>
        <w:t>(</w:t>
      </w:r>
      <w:r>
        <w:rPr>
          <w:rFonts w:eastAsia="仿宋_GB2312"/>
          <w:color w:val="000000" w:themeColor="text1"/>
          <w:sz w:val="32"/>
          <w:szCs w:val="32"/>
        </w:rPr>
        <w:t>办</w:t>
      </w:r>
      <w:r>
        <w:rPr>
          <w:rFonts w:eastAsia="仿宋_GB2312"/>
          <w:color w:val="000000" w:themeColor="text1"/>
          <w:sz w:val="32"/>
          <w:szCs w:val="32"/>
        </w:rPr>
        <w:t>)</w:t>
      </w:r>
      <w:r>
        <w:rPr>
          <w:rFonts w:eastAsia="仿宋_GB2312"/>
          <w:color w:val="000000" w:themeColor="text1"/>
          <w:sz w:val="32"/>
          <w:szCs w:val="32"/>
        </w:rPr>
        <w:t>委托，承担高新技术领域相关计划和项目的评审、考核及监理等服务工作</w:t>
      </w:r>
      <w:r>
        <w:rPr>
          <w:rFonts w:eastAsia="仿宋_GB2312" w:hint="eastAsia"/>
          <w:color w:val="000000" w:themeColor="text1"/>
          <w:sz w:val="32"/>
          <w:szCs w:val="32"/>
        </w:rPr>
        <w:t>；</w:t>
      </w:r>
      <w:r>
        <w:rPr>
          <w:rFonts w:eastAsia="仿宋_GB2312"/>
          <w:color w:val="000000" w:themeColor="text1"/>
          <w:sz w:val="32"/>
          <w:szCs w:val="32"/>
        </w:rPr>
        <w:t>负责高新技术产业相关认证、统计分析以及有关项目和计划的年度统计与分析工作</w:t>
      </w:r>
      <w:r>
        <w:rPr>
          <w:rFonts w:eastAsia="仿宋_GB2312" w:hint="eastAsia"/>
          <w:color w:val="000000" w:themeColor="text1"/>
          <w:sz w:val="32"/>
          <w:szCs w:val="32"/>
        </w:rPr>
        <w:t>；</w:t>
      </w:r>
      <w:r>
        <w:rPr>
          <w:rFonts w:eastAsia="仿宋_GB2312"/>
          <w:color w:val="000000" w:themeColor="text1"/>
          <w:sz w:val="32"/>
          <w:szCs w:val="32"/>
        </w:rPr>
        <w:t>研究</w:t>
      </w:r>
      <w:proofErr w:type="gramStart"/>
      <w:r>
        <w:rPr>
          <w:rFonts w:eastAsia="仿宋_GB2312"/>
          <w:color w:val="000000" w:themeColor="text1"/>
          <w:sz w:val="32"/>
          <w:szCs w:val="32"/>
        </w:rPr>
        <w:t>提出省创新</w:t>
      </w:r>
      <w:proofErr w:type="gramEnd"/>
      <w:r>
        <w:rPr>
          <w:rFonts w:eastAsia="仿宋_GB2312"/>
          <w:color w:val="000000" w:themeColor="text1"/>
          <w:sz w:val="32"/>
          <w:szCs w:val="32"/>
        </w:rPr>
        <w:t>基金项目年度支持重点和工作指南</w:t>
      </w:r>
      <w:r>
        <w:rPr>
          <w:rFonts w:eastAsia="仿宋_GB2312" w:hint="eastAsia"/>
          <w:color w:val="000000" w:themeColor="text1"/>
          <w:sz w:val="32"/>
          <w:szCs w:val="32"/>
        </w:rPr>
        <w:t>；</w:t>
      </w:r>
      <w:r>
        <w:rPr>
          <w:rFonts w:eastAsia="仿宋_GB2312"/>
          <w:color w:val="000000" w:themeColor="text1"/>
          <w:sz w:val="32"/>
          <w:szCs w:val="32"/>
        </w:rPr>
        <w:t>负责省和国家科技型中小企业技术创新基金的综合管理</w:t>
      </w:r>
      <w:r>
        <w:rPr>
          <w:rFonts w:eastAsia="仿宋_GB2312"/>
          <w:color w:val="000000" w:themeColor="text1"/>
          <w:sz w:val="32"/>
          <w:szCs w:val="32"/>
        </w:rPr>
        <w:t>(</w:t>
      </w:r>
      <w:r>
        <w:rPr>
          <w:rFonts w:eastAsia="仿宋_GB2312"/>
          <w:color w:val="000000" w:themeColor="text1"/>
          <w:sz w:val="32"/>
          <w:szCs w:val="32"/>
        </w:rPr>
        <w:t>即项目的申报、评审、监理、验收等工作</w:t>
      </w:r>
      <w:r>
        <w:rPr>
          <w:rFonts w:eastAsia="仿宋_GB2312"/>
          <w:color w:val="000000" w:themeColor="text1"/>
          <w:sz w:val="32"/>
          <w:szCs w:val="32"/>
        </w:rPr>
        <w:t>)</w:t>
      </w:r>
      <w:r>
        <w:rPr>
          <w:rFonts w:eastAsia="仿宋_GB2312" w:hint="eastAsia"/>
          <w:color w:val="000000" w:themeColor="text1"/>
          <w:sz w:val="32"/>
          <w:szCs w:val="32"/>
        </w:rPr>
        <w:t>；</w:t>
      </w:r>
      <w:r>
        <w:rPr>
          <w:rFonts w:eastAsia="仿宋_GB2312"/>
          <w:color w:val="000000" w:themeColor="text1"/>
          <w:sz w:val="32"/>
          <w:szCs w:val="32"/>
        </w:rPr>
        <w:t>为全省科技型中小企业提供技术咨询、诊断、培训、信息等综合服务</w:t>
      </w:r>
      <w:r>
        <w:rPr>
          <w:rFonts w:eastAsia="仿宋_GB2312" w:hint="eastAsia"/>
          <w:color w:val="000000" w:themeColor="text1"/>
          <w:sz w:val="32"/>
          <w:szCs w:val="32"/>
        </w:rPr>
        <w:t>；</w:t>
      </w:r>
      <w:r>
        <w:rPr>
          <w:rFonts w:eastAsia="仿宋_GB2312"/>
          <w:color w:val="000000" w:themeColor="text1"/>
          <w:sz w:val="32"/>
          <w:szCs w:val="32"/>
        </w:rPr>
        <w:t>承担省科技厅交办的其他工作。</w:t>
      </w:r>
    </w:p>
    <w:p w:rsidR="00EF5564" w:rsidRDefault="001424E7">
      <w:pPr>
        <w:widowControl/>
        <w:spacing w:line="600" w:lineRule="exact"/>
        <w:ind w:firstLineChars="200" w:firstLine="643"/>
        <w:jc w:val="left"/>
        <w:rPr>
          <w:rFonts w:eastAsia="楷体_GB2312"/>
          <w:b/>
          <w:sz w:val="32"/>
          <w:szCs w:val="32"/>
        </w:rPr>
      </w:pPr>
      <w:r>
        <w:rPr>
          <w:rFonts w:eastAsia="楷体_GB2312"/>
          <w:b/>
          <w:sz w:val="32"/>
          <w:szCs w:val="32"/>
        </w:rPr>
        <w:t>（二）机构设置</w:t>
      </w:r>
    </w:p>
    <w:p w:rsidR="00EF5564" w:rsidRDefault="001424E7">
      <w:pPr>
        <w:widowControl/>
        <w:spacing w:line="600" w:lineRule="exact"/>
        <w:ind w:firstLineChars="200" w:firstLine="640"/>
        <w:jc w:val="left"/>
        <w:rPr>
          <w:rFonts w:eastAsia="仿宋_GB2312"/>
          <w:sz w:val="32"/>
          <w:szCs w:val="32"/>
        </w:rPr>
      </w:pPr>
      <w:r>
        <w:rPr>
          <w:rFonts w:eastAsia="仿宋_GB2312" w:hint="eastAsia"/>
          <w:sz w:val="32"/>
          <w:szCs w:val="32"/>
        </w:rPr>
        <w:t>湖南省火炬创业中心</w:t>
      </w:r>
      <w:r>
        <w:rPr>
          <w:rFonts w:eastAsia="仿宋_GB2312" w:hint="eastAsia"/>
          <w:sz w:val="32"/>
          <w:szCs w:val="32"/>
        </w:rPr>
        <w:t>(</w:t>
      </w:r>
      <w:r>
        <w:rPr>
          <w:rFonts w:eastAsia="仿宋_GB2312" w:hint="eastAsia"/>
          <w:sz w:val="32"/>
          <w:szCs w:val="32"/>
        </w:rPr>
        <w:t>湖南省科技型中小企业技术创新基金管理中心</w:t>
      </w:r>
      <w:r>
        <w:rPr>
          <w:rFonts w:eastAsia="仿宋_GB2312" w:hint="eastAsia"/>
          <w:sz w:val="32"/>
          <w:szCs w:val="32"/>
        </w:rPr>
        <w:t>)</w:t>
      </w:r>
      <w:r>
        <w:rPr>
          <w:rFonts w:eastAsia="仿宋_GB2312" w:hint="eastAsia"/>
          <w:sz w:val="32"/>
          <w:szCs w:val="32"/>
        </w:rPr>
        <w:t>成立于</w:t>
      </w:r>
      <w:r>
        <w:rPr>
          <w:rFonts w:eastAsia="仿宋_GB2312" w:hint="eastAsia"/>
          <w:sz w:val="32"/>
          <w:szCs w:val="32"/>
        </w:rPr>
        <w:t>1991</w:t>
      </w:r>
      <w:r>
        <w:rPr>
          <w:rFonts w:eastAsia="仿宋_GB2312" w:hint="eastAsia"/>
          <w:sz w:val="32"/>
          <w:szCs w:val="32"/>
        </w:rPr>
        <w:t>年，是湖南省科技厅直属的全额拨款公益一类事业单位，</w:t>
      </w:r>
      <w:r>
        <w:rPr>
          <w:rFonts w:eastAsia="仿宋_GB2312" w:hint="eastAsia"/>
          <w:sz w:val="32"/>
          <w:szCs w:val="32"/>
        </w:rPr>
        <w:t>2009</w:t>
      </w:r>
      <w:r>
        <w:rPr>
          <w:rFonts w:eastAsia="仿宋_GB2312" w:hint="eastAsia"/>
          <w:sz w:val="32"/>
          <w:szCs w:val="32"/>
        </w:rPr>
        <w:t>年</w:t>
      </w:r>
      <w:r>
        <w:rPr>
          <w:rFonts w:eastAsia="仿宋_GB2312" w:hint="eastAsia"/>
          <w:sz w:val="32"/>
          <w:szCs w:val="32"/>
        </w:rPr>
        <w:t>3</w:t>
      </w:r>
      <w:r>
        <w:rPr>
          <w:rFonts w:eastAsia="仿宋_GB2312" w:hint="eastAsia"/>
          <w:sz w:val="32"/>
          <w:szCs w:val="32"/>
        </w:rPr>
        <w:t>月加挂了</w:t>
      </w:r>
      <w:r>
        <w:rPr>
          <w:rFonts w:eastAsia="仿宋_GB2312" w:hint="eastAsia"/>
          <w:sz w:val="32"/>
          <w:szCs w:val="32"/>
        </w:rPr>
        <w:t>"</w:t>
      </w:r>
      <w:r>
        <w:rPr>
          <w:rFonts w:eastAsia="仿宋_GB2312" w:hint="eastAsia"/>
          <w:sz w:val="32"/>
          <w:szCs w:val="32"/>
        </w:rPr>
        <w:t>湖南省科技型中小企业技术创新基金管理中心</w:t>
      </w:r>
      <w:r>
        <w:rPr>
          <w:rFonts w:eastAsia="仿宋_GB2312" w:hint="eastAsia"/>
          <w:sz w:val="32"/>
          <w:szCs w:val="32"/>
        </w:rPr>
        <w:t>"</w:t>
      </w:r>
      <w:r>
        <w:rPr>
          <w:rFonts w:eastAsia="仿宋_GB2312" w:hint="eastAsia"/>
          <w:sz w:val="32"/>
          <w:szCs w:val="32"/>
        </w:rPr>
        <w:t>牌子，实行</w:t>
      </w:r>
      <w:r>
        <w:rPr>
          <w:rFonts w:eastAsia="仿宋_GB2312" w:hint="eastAsia"/>
          <w:sz w:val="32"/>
          <w:szCs w:val="32"/>
        </w:rPr>
        <w:t>"</w:t>
      </w:r>
      <w:r>
        <w:rPr>
          <w:rFonts w:eastAsia="仿宋_GB2312" w:hint="eastAsia"/>
          <w:sz w:val="32"/>
          <w:szCs w:val="32"/>
        </w:rPr>
        <w:t>两块牌子，一套人马</w:t>
      </w:r>
      <w:r>
        <w:rPr>
          <w:rFonts w:eastAsia="仿宋_GB2312" w:hint="eastAsia"/>
          <w:sz w:val="32"/>
          <w:szCs w:val="32"/>
        </w:rPr>
        <w:t>"</w:t>
      </w:r>
      <w:r>
        <w:rPr>
          <w:rFonts w:eastAsia="仿宋_GB2312" w:hint="eastAsia"/>
          <w:sz w:val="32"/>
          <w:szCs w:val="32"/>
        </w:rPr>
        <w:t>。湖南省火炬创业中心内设部门为</w:t>
      </w:r>
      <w:r>
        <w:rPr>
          <w:rFonts w:eastAsia="仿宋_GB2312" w:hint="eastAsia"/>
          <w:sz w:val="32"/>
          <w:szCs w:val="32"/>
        </w:rPr>
        <w:t>3</w:t>
      </w:r>
      <w:r>
        <w:rPr>
          <w:rFonts w:eastAsia="仿宋_GB2312" w:hint="eastAsia"/>
          <w:sz w:val="32"/>
          <w:szCs w:val="32"/>
        </w:rPr>
        <w:t>个，分别为：综合部、高新技术企业服务部、科技型中小企业服务部。</w:t>
      </w:r>
    </w:p>
    <w:p w:rsidR="00EF5564" w:rsidRDefault="001424E7">
      <w:pPr>
        <w:widowControl/>
        <w:spacing w:line="600" w:lineRule="exact"/>
        <w:ind w:firstLineChars="200" w:firstLine="640"/>
        <w:jc w:val="left"/>
        <w:rPr>
          <w:rFonts w:eastAsia="黑体"/>
          <w:bCs/>
          <w:kern w:val="0"/>
          <w:sz w:val="32"/>
          <w:szCs w:val="32"/>
        </w:rPr>
      </w:pPr>
      <w:r>
        <w:rPr>
          <w:rFonts w:eastAsia="黑体"/>
          <w:bCs/>
          <w:kern w:val="0"/>
          <w:sz w:val="32"/>
          <w:szCs w:val="32"/>
        </w:rPr>
        <w:t>二、单位收支总体情况</w:t>
      </w:r>
    </w:p>
    <w:p w:rsidR="00EF5564" w:rsidRDefault="001424E7">
      <w:pPr>
        <w:widowControl/>
        <w:spacing w:line="600" w:lineRule="exact"/>
        <w:ind w:firstLineChars="196" w:firstLine="630"/>
        <w:rPr>
          <w:rFonts w:ascii="仿宋_GB2312" w:eastAsia="仿宋_GB2312" w:hAnsi="仿宋_GB2312" w:cs="仿宋_GB2312"/>
          <w:sz w:val="32"/>
          <w:szCs w:val="32"/>
        </w:rPr>
      </w:pPr>
      <w:r>
        <w:rPr>
          <w:rFonts w:eastAsia="楷体_GB2312"/>
          <w:b/>
          <w:sz w:val="32"/>
          <w:szCs w:val="32"/>
        </w:rPr>
        <w:t>（一）收入预算：</w:t>
      </w:r>
      <w:r>
        <w:rPr>
          <w:rFonts w:ascii="仿宋_GB2312" w:eastAsia="仿宋_GB2312" w:hAnsi="仿宋_GB2312" w:cs="仿宋_GB2312" w:hint="eastAsia"/>
          <w:sz w:val="32"/>
          <w:szCs w:val="32"/>
        </w:rPr>
        <w:t>包括一般公共预算、政府性基金、国有资本经营预算等财政拨款收入，以及经营收入、事业收入</w:t>
      </w:r>
      <w:r>
        <w:rPr>
          <w:rFonts w:ascii="仿宋_GB2312" w:eastAsia="仿宋_GB2312" w:hAnsi="仿宋_GB2312" w:cs="仿宋_GB2312" w:hint="eastAsia"/>
          <w:sz w:val="32"/>
          <w:szCs w:val="32"/>
        </w:rPr>
        <w:lastRenderedPageBreak/>
        <w:t>等单位资金。2021年本单位收入预算460.24万元，其中，一般公共预算拨款439.14万元，</w:t>
      </w:r>
      <w:r>
        <w:rPr>
          <w:rFonts w:ascii="仿宋_GB2312" w:eastAsia="仿宋_GB2312" w:hAnsi="仿宋_GB2312" w:cs="仿宋_GB2312" w:hint="eastAsia"/>
          <w:color w:val="000000" w:themeColor="text1"/>
          <w:sz w:val="32"/>
          <w:szCs w:val="32"/>
        </w:rPr>
        <w:t>政府性基金预算拨款0万元，国有资本经营预算拨款 0 万元，纳入专户管理的非税收入 0万元，</w:t>
      </w:r>
      <w:r>
        <w:rPr>
          <w:rFonts w:ascii="仿宋_GB2312" w:eastAsia="仿宋_GB2312" w:hAnsi="仿宋_GB2312" w:cs="仿宋_GB2312" w:hint="eastAsia"/>
          <w:sz w:val="32"/>
          <w:szCs w:val="32"/>
        </w:rPr>
        <w:t>其他收入0.3万元和上年结转结余20.8万元。收入较去年增加 20.53万元，主要是2021年将上年结转资金列入预算。</w:t>
      </w:r>
    </w:p>
    <w:p w:rsidR="00EF5564" w:rsidRDefault="001424E7">
      <w:pPr>
        <w:widowControl/>
        <w:spacing w:line="600" w:lineRule="exact"/>
        <w:ind w:firstLineChars="196" w:firstLine="630"/>
        <w:jc w:val="left"/>
        <w:rPr>
          <w:rFonts w:ascii="仿宋_GB2312" w:eastAsia="仿宋_GB2312" w:hAnsi="仿宋_GB2312" w:cs="仿宋_GB2312"/>
          <w:b/>
          <w:sz w:val="32"/>
          <w:szCs w:val="32"/>
        </w:rPr>
      </w:pPr>
      <w:r>
        <w:rPr>
          <w:rFonts w:eastAsia="楷体_GB2312"/>
          <w:b/>
          <w:sz w:val="32"/>
          <w:szCs w:val="32"/>
        </w:rPr>
        <w:t>（二）支出预算：</w:t>
      </w:r>
      <w:r>
        <w:rPr>
          <w:rFonts w:ascii="仿宋_GB2312" w:eastAsia="仿宋_GB2312" w:hAnsi="仿宋_GB2312" w:cs="仿宋_GB2312" w:hint="eastAsia"/>
          <w:sz w:val="32"/>
          <w:szCs w:val="32"/>
        </w:rPr>
        <w:t>2021年本单位支出预算460.24万元，其中，科学技术 419.17万元，社会保障和就业支出14.5万元，住房保障支出26.57万元。支出较去年增加20.53万元，主要是2021年将上年结转的项目资金20.8万元列入预算</w:t>
      </w:r>
      <w:r>
        <w:rPr>
          <w:rFonts w:ascii="仿宋_GB2312" w:eastAsia="仿宋_GB2312" w:hAnsi="仿宋_GB2312" w:cs="仿宋_GB2312" w:hint="eastAsia"/>
          <w:b/>
          <w:sz w:val="32"/>
          <w:szCs w:val="32"/>
        </w:rPr>
        <w:t>。</w:t>
      </w:r>
    </w:p>
    <w:p w:rsidR="00EF5564" w:rsidRDefault="001424E7">
      <w:pPr>
        <w:widowControl/>
        <w:spacing w:line="600" w:lineRule="exact"/>
        <w:ind w:firstLine="660"/>
        <w:jc w:val="left"/>
        <w:rPr>
          <w:rFonts w:eastAsia="黑体"/>
          <w:sz w:val="32"/>
          <w:szCs w:val="32"/>
        </w:rPr>
      </w:pPr>
      <w:r>
        <w:rPr>
          <w:rFonts w:eastAsia="黑体"/>
          <w:sz w:val="32"/>
          <w:szCs w:val="32"/>
        </w:rPr>
        <w:t>三、一般公共预算拨款支出</w:t>
      </w:r>
    </w:p>
    <w:p w:rsidR="00EF5564" w:rsidRDefault="001424E7">
      <w:pPr>
        <w:widowControl/>
        <w:spacing w:line="600" w:lineRule="exact"/>
        <w:ind w:firstLine="66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2021年本单位一般公共预算拨款支出预算459.94万元（含上年结转资金20.8万元），其中，科学技术支出 418.87万元，占 91.07 %；社会保障和就业支出14.5万元，占 3.15 %；住房保障支出26.57万元，占5.78%。具体安排情况如下：</w:t>
      </w:r>
    </w:p>
    <w:p w:rsidR="00EF5564" w:rsidRDefault="001424E7">
      <w:pPr>
        <w:widowControl/>
        <w:spacing w:line="600" w:lineRule="exact"/>
        <w:ind w:firstLine="660"/>
        <w:jc w:val="left"/>
        <w:rPr>
          <w:rFonts w:ascii="仿宋_GB2312" w:eastAsia="仿宋_GB2312" w:hAnsi="仿宋_GB2312" w:cs="仿宋_GB2312"/>
          <w:sz w:val="32"/>
          <w:szCs w:val="32"/>
        </w:rPr>
      </w:pPr>
      <w:r>
        <w:rPr>
          <w:rFonts w:eastAsia="楷体_GB2312"/>
          <w:b/>
          <w:sz w:val="32"/>
          <w:szCs w:val="32"/>
        </w:rPr>
        <w:t>（一）基本支出：</w:t>
      </w:r>
      <w:r>
        <w:rPr>
          <w:rFonts w:ascii="仿宋_GB2312" w:eastAsia="仿宋_GB2312" w:hAnsi="仿宋_GB2312" w:cs="仿宋_GB2312" w:hint="eastAsia"/>
          <w:sz w:val="32"/>
          <w:szCs w:val="32"/>
        </w:rPr>
        <w:t>2021年本单位基本支出预算数183.14万元，主要是为保障单位机构正常运转、完成日常工作任务而发生的各项支出，包括用于基本工资、津贴补贴等人员经费以及办公费、印刷费、水电费、办公设备购置等公用经费。</w:t>
      </w:r>
    </w:p>
    <w:p w:rsidR="00EF5564" w:rsidRDefault="001424E7">
      <w:pPr>
        <w:widowControl/>
        <w:spacing w:line="600" w:lineRule="exact"/>
        <w:ind w:firstLine="660"/>
        <w:jc w:val="left"/>
        <w:rPr>
          <w:rFonts w:ascii="仿宋_GB2312" w:eastAsia="仿宋_GB2312" w:hAnsi="仿宋_GB2312" w:cs="仿宋_GB2312"/>
          <w:sz w:val="32"/>
          <w:szCs w:val="32"/>
        </w:rPr>
      </w:pPr>
      <w:r>
        <w:rPr>
          <w:rFonts w:eastAsia="楷体_GB2312"/>
          <w:b/>
          <w:sz w:val="32"/>
          <w:szCs w:val="32"/>
        </w:rPr>
        <w:t>（二）项目支出：</w:t>
      </w:r>
      <w:r>
        <w:rPr>
          <w:rFonts w:ascii="仿宋_GB2312" w:eastAsia="仿宋_GB2312" w:hAnsi="仿宋_GB2312" w:cs="仿宋_GB2312" w:hint="eastAsia"/>
          <w:sz w:val="32"/>
          <w:szCs w:val="32"/>
        </w:rPr>
        <w:t>2021年本单位项目支出预算276.8万元（其中：上年结转各类项目资金20.8万元），主要是部门为完成特定行政工作任务或事业发展目标而发生的支出，包括有关事业发展专项、专项业务费、基本建设支出等，其</w:t>
      </w:r>
      <w:r>
        <w:rPr>
          <w:rFonts w:ascii="仿宋_GB2312" w:eastAsia="仿宋_GB2312" w:hAnsi="仿宋_GB2312" w:cs="仿宋_GB2312" w:hint="eastAsia"/>
          <w:sz w:val="32"/>
          <w:szCs w:val="32"/>
        </w:rPr>
        <w:lastRenderedPageBreak/>
        <w:t>中：业务工作经费支出262.3万元，主要用于湖南省高新技术企业和科技型中小企业认定管理、湖南省创新创业大赛、企业科技特派员服务管理三个项目的业务工作经费；省级专项资金14.5万元，主要用于2020年度第七批创新型湖南省份建设专项资金项目中的湖南省优秀科普作品评选评价。</w:t>
      </w:r>
    </w:p>
    <w:p w:rsidR="00EF5564" w:rsidRDefault="001424E7">
      <w:pPr>
        <w:widowControl/>
        <w:spacing w:line="600" w:lineRule="exact"/>
        <w:ind w:firstLine="660"/>
        <w:jc w:val="left"/>
        <w:rPr>
          <w:rFonts w:eastAsia="黑体"/>
          <w:sz w:val="32"/>
          <w:szCs w:val="32"/>
        </w:rPr>
      </w:pPr>
      <w:r>
        <w:rPr>
          <w:rFonts w:eastAsia="黑体"/>
          <w:sz w:val="32"/>
          <w:szCs w:val="32"/>
        </w:rPr>
        <w:t>四、政府性基金预算支出</w:t>
      </w:r>
    </w:p>
    <w:p w:rsidR="00EF5564" w:rsidRDefault="001424E7">
      <w:pPr>
        <w:widowControl/>
        <w:spacing w:line="600" w:lineRule="exact"/>
        <w:ind w:firstLine="660"/>
        <w:jc w:val="left"/>
        <w:rPr>
          <w:rFonts w:eastAsia="仿宋_GB2312"/>
          <w:b/>
          <w:sz w:val="32"/>
          <w:szCs w:val="32"/>
        </w:rPr>
      </w:pPr>
      <w:r>
        <w:rPr>
          <w:rFonts w:eastAsia="仿宋_GB2312"/>
          <w:sz w:val="32"/>
          <w:szCs w:val="32"/>
        </w:rPr>
        <w:t>本部门无政府性基金安排的支出</w:t>
      </w:r>
      <w:r>
        <w:rPr>
          <w:rFonts w:eastAsia="仿宋_GB2312" w:hint="eastAsia"/>
          <w:sz w:val="32"/>
          <w:szCs w:val="32"/>
        </w:rPr>
        <w:t>。</w:t>
      </w:r>
    </w:p>
    <w:p w:rsidR="00EF5564" w:rsidRDefault="001424E7">
      <w:pPr>
        <w:widowControl/>
        <w:spacing w:line="600" w:lineRule="exact"/>
        <w:ind w:firstLine="660"/>
        <w:jc w:val="left"/>
        <w:rPr>
          <w:rFonts w:eastAsia="黑体"/>
          <w:sz w:val="32"/>
          <w:szCs w:val="32"/>
        </w:rPr>
      </w:pPr>
      <w:r>
        <w:rPr>
          <w:rFonts w:eastAsia="黑体"/>
          <w:sz w:val="32"/>
          <w:szCs w:val="32"/>
        </w:rPr>
        <w:t>五、其他重要事项的情况说明</w:t>
      </w:r>
    </w:p>
    <w:p w:rsidR="00EF5564" w:rsidRDefault="001424E7">
      <w:pPr>
        <w:widowControl/>
        <w:spacing w:line="600" w:lineRule="exact"/>
        <w:ind w:firstLine="660"/>
        <w:jc w:val="left"/>
        <w:rPr>
          <w:rFonts w:ascii="仿宋_GB2312" w:eastAsia="仿宋_GB2312" w:hAnsi="仿宋_GB2312" w:cs="仿宋_GB2312"/>
          <w:sz w:val="32"/>
          <w:szCs w:val="32"/>
        </w:rPr>
      </w:pPr>
      <w:r>
        <w:rPr>
          <w:rFonts w:eastAsia="楷体_GB2312"/>
          <w:b/>
          <w:sz w:val="32"/>
          <w:szCs w:val="32"/>
        </w:rPr>
        <w:t>（一）机关运行经费：</w:t>
      </w:r>
      <w:r>
        <w:rPr>
          <w:rFonts w:ascii="仿宋_GB2312" w:eastAsia="仿宋_GB2312" w:hAnsi="仿宋_GB2312" w:cs="仿宋_GB2312" w:hint="eastAsia"/>
          <w:sz w:val="32"/>
          <w:szCs w:val="32"/>
        </w:rPr>
        <w:t>2021年本单位机关运行经费4.9万元，比上年预算减少2.11万元，下</w:t>
      </w:r>
      <w:bookmarkStart w:id="0" w:name="_GoBack"/>
      <w:bookmarkEnd w:id="0"/>
      <w:r>
        <w:rPr>
          <w:rFonts w:ascii="仿宋_GB2312" w:eastAsia="仿宋_GB2312" w:hAnsi="仿宋_GB2312" w:cs="仿宋_GB2312" w:hint="eastAsia"/>
          <w:sz w:val="32"/>
          <w:szCs w:val="32"/>
        </w:rPr>
        <w:t>降30.09 %，主要是压减了办公费支出。</w:t>
      </w:r>
    </w:p>
    <w:p w:rsidR="00EF5564" w:rsidRDefault="001424E7">
      <w:pPr>
        <w:widowControl/>
        <w:spacing w:line="600" w:lineRule="exact"/>
        <w:ind w:firstLine="660"/>
        <w:rPr>
          <w:rFonts w:eastAsia="仿宋_GB2312"/>
          <w:sz w:val="32"/>
          <w:szCs w:val="32"/>
        </w:rPr>
      </w:pPr>
      <w:r>
        <w:rPr>
          <w:rFonts w:eastAsia="楷体_GB2312"/>
          <w:b/>
          <w:sz w:val="32"/>
          <w:szCs w:val="32"/>
        </w:rPr>
        <w:t>（二）</w:t>
      </w:r>
      <w:r>
        <w:rPr>
          <w:rFonts w:eastAsia="楷体_GB2312"/>
          <w:b/>
          <w:sz w:val="32"/>
          <w:szCs w:val="32"/>
        </w:rPr>
        <w:t>“</w:t>
      </w:r>
      <w:r>
        <w:rPr>
          <w:rFonts w:eastAsia="楷体_GB2312"/>
          <w:b/>
          <w:sz w:val="32"/>
          <w:szCs w:val="32"/>
        </w:rPr>
        <w:t>三公</w:t>
      </w:r>
      <w:r>
        <w:rPr>
          <w:rFonts w:eastAsia="楷体_GB2312"/>
          <w:b/>
          <w:sz w:val="32"/>
          <w:szCs w:val="32"/>
        </w:rPr>
        <w:t>”</w:t>
      </w:r>
      <w:r>
        <w:rPr>
          <w:rFonts w:eastAsia="楷体_GB2312"/>
          <w:b/>
          <w:sz w:val="32"/>
          <w:szCs w:val="32"/>
        </w:rPr>
        <w:t>经费预算：</w:t>
      </w:r>
      <w:r>
        <w:rPr>
          <w:rFonts w:ascii="仿宋_GB2312" w:eastAsia="仿宋_GB2312" w:hAnsi="仿宋_GB2312" w:cs="仿宋_GB2312" w:hint="eastAsia"/>
          <w:sz w:val="32"/>
          <w:szCs w:val="32"/>
        </w:rPr>
        <w:t>2021年本单位“三公”经费预算数为 5.1万元，其中，公务接待费0.1万元，公务用车购置及运行费0万元，因公出国（境）费5万元。2021年“三公”经费预算较上年增加0.7万元，主要是因公出国（境）费增加。</w:t>
      </w:r>
    </w:p>
    <w:p w:rsidR="00EF5564" w:rsidRDefault="001424E7">
      <w:pPr>
        <w:widowControl/>
        <w:spacing w:line="600" w:lineRule="exact"/>
        <w:ind w:firstLine="660"/>
        <w:rPr>
          <w:rFonts w:eastAsia="仿宋_GB2312"/>
          <w:b/>
          <w:sz w:val="32"/>
          <w:szCs w:val="32"/>
        </w:rPr>
      </w:pPr>
      <w:r>
        <w:rPr>
          <w:rFonts w:eastAsia="楷体_GB2312"/>
          <w:b/>
          <w:sz w:val="32"/>
          <w:szCs w:val="32"/>
        </w:rPr>
        <w:t>（三）一般性支出情况：</w:t>
      </w:r>
      <w:r>
        <w:rPr>
          <w:rFonts w:ascii="仿宋_GB2312" w:eastAsia="仿宋_GB2312" w:hAnsi="仿宋_GB2312" w:cs="仿宋_GB2312" w:hint="eastAsia"/>
          <w:sz w:val="32"/>
          <w:szCs w:val="32"/>
        </w:rPr>
        <w:t>2021年本单位会议费预算 17万元，拟组织湖南省高新技术企业认定评审，分2批进行，人数合计约800人，内容为湖南省高新技术企业认定评审、变更事项评审、复核评审等；拟举行湖南省创新创业大赛评审，人数合计约400人，内容为湖南省创新创业大赛评审、服务活动等；拟组织企业科技特派员服务管理评审，人数约</w:t>
      </w:r>
      <w:r>
        <w:rPr>
          <w:rFonts w:ascii="仿宋_GB2312" w:eastAsia="仿宋_GB2312" w:hAnsi="仿宋_GB2312" w:cs="仿宋_GB2312" w:hint="eastAsia"/>
          <w:sz w:val="32"/>
          <w:szCs w:val="32"/>
        </w:rPr>
        <w:lastRenderedPageBreak/>
        <w:t>200人，内容为企业科技特派员服务管理项目评审会议。无举办培训、节庆、晚会、论坛、赛事活动等情况。</w:t>
      </w:r>
    </w:p>
    <w:p w:rsidR="00EF5564" w:rsidRDefault="001424E7">
      <w:pPr>
        <w:widowControl/>
        <w:spacing w:line="600" w:lineRule="exact"/>
        <w:ind w:firstLine="660"/>
        <w:rPr>
          <w:rFonts w:eastAsia="仿宋_GB2312"/>
          <w:sz w:val="32"/>
          <w:szCs w:val="32"/>
        </w:rPr>
      </w:pPr>
      <w:r>
        <w:rPr>
          <w:rFonts w:eastAsia="楷体_GB2312"/>
          <w:b/>
          <w:sz w:val="32"/>
          <w:szCs w:val="32"/>
        </w:rPr>
        <w:t>（四）政府采购情况：</w:t>
      </w:r>
      <w:r>
        <w:rPr>
          <w:rFonts w:ascii="仿宋_GB2312" w:eastAsia="仿宋_GB2312" w:hAnsi="仿宋_GB2312" w:cs="仿宋_GB2312" w:hint="eastAsia"/>
          <w:sz w:val="32"/>
          <w:szCs w:val="32"/>
        </w:rPr>
        <w:t>2021年本部门政府采购预算总额0万元，其中，货物类采购预算0万元；工程类采购预算0万元；服务类采购预算0万元。</w:t>
      </w:r>
    </w:p>
    <w:p w:rsidR="00EF5564" w:rsidRDefault="001424E7">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ascii="仿宋_GB2312" w:eastAsia="仿宋_GB2312" w:hAnsi="仿宋_GB2312" w:cs="仿宋_GB2312" w:hint="eastAsia"/>
          <w:sz w:val="32"/>
          <w:szCs w:val="32"/>
        </w:rPr>
        <w:t>2020年12月底，本单位共有公务用车0辆；单位价值50万元以上通用设备0台，单位价值100万元以上专用设备 0 台。2021年拟新增配置公务用车0辆；新增配备单位价值50万元以上通用设备 0 台，单位价值100万元以上专用设备0台。</w:t>
      </w:r>
    </w:p>
    <w:p w:rsidR="00EF5564" w:rsidRDefault="001424E7">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ascii="仿宋_GB2312" w:eastAsia="仿宋_GB2312" w:hAnsi="仿宋_GB2312" w:cs="仿宋_GB2312" w:hint="eastAsia"/>
          <w:sz w:val="32"/>
          <w:szCs w:val="32"/>
        </w:rPr>
        <w:t>本单位所有支出实行绩效目标管理。纳入2021年单位整体支出绩效目标的金额为460.24万元，其中，基本支出183.44万元，项目支出276.8万元，具体绩效目标详见报表。</w:t>
      </w:r>
    </w:p>
    <w:p w:rsidR="00EF5564" w:rsidRDefault="001424E7">
      <w:pPr>
        <w:widowControl/>
        <w:spacing w:line="600" w:lineRule="exact"/>
        <w:ind w:firstLine="660"/>
        <w:rPr>
          <w:rFonts w:eastAsia="黑体"/>
          <w:sz w:val="32"/>
          <w:szCs w:val="32"/>
        </w:rPr>
      </w:pPr>
      <w:r>
        <w:rPr>
          <w:rFonts w:eastAsia="黑体"/>
          <w:sz w:val="32"/>
          <w:szCs w:val="32"/>
        </w:rPr>
        <w:t>六、名词解释</w:t>
      </w:r>
    </w:p>
    <w:p w:rsidR="00EF5564" w:rsidRDefault="001424E7">
      <w:pPr>
        <w:widowControl/>
        <w:spacing w:line="600" w:lineRule="exact"/>
        <w:ind w:firstLine="660"/>
        <w:rPr>
          <w:rFonts w:eastAsia="仿宋_GB2312"/>
          <w:sz w:val="32"/>
          <w:szCs w:val="32"/>
        </w:rPr>
      </w:pPr>
      <w:r>
        <w:rPr>
          <w:rFonts w:eastAsia="仿宋_GB2312"/>
          <w:sz w:val="32"/>
          <w:szCs w:val="32"/>
        </w:rPr>
        <w:t>1</w:t>
      </w:r>
      <w:r>
        <w:rPr>
          <w:rFonts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EF5564" w:rsidRDefault="001424E7">
      <w:pPr>
        <w:widowControl/>
        <w:spacing w:line="600" w:lineRule="exact"/>
        <w:ind w:firstLine="660"/>
        <w:rPr>
          <w:rFonts w:eastAsia="仿宋_GB2312"/>
          <w:sz w:val="32"/>
          <w:szCs w:val="32"/>
        </w:rPr>
      </w:pPr>
      <w:r>
        <w:rPr>
          <w:rFonts w:eastAsia="仿宋_GB2312"/>
          <w:sz w:val="32"/>
          <w:szCs w:val="32"/>
        </w:rPr>
        <w:t>2</w:t>
      </w:r>
      <w:r>
        <w:rPr>
          <w:rFonts w:eastAsia="仿宋_GB2312"/>
          <w:sz w:val="32"/>
          <w:szCs w:val="32"/>
        </w:rPr>
        <w:t>、</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经费：纳入省（市</w:t>
      </w:r>
      <w:r>
        <w:rPr>
          <w:rFonts w:eastAsia="仿宋_GB2312"/>
          <w:sz w:val="32"/>
          <w:szCs w:val="32"/>
        </w:rPr>
        <w:t>/</w:t>
      </w:r>
      <w:r>
        <w:rPr>
          <w:rFonts w:eastAsia="仿宋_GB2312"/>
          <w:sz w:val="32"/>
          <w:szCs w:val="32"/>
        </w:rPr>
        <w:t>县）财政预算管理的</w:t>
      </w:r>
      <w:proofErr w:type="gramStart"/>
      <w:r>
        <w:rPr>
          <w:rFonts w:eastAsia="仿宋_GB2312"/>
          <w:sz w:val="32"/>
          <w:szCs w:val="32"/>
        </w:rPr>
        <w:t>“</w:t>
      </w:r>
      <w:proofErr w:type="gramEnd"/>
      <w:r>
        <w:rPr>
          <w:rFonts w:eastAsia="仿宋_GB2312"/>
          <w:sz w:val="32"/>
          <w:szCs w:val="32"/>
        </w:rPr>
        <w:t>三公</w:t>
      </w:r>
      <w:r>
        <w:rPr>
          <w:rFonts w:eastAsia="仿宋_GB2312"/>
          <w:sz w:val="32"/>
          <w:szCs w:val="32"/>
        </w:rPr>
        <w:t>“</w:t>
      </w:r>
      <w:r>
        <w:rPr>
          <w:rFonts w:eastAsia="仿宋_GB2312"/>
          <w:sz w:val="32"/>
          <w:szCs w:val="32"/>
        </w:rPr>
        <w:t>经费，是指用一般公共预算拨款安排的公务接待费、公务用</w:t>
      </w:r>
      <w:r>
        <w:rPr>
          <w:rFonts w:eastAsia="仿宋_GB2312"/>
          <w:sz w:val="32"/>
          <w:szCs w:val="32"/>
        </w:rPr>
        <w:lastRenderedPageBreak/>
        <w:t>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spacing w:line="600" w:lineRule="exac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EF5564">
      <w:pPr>
        <w:widowControl/>
        <w:spacing w:line="600" w:lineRule="exact"/>
        <w:jc w:val="left"/>
        <w:rPr>
          <w:rFonts w:eastAsia="黑体"/>
          <w:sz w:val="32"/>
          <w:szCs w:val="32"/>
        </w:rPr>
      </w:pPr>
    </w:p>
    <w:p w:rsidR="00EF5564" w:rsidRDefault="001424E7" w:rsidP="008719B3">
      <w:pPr>
        <w:widowControl/>
        <w:spacing w:line="600" w:lineRule="exact"/>
        <w:ind w:firstLineChars="200" w:firstLine="720"/>
        <w:rPr>
          <w:rFonts w:eastAsia="方正小标宋_GBK"/>
          <w:bCs/>
          <w:kern w:val="0"/>
          <w:sz w:val="36"/>
          <w:szCs w:val="36"/>
        </w:rPr>
      </w:pPr>
      <w:r>
        <w:rPr>
          <w:rFonts w:eastAsia="方正小标宋_GBK"/>
          <w:bCs/>
          <w:kern w:val="0"/>
          <w:sz w:val="36"/>
          <w:szCs w:val="36"/>
        </w:rPr>
        <w:lastRenderedPageBreak/>
        <w:t>第二部分</w:t>
      </w:r>
      <w:r>
        <w:rPr>
          <w:rFonts w:eastAsia="方正小标宋_GBK"/>
          <w:bCs/>
          <w:kern w:val="0"/>
          <w:sz w:val="36"/>
          <w:szCs w:val="36"/>
        </w:rPr>
        <w:t xml:space="preserve"> 2021</w:t>
      </w:r>
      <w:r>
        <w:rPr>
          <w:rFonts w:eastAsia="方正小标宋_GBK"/>
          <w:bCs/>
          <w:kern w:val="0"/>
          <w:sz w:val="36"/>
          <w:szCs w:val="36"/>
        </w:rPr>
        <w:t>年单位预算表</w:t>
      </w:r>
    </w:p>
    <w:p w:rsidR="00EF5564" w:rsidRDefault="00EF5564"/>
    <w:sectPr w:rsidR="00EF55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20B0300000000000000"/>
    <w:charset w:val="86"/>
    <w:family w:val="swiss"/>
    <w:pitch w:val="default"/>
    <w:sig w:usb0="00000000" w:usb1="00000000" w:usb2="00000016" w:usb3="00000000" w:csb0="00060007"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碰呼">
    <w15:presenceInfo w15:providerId="WPS Office" w15:userId="17538539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7ACF"/>
    <w:rsid w:val="000462B5"/>
    <w:rsid w:val="00072199"/>
    <w:rsid w:val="00086F8C"/>
    <w:rsid w:val="00093E8F"/>
    <w:rsid w:val="000D6EBF"/>
    <w:rsid w:val="001413D6"/>
    <w:rsid w:val="001424E7"/>
    <w:rsid w:val="00197E5D"/>
    <w:rsid w:val="002073FE"/>
    <w:rsid w:val="0021055C"/>
    <w:rsid w:val="00216F6C"/>
    <w:rsid w:val="00236768"/>
    <w:rsid w:val="00245906"/>
    <w:rsid w:val="00276626"/>
    <w:rsid w:val="003E7A54"/>
    <w:rsid w:val="00431B72"/>
    <w:rsid w:val="004D3BF8"/>
    <w:rsid w:val="005401BE"/>
    <w:rsid w:val="00560DFF"/>
    <w:rsid w:val="005C0AA1"/>
    <w:rsid w:val="00641F31"/>
    <w:rsid w:val="00650407"/>
    <w:rsid w:val="00685C4B"/>
    <w:rsid w:val="006E7ACF"/>
    <w:rsid w:val="008719B3"/>
    <w:rsid w:val="008C77E9"/>
    <w:rsid w:val="008D4E39"/>
    <w:rsid w:val="008F7FDC"/>
    <w:rsid w:val="00903B9D"/>
    <w:rsid w:val="009A1192"/>
    <w:rsid w:val="00A0288E"/>
    <w:rsid w:val="00A66049"/>
    <w:rsid w:val="00A94EAD"/>
    <w:rsid w:val="00B060E5"/>
    <w:rsid w:val="00B10068"/>
    <w:rsid w:val="00B12489"/>
    <w:rsid w:val="00B12F03"/>
    <w:rsid w:val="00BC2DAE"/>
    <w:rsid w:val="00C33B57"/>
    <w:rsid w:val="00C90A5F"/>
    <w:rsid w:val="00CD71D7"/>
    <w:rsid w:val="00CF1D6E"/>
    <w:rsid w:val="00D83675"/>
    <w:rsid w:val="00DA1711"/>
    <w:rsid w:val="00E968B2"/>
    <w:rsid w:val="00EE1931"/>
    <w:rsid w:val="00EE2E3C"/>
    <w:rsid w:val="00EF5564"/>
    <w:rsid w:val="00F20600"/>
    <w:rsid w:val="01995D3D"/>
    <w:rsid w:val="0704633A"/>
    <w:rsid w:val="3102772B"/>
    <w:rsid w:val="32A75F1B"/>
    <w:rsid w:val="32D51C78"/>
    <w:rsid w:val="45931EC8"/>
    <w:rsid w:val="4A445169"/>
    <w:rsid w:val="61353657"/>
    <w:rsid w:val="639F3B0D"/>
    <w:rsid w:val="653677BD"/>
    <w:rsid w:val="690C7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Balloon Text"/>
    <w:basedOn w:val="a"/>
    <w:link w:val="Char1"/>
    <w:uiPriority w:val="99"/>
    <w:semiHidden/>
    <w:unhideWhenUsed/>
    <w:rsid w:val="008719B3"/>
    <w:rPr>
      <w:sz w:val="18"/>
      <w:szCs w:val="18"/>
    </w:rPr>
  </w:style>
  <w:style w:type="character" w:customStyle="1" w:styleId="Char1">
    <w:name w:val="批注框文本 Char"/>
    <w:basedOn w:val="a0"/>
    <w:link w:val="a5"/>
    <w:uiPriority w:val="99"/>
    <w:semiHidden/>
    <w:rsid w:val="008719B3"/>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DC3B39-E8A1-4885-B15B-F8EE9E2EF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8</Pages>
  <Words>436</Words>
  <Characters>2489</Characters>
  <Application>Microsoft Office Word</Application>
  <DocSecurity>0</DocSecurity>
  <Lines>20</Lines>
  <Paragraphs>5</Paragraphs>
  <ScaleCrop>false</ScaleCrop>
  <Company>玺天科技</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38</cp:revision>
  <dcterms:created xsi:type="dcterms:W3CDTF">2021-03-12T01:35:00Z</dcterms:created>
  <dcterms:modified xsi:type="dcterms:W3CDTF">2021-03-18T08:39:00Z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5890AE0A9729410FAE31CBD638EFE290</vt:lpwstr>
  </property>
</Properties>
</file>