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6" w:lineRule="auto"/>
        <w:rPr>
          <w:rFonts w:ascii="Arial"/>
          <w:sz w:val="21"/>
        </w:rPr>
      </w:pPr>
    </w:p>
    <w:p>
      <w:pPr>
        <w:spacing w:before="270" w:line="224" w:lineRule="auto"/>
        <w:ind w:left="2940"/>
        <w:rPr>
          <w:rFonts w:ascii="黑体" w:hAnsi="黑体" w:eastAsia="黑体" w:cs="黑体"/>
          <w:spacing w:val="3"/>
          <w:sz w:val="83"/>
          <w:szCs w:val="83"/>
        </w:rPr>
      </w:pPr>
    </w:p>
    <w:p>
      <w:pPr>
        <w:spacing w:before="270" w:line="224" w:lineRule="auto"/>
        <w:ind w:left="2940"/>
        <w:rPr>
          <w:rFonts w:ascii="黑体" w:hAnsi="黑体" w:eastAsia="黑体" w:cs="黑体"/>
          <w:spacing w:val="3"/>
          <w:sz w:val="83"/>
          <w:szCs w:val="83"/>
        </w:rPr>
      </w:pPr>
    </w:p>
    <w:p>
      <w:pPr>
        <w:spacing w:before="270" w:line="224" w:lineRule="auto"/>
        <w:ind w:left="2940"/>
        <w:rPr>
          <w:rFonts w:ascii="黑体" w:hAnsi="黑体" w:eastAsia="黑体" w:cs="黑体"/>
          <w:spacing w:val="3"/>
          <w:sz w:val="83"/>
          <w:szCs w:val="83"/>
        </w:rPr>
      </w:pPr>
    </w:p>
    <w:p>
      <w:pPr>
        <w:spacing w:before="270" w:line="224" w:lineRule="auto"/>
        <w:ind w:left="2940"/>
        <w:rPr>
          <w:rFonts w:hint="eastAsia" w:ascii="黑体" w:hAnsi="黑体" w:eastAsia="黑体" w:cs="黑体"/>
          <w:spacing w:val="3"/>
          <w:sz w:val="83"/>
          <w:szCs w:val="83"/>
        </w:rPr>
      </w:pPr>
      <w:r>
        <w:rPr>
          <w:rFonts w:hint="eastAsia" w:ascii="黑体" w:hAnsi="黑体" w:eastAsia="黑体" w:cs="黑体"/>
          <w:spacing w:val="3"/>
          <w:sz w:val="83"/>
          <w:szCs w:val="83"/>
        </w:rPr>
        <w:t>202</w:t>
      </w:r>
      <w:r>
        <w:rPr>
          <w:rFonts w:hint="eastAsia" w:ascii="黑体" w:hAnsi="黑体" w:eastAsia="黑体" w:cs="黑体"/>
          <w:spacing w:val="3"/>
          <w:sz w:val="83"/>
          <w:szCs w:val="83"/>
          <w:lang w:val="en-US" w:eastAsia="zh-CN"/>
        </w:rPr>
        <w:t>2</w:t>
      </w:r>
      <w:r>
        <w:rPr>
          <w:rFonts w:hint="eastAsia" w:ascii="黑体" w:hAnsi="黑体" w:eastAsia="黑体" w:cs="黑体"/>
          <w:spacing w:val="3"/>
          <w:sz w:val="83"/>
          <w:szCs w:val="83"/>
        </w:rPr>
        <w:t>年度</w:t>
      </w:r>
    </w:p>
    <w:p>
      <w:pPr>
        <w:spacing w:before="270" w:line="224" w:lineRule="auto"/>
        <w:rPr>
          <w:rFonts w:hint="eastAsia" w:ascii="黑体" w:hAnsi="黑体" w:eastAsia="黑体" w:cs="黑体"/>
          <w:spacing w:val="3"/>
          <w:sz w:val="83"/>
          <w:szCs w:val="83"/>
        </w:rPr>
      </w:pPr>
      <w:r>
        <w:rPr>
          <w:rFonts w:hint="eastAsia" w:ascii="黑体" w:hAnsi="黑体" w:eastAsia="黑体" w:cs="黑体"/>
          <w:spacing w:val="3"/>
          <w:sz w:val="83"/>
          <w:szCs w:val="83"/>
        </w:rPr>
        <w:t>湖南中医药高等专科学校</w:t>
      </w:r>
    </w:p>
    <w:p>
      <w:pPr>
        <w:spacing w:before="270" w:line="224" w:lineRule="auto"/>
        <w:ind w:left="2940"/>
        <w:rPr>
          <w:rFonts w:hint="eastAsia" w:ascii="黑体" w:hAnsi="黑体" w:eastAsia="黑体" w:cs="黑体"/>
          <w:spacing w:val="3"/>
          <w:sz w:val="83"/>
          <w:szCs w:val="83"/>
        </w:rPr>
      </w:pPr>
      <w:r>
        <w:rPr>
          <w:rFonts w:hint="eastAsia" w:ascii="黑体" w:hAnsi="黑体" w:eastAsia="黑体" w:cs="黑体"/>
          <w:spacing w:val="3"/>
          <w:sz w:val="83"/>
          <w:szCs w:val="83"/>
        </w:rPr>
        <w:t>部门决算</w:t>
      </w:r>
    </w:p>
    <w:p>
      <w:pPr>
        <w:spacing w:before="270" w:line="224" w:lineRule="auto"/>
        <w:ind w:left="2940"/>
        <w:rPr>
          <w:rFonts w:hint="eastAsia" w:ascii="黑体" w:hAnsi="黑体" w:eastAsia="黑体" w:cs="黑体"/>
          <w:spacing w:val="3"/>
          <w:sz w:val="83"/>
          <w:szCs w:val="83"/>
        </w:rPr>
        <w:sectPr>
          <w:footerReference r:id="rId5" w:type="default"/>
          <w:pgSz w:w="11906" w:h="16839"/>
          <w:pgMar w:top="1431" w:right="1334" w:bottom="0" w:left="1358" w:header="0" w:footer="0" w:gutter="0"/>
          <w:pgBorders>
            <w:top w:val="none" w:sz="0" w:space="0"/>
            <w:left w:val="none" w:sz="0" w:space="0"/>
            <w:bottom w:val="none" w:sz="0" w:space="0"/>
            <w:right w:val="none" w:sz="0" w:space="0"/>
          </w:pgBorders>
          <w:pgNumType w:fmt="decimal"/>
          <w:cols w:space="720" w:num="1"/>
        </w:sectPr>
      </w:pPr>
    </w:p>
    <w:p>
      <w:pPr>
        <w:pStyle w:val="18"/>
        <w:spacing w:line="500" w:lineRule="exact"/>
        <w:jc w:val="both"/>
        <w:rPr>
          <w:b/>
          <w:sz w:val="36"/>
          <w:szCs w:val="28"/>
        </w:rPr>
      </w:pPr>
    </w:p>
    <w:p>
      <w:pPr>
        <w:pStyle w:val="18"/>
        <w:spacing w:line="500" w:lineRule="exact"/>
        <w:jc w:val="center"/>
        <w:rPr>
          <w:b/>
          <w:sz w:val="36"/>
          <w:szCs w:val="28"/>
        </w:rPr>
      </w:pPr>
      <w:r>
        <w:rPr>
          <w:rFonts w:hint="eastAsia"/>
          <w:b/>
          <w:sz w:val="36"/>
          <w:szCs w:val="28"/>
        </w:rPr>
        <w:t>目录</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湖南中医药高等专科学校单位概况</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hAnsi="黑体" w:cs="黑体"/>
          <w:b w:val="0"/>
          <w:bCs/>
          <w:sz w:val="28"/>
          <w:szCs w:val="28"/>
          <w:lang w:val="en-US" w:eastAsia="zh-CN"/>
        </w:rPr>
        <w:t xml:space="preserve"> </w:t>
      </w:r>
      <w:r>
        <w:rPr>
          <w:rFonts w:hint="eastAsia" w:ascii="黑体" w:hAnsi="黑体" w:eastAsia="黑体" w:cs="黑体"/>
          <w:b w:val="0"/>
          <w:bCs/>
          <w:sz w:val="28"/>
          <w:szCs w:val="28"/>
        </w:rPr>
        <w:t>202</w:t>
      </w:r>
      <w:r>
        <w:rPr>
          <w:rFonts w:hint="eastAsia" w:hAnsi="黑体" w:cs="黑体"/>
          <w:b w:val="0"/>
          <w:bCs/>
          <w:sz w:val="28"/>
          <w:szCs w:val="28"/>
          <w:lang w:val="en-US" w:eastAsia="zh-CN"/>
        </w:rPr>
        <w:t>2</w:t>
      </w:r>
      <w:r>
        <w:rPr>
          <w:rFonts w:hint="eastAsia" w:ascii="黑体" w:hAnsi="黑体" w:eastAsia="黑体" w:cs="黑体"/>
          <w:b w:val="0"/>
          <w:bCs/>
          <w:sz w:val="28"/>
          <w:szCs w:val="28"/>
        </w:rPr>
        <w:t>年度部门决算表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202</w:t>
      </w:r>
      <w:r>
        <w:rPr>
          <w:rFonts w:hint="eastAsia" w:hAnsi="黑体" w:cs="黑体"/>
          <w:b w:val="0"/>
          <w:bCs/>
          <w:sz w:val="28"/>
          <w:szCs w:val="28"/>
          <w:lang w:val="en-US" w:eastAsia="zh-CN"/>
        </w:rPr>
        <w:t>2</w:t>
      </w:r>
      <w:r>
        <w:rPr>
          <w:rFonts w:hint="eastAsia" w:ascii="黑体" w:hAnsi="黑体" w:eastAsia="黑体" w:cs="黑体"/>
          <w:b w:val="0"/>
          <w:bCs/>
          <w:sz w:val="28"/>
          <w:szCs w:val="28"/>
        </w:rPr>
        <w:t>年度部门决算情况说明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年度预算绩效情况的说明</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8"/>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val="en-US"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附件</w:t>
      </w:r>
    </w:p>
    <w:p>
      <w:pPr>
        <w:pStyle w:val="18"/>
        <w:spacing w:line="500" w:lineRule="exact"/>
        <w:rPr>
          <w:rFonts w:hint="eastAsia" w:ascii="黑体" w:hAnsi="黑体" w:eastAsia="黑体" w:cs="黑体"/>
          <w:b w:val="0"/>
          <w:bCs/>
          <w:sz w:val="28"/>
          <w:szCs w:val="28"/>
        </w:rPr>
      </w:pPr>
    </w:p>
    <w:p>
      <w:pPr>
        <w:spacing w:line="242" w:lineRule="auto"/>
        <w:rPr>
          <w:rFonts w:ascii="Arial"/>
          <w:sz w:val="21"/>
        </w:rPr>
      </w:pPr>
    </w:p>
    <w:p>
      <w:pPr>
        <w:spacing w:line="242" w:lineRule="auto"/>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rPr>
          <w:rFonts w:ascii="Arial"/>
          <w:sz w:val="21"/>
        </w:rPr>
      </w:pPr>
    </w:p>
    <w:p>
      <w:pPr>
        <w:rPr>
          <w:rFonts w:ascii="Arial"/>
          <w:sz w:val="21"/>
        </w:rPr>
      </w:pPr>
    </w:p>
    <w:p>
      <w:pPr>
        <w:pStyle w:val="2"/>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before="270" w:line="224" w:lineRule="auto"/>
        <w:ind w:left="2946"/>
        <w:jc w:val="left"/>
        <w:rPr>
          <w:rFonts w:ascii="黑体" w:hAnsi="黑体" w:eastAsia="黑体" w:cs="黑体"/>
          <w:spacing w:val="2"/>
          <w:sz w:val="83"/>
          <w:szCs w:val="83"/>
        </w:rPr>
      </w:pPr>
    </w:p>
    <w:p>
      <w:pPr>
        <w:spacing w:before="270" w:line="224" w:lineRule="auto"/>
        <w:ind w:left="2946"/>
        <w:jc w:val="left"/>
        <w:rPr>
          <w:rFonts w:ascii="黑体" w:hAnsi="黑体" w:eastAsia="黑体" w:cs="黑体"/>
          <w:spacing w:val="2"/>
          <w:sz w:val="83"/>
          <w:szCs w:val="83"/>
        </w:rPr>
      </w:pPr>
      <w:r>
        <w:rPr>
          <w:rFonts w:ascii="黑体" w:hAnsi="黑体" w:eastAsia="黑体" w:cs="黑体"/>
          <w:spacing w:val="2"/>
          <w:sz w:val="83"/>
          <w:szCs w:val="83"/>
        </w:rPr>
        <w:t>第一部分</w:t>
      </w:r>
    </w:p>
    <w:p>
      <w:pPr>
        <w:spacing w:before="270" w:line="224" w:lineRule="auto"/>
        <w:jc w:val="both"/>
        <w:rPr>
          <w:rFonts w:hint="eastAsia" w:ascii="黑体" w:hAnsi="黑体" w:eastAsia="黑体" w:cs="黑体"/>
          <w:spacing w:val="2"/>
          <w:sz w:val="83"/>
          <w:szCs w:val="83"/>
          <w:lang w:val="en-US" w:eastAsia="zh-CN"/>
        </w:rPr>
      </w:pPr>
      <w:r>
        <w:rPr>
          <w:rFonts w:ascii="黑体" w:hAnsi="黑体" w:eastAsia="黑体" w:cs="黑体"/>
          <w:spacing w:val="2"/>
          <w:sz w:val="83"/>
          <w:szCs w:val="83"/>
        </w:rPr>
        <w:t xml:space="preserve">湖南中医药高等专科学校 </w:t>
      </w:r>
      <w:r>
        <w:rPr>
          <w:rFonts w:hint="eastAsia" w:ascii="黑体" w:hAnsi="黑体" w:eastAsia="黑体" w:cs="黑体"/>
          <w:spacing w:val="2"/>
          <w:sz w:val="83"/>
          <w:szCs w:val="83"/>
          <w:lang w:val="en-US" w:eastAsia="zh-CN"/>
        </w:rPr>
        <w:t xml:space="preserve"> </w:t>
      </w:r>
    </w:p>
    <w:p>
      <w:pPr>
        <w:spacing w:before="270" w:line="224" w:lineRule="auto"/>
        <w:jc w:val="center"/>
        <w:rPr>
          <w:rFonts w:ascii="黑体" w:hAnsi="黑体" w:eastAsia="黑体" w:cs="黑体"/>
          <w:spacing w:val="2"/>
          <w:sz w:val="83"/>
          <w:szCs w:val="83"/>
        </w:rPr>
      </w:pPr>
      <w:r>
        <w:rPr>
          <w:rFonts w:ascii="黑体" w:hAnsi="黑体" w:eastAsia="黑体" w:cs="黑体"/>
          <w:spacing w:val="2"/>
          <w:sz w:val="83"/>
          <w:szCs w:val="83"/>
        </w:rPr>
        <w:t>单位概况</w:t>
      </w:r>
    </w:p>
    <w:p>
      <w:pPr>
        <w:sectPr>
          <w:pgSz w:w="11906" w:h="16839"/>
          <w:pgMar w:top="1431" w:right="1334" w:bottom="0" w:left="1358" w:header="0" w:footer="0" w:gutter="0"/>
          <w:pgBorders>
            <w:top w:val="none" w:sz="0" w:space="0"/>
            <w:left w:val="none" w:sz="0" w:space="0"/>
            <w:bottom w:val="none" w:sz="0" w:space="0"/>
            <w:right w:val="none" w:sz="0" w:space="0"/>
          </w:pgBorders>
          <w:pgNumType w:fmt="decimal"/>
          <w:cols w:space="720" w:num="1"/>
        </w:sectPr>
      </w:pPr>
    </w:p>
    <w:p>
      <w:pPr>
        <w:spacing w:before="189" w:line="416" w:lineRule="exact"/>
        <w:ind w:left="7"/>
        <w:rPr>
          <w:rFonts w:hint="eastAsia" w:ascii="黑体" w:hAnsi="黑体" w:eastAsia="黑体" w:cs="黑体"/>
          <w:b w:val="0"/>
          <w:bCs w:val="0"/>
          <w:snapToGrid/>
          <w:kern w:val="2"/>
          <w:sz w:val="32"/>
          <w:szCs w:val="32"/>
          <w:lang w:val="en-US" w:eastAsia="zh-CN" w:bidi="ar-SA"/>
        </w:rPr>
      </w:pPr>
      <w:r>
        <w:rPr>
          <w:rFonts w:hint="eastAsia" w:ascii="黑体" w:hAnsi="黑体" w:eastAsia="黑体" w:cs="黑体"/>
          <w:b w:val="0"/>
          <w:bCs w:val="0"/>
          <w:snapToGrid/>
          <w:kern w:val="2"/>
          <w:sz w:val="32"/>
          <w:szCs w:val="32"/>
          <w:lang w:val="en-US" w:eastAsia="zh-CN" w:bidi="ar-SA"/>
        </w:rPr>
        <w:t>一、 部门职责</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1、贯彻执行四项基本原则和党的教育方针，以及其他各项方针、政策。</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2、坚持以教学为中心，努力提高教学质量，不断研究和改进教学方法，</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不断提高教学水平。</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3、加强师资队伍建设，不断提高师资队伍素质。</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4、组织编制和实施学校的长期规划、年度计划和学期计划。</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5、组织领导招生、学生的入学和毕业鉴定工作。</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6、组织做好教职工的培养、考核、奖惩、工资福利职称评定，以及退 休、离休等工作。</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7、组织领导做好行政后勤工作，坚持为教学服务，不断改善师生员工 的工作、学习、生活条件，保证教学工作的顺利进行。</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8、贯彻执行勤俭办校的方针，建立健全各项规章制度，加强对学校的 管理。</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9、完成上级领导机关布置的其他任务</w:t>
      </w:r>
    </w:p>
    <w:p>
      <w:pPr>
        <w:spacing w:before="189" w:line="416" w:lineRule="exact"/>
        <w:ind w:left="7"/>
        <w:rPr>
          <w:rFonts w:hint="eastAsia" w:ascii="黑体" w:hAnsi="黑体" w:eastAsia="黑体" w:cs="黑体"/>
          <w:b w:val="0"/>
          <w:bCs w:val="0"/>
          <w:snapToGrid/>
          <w:kern w:val="2"/>
          <w:sz w:val="32"/>
          <w:szCs w:val="32"/>
          <w:lang w:val="en-US" w:eastAsia="zh-CN" w:bidi="ar-SA"/>
        </w:rPr>
      </w:pPr>
      <w:r>
        <w:rPr>
          <w:rFonts w:hint="eastAsia" w:ascii="黑体" w:hAnsi="黑体" w:eastAsia="黑体" w:cs="黑体"/>
          <w:b w:val="0"/>
          <w:bCs w:val="0"/>
          <w:snapToGrid/>
          <w:kern w:val="2"/>
          <w:sz w:val="32"/>
          <w:szCs w:val="32"/>
          <w:lang w:val="en-US" w:eastAsia="zh-CN" w:bidi="ar-SA"/>
        </w:rPr>
        <w:t>二、机构设置及决算单位构成</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(一) 内设机构设置</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湖南中医药高等专科学校单位内设机构包括：1、党政管理机构 14 个， 分别为党政办、宣传统战部、纪检监察 (审计) 室、组织人事处 (党委教师 工作部、党校) 、教务处、科技产业处、计划财务处、学生工作处 (学生工 作部) 、招生就业处 (创新创业学院) 、国际合作交流处 (发展与规划处) 、 基建后勤处、资产管理处、保卫处 (武装部) 、建设办，其中建设办为临时 机构。2、群团管理机构 2 个，分别为工会 (退休办) 、团委。3、教辅机构 3 个，分别为图书信息中心、质量与评建中心 (高等职业教育研究所) 、教师发展中心。4、二级机构 9 个，分别为医学院 (含医学技术产业研究所) 、</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sectPr>
          <w:pgSz w:w="11906" w:h="16839"/>
          <w:pgMar w:top="1431" w:right="612" w:bottom="0" w:left="729" w:header="0" w:footer="0" w:gutter="0"/>
          <w:pgBorders>
            <w:top w:val="none" w:sz="0" w:space="0"/>
            <w:left w:val="none" w:sz="0" w:space="0"/>
            <w:bottom w:val="none" w:sz="0" w:space="0"/>
            <w:right w:val="none" w:sz="0" w:space="0"/>
          </w:pgBorders>
          <w:pgNumType w:fmt="decimal"/>
          <w:cols w:space="720" w:num="1"/>
        </w:sectPr>
      </w:pP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中医学院 (含社区卫生健康与产业研究所) 、护理学院 (含医养结合与产业研究所) 、康复保健学院 (含康复保健与产业研究所) 、药学院 (含中药与产业研究所) 、马克思主义学院 (含神农中医药文化与产业研究所) 、公共课部 (含传统体育与产业研究所) 、继续教育学院 (含社区教育与产业研究所) 、杂志社。</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pPr>
      <w:r>
        <w:rPr>
          <w:rFonts w:hint="eastAsia" w:ascii="Times New Roman" w:hAnsi="Times New Roman" w:eastAsia="仿宋_GB2312" w:cs="仿宋_GB2312"/>
          <w:bCs/>
          <w:snapToGrid/>
          <w:kern w:val="0"/>
          <w:sz w:val="32"/>
          <w:szCs w:val="32"/>
          <w:lang w:val="en-US" w:eastAsia="zh-CN" w:bidi="ar-SA"/>
        </w:rPr>
        <w:t>(二) 决算单位构成</w:t>
      </w:r>
    </w:p>
    <w:p>
      <w:pPr>
        <w:widowControl/>
        <w:kinsoku/>
        <w:autoSpaceDE/>
        <w:autoSpaceDN/>
        <w:adjustRightInd/>
        <w:snapToGrid/>
        <w:spacing w:line="600" w:lineRule="exact"/>
        <w:jc w:val="both"/>
        <w:textAlignment w:val="auto"/>
        <w:rPr>
          <w:rFonts w:hint="eastAsia" w:ascii="Times New Roman" w:hAnsi="Times New Roman" w:eastAsia="仿宋_GB2312" w:cs="仿宋_GB2312"/>
          <w:bCs/>
          <w:snapToGrid/>
          <w:kern w:val="0"/>
          <w:sz w:val="32"/>
          <w:szCs w:val="32"/>
          <w:lang w:val="en-US" w:eastAsia="zh-CN" w:bidi="ar-SA"/>
        </w:rPr>
        <w:sectPr>
          <w:pgSz w:w="11906" w:h="16839"/>
          <w:pgMar w:top="863" w:right="722" w:bottom="0" w:left="731" w:header="0" w:footer="0" w:gutter="0"/>
          <w:pgBorders>
            <w:top w:val="none" w:sz="0" w:space="0"/>
            <w:left w:val="none" w:sz="0" w:space="0"/>
            <w:bottom w:val="none" w:sz="0" w:space="0"/>
            <w:right w:val="none" w:sz="0" w:space="0"/>
          </w:pgBorders>
          <w:pgNumType w:fmt="decimal"/>
          <w:cols w:space="720" w:num="1"/>
        </w:sectPr>
      </w:pPr>
      <w:r>
        <w:rPr>
          <w:rFonts w:hint="eastAsia" w:ascii="Times New Roman" w:hAnsi="Times New Roman" w:eastAsia="仿宋_GB2312" w:cs="仿宋_GB2312"/>
          <w:bCs/>
          <w:snapToGrid/>
          <w:kern w:val="0"/>
          <w:sz w:val="32"/>
          <w:szCs w:val="32"/>
          <w:lang w:val="en-US" w:eastAsia="zh-CN" w:bidi="ar-SA"/>
        </w:rPr>
        <w:t>湖南中医药高等专科学校单位 2022 年部门决算汇总公开单位构成为湖南中医药高等专科学校单位本级。</w:t>
      </w:r>
    </w:p>
    <w:p>
      <w:pPr>
        <w:jc w:val="center"/>
        <w:rPr>
          <w:sz w:val="72"/>
          <w:szCs w:val="72"/>
        </w:rPr>
      </w:pPr>
    </w:p>
    <w:p>
      <w:pPr>
        <w:jc w:val="center"/>
        <w:rPr>
          <w:sz w:val="72"/>
          <w:szCs w:val="72"/>
        </w:rPr>
      </w:pPr>
    </w:p>
    <w:p>
      <w:pPr>
        <w:pStyle w:val="18"/>
        <w:jc w:val="center"/>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8"/>
        <w:jc w:val="center"/>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pStyle w:val="18"/>
        <w:jc w:val="center"/>
        <w:rPr>
          <w:rFonts w:hint="eastAsia" w:ascii="方正小标宋_GBK" w:hAnsi="方正小标宋_GBK" w:eastAsia="方正小标宋_GBK" w:cs="方正小标宋_GBK"/>
          <w:sz w:val="84"/>
          <w:szCs w:val="84"/>
        </w:rPr>
        <w:sectPr>
          <w:pgSz w:w="11906" w:h="16839"/>
          <w:pgMar w:top="1431" w:right="1785" w:bottom="0" w:left="1785" w:header="0" w:footer="0" w:gutter="0"/>
          <w:pgBorders>
            <w:top w:val="none" w:sz="0" w:space="0"/>
            <w:left w:val="none" w:sz="0" w:space="0"/>
            <w:bottom w:val="none" w:sz="0" w:space="0"/>
            <w:right w:val="none" w:sz="0" w:space="0"/>
          </w:pgBorders>
          <w:pgNumType w:fmt="decimal"/>
          <w:cols w:space="720" w:num="1"/>
        </w:sectPr>
      </w:pPr>
    </w:p>
    <w:p/>
    <w:p/>
    <w:p/>
    <w:p>
      <w:pPr>
        <w:spacing w:line="169" w:lineRule="exact"/>
      </w:pPr>
    </w:p>
    <w:p>
      <w:pPr>
        <w:sectPr>
          <w:pgSz w:w="16839" w:h="11906"/>
          <w:pgMar w:top="1012" w:right="1327" w:bottom="0" w:left="1420" w:header="0" w:footer="0" w:gutter="0"/>
          <w:pgBorders>
            <w:top w:val="none" w:sz="0" w:space="0"/>
            <w:left w:val="none" w:sz="0" w:space="0"/>
            <w:bottom w:val="none" w:sz="0" w:space="0"/>
            <w:right w:val="none" w:sz="0" w:space="0"/>
          </w:pgBorders>
          <w:pgNumType w:fmt="decimal"/>
          <w:cols w:equalWidth="0" w:num="1">
            <w:col w:w="14091"/>
          </w:cols>
        </w:sect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before="61" w:line="193" w:lineRule="auto"/>
        <w:ind w:left="123"/>
        <w:rPr>
          <w:rFonts w:ascii="宋体" w:hAnsi="宋体" w:eastAsia="宋体" w:cs="宋体"/>
          <w:sz w:val="19"/>
          <w:szCs w:val="19"/>
        </w:rPr>
      </w:pPr>
      <w:r>
        <w:rPr>
          <w:rFonts w:ascii="宋体" w:hAnsi="宋体" w:eastAsia="宋体" w:cs="宋体"/>
          <w:spacing w:val="4"/>
          <w:sz w:val="19"/>
          <w:szCs w:val="19"/>
        </w:rPr>
        <w:t>部门</w:t>
      </w:r>
      <w:r>
        <w:rPr>
          <w:rFonts w:ascii="宋体" w:hAnsi="宋体" w:eastAsia="宋体" w:cs="宋体"/>
          <w:spacing w:val="2"/>
          <w:sz w:val="19"/>
          <w:szCs w:val="19"/>
        </w:rPr>
        <w:t>：  湖南中医药高等专科学校</w:t>
      </w:r>
    </w:p>
    <w:p>
      <w:pPr>
        <w:spacing w:line="14" w:lineRule="auto"/>
        <w:rPr>
          <w:rFonts w:ascii="Arial"/>
          <w:sz w:val="2"/>
        </w:rPr>
      </w:pPr>
      <w:r>
        <w:rPr>
          <w:rFonts w:ascii="Arial" w:hAnsi="Arial" w:eastAsia="Arial" w:cs="Arial"/>
          <w:sz w:val="2"/>
          <w:szCs w:val="2"/>
        </w:rPr>
        <w:br w:type="column"/>
      </w:r>
    </w:p>
    <w:p>
      <w:pPr>
        <w:spacing w:before="60" w:line="196" w:lineRule="auto"/>
        <w:rPr>
          <w:rFonts w:ascii="华文中宋" w:hAnsi="华文中宋" w:eastAsia="华文中宋" w:cs="华文中宋"/>
          <w:sz w:val="31"/>
          <w:szCs w:val="31"/>
        </w:rPr>
      </w:pPr>
      <w:r>
        <w:rPr>
          <w:rFonts w:ascii="华文中宋" w:hAnsi="华文中宋" w:eastAsia="华文中宋" w:cs="华文中宋"/>
          <w:spacing w:val="12"/>
          <w:sz w:val="31"/>
          <w:szCs w:val="31"/>
        </w:rPr>
        <w:t>收</w:t>
      </w:r>
      <w:r>
        <w:rPr>
          <w:rFonts w:ascii="华文中宋" w:hAnsi="华文中宋" w:eastAsia="华文中宋" w:cs="华文中宋"/>
          <w:spacing w:val="7"/>
          <w:sz w:val="31"/>
          <w:szCs w:val="31"/>
        </w:rPr>
        <w:t>入支出决算总表</w:t>
      </w:r>
    </w:p>
    <w:p>
      <w:pPr>
        <w:spacing w:before="135" w:line="248" w:lineRule="auto"/>
        <w:ind w:left="7204" w:right="115" w:firstLine="105"/>
        <w:rPr>
          <w:rFonts w:ascii="宋体" w:hAnsi="宋体" w:eastAsia="宋体" w:cs="宋体"/>
          <w:sz w:val="19"/>
          <w:szCs w:val="19"/>
        </w:rPr>
      </w:pPr>
      <w:r>
        <w:rPr>
          <w:rFonts w:ascii="宋体" w:hAnsi="宋体" w:eastAsia="宋体" w:cs="宋体"/>
          <w:spacing w:val="-13"/>
          <w:sz w:val="19"/>
          <w:szCs w:val="19"/>
        </w:rPr>
        <w:t>公</w:t>
      </w:r>
      <w:r>
        <w:rPr>
          <w:rFonts w:ascii="宋体" w:hAnsi="宋体" w:eastAsia="宋体" w:cs="宋体"/>
          <w:spacing w:val="-9"/>
          <w:sz w:val="19"/>
          <w:szCs w:val="19"/>
        </w:rPr>
        <w:t>开 01 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ectPr>
          <w:type w:val="continuous"/>
          <w:pgSz w:w="16839" w:h="11906"/>
          <w:pgMar w:top="1012" w:right="1327" w:bottom="0" w:left="1420" w:header="0" w:footer="0" w:gutter="0"/>
          <w:pgBorders>
            <w:top w:val="none" w:sz="0" w:space="0"/>
            <w:left w:val="none" w:sz="0" w:space="0"/>
            <w:bottom w:val="none" w:sz="0" w:space="0"/>
            <w:right w:val="none" w:sz="0" w:space="0"/>
          </w:pgBorders>
          <w:pgNumType w:fmt="decimal"/>
          <w:cols w:equalWidth="0" w:num="2">
            <w:col w:w="5683" w:space="100"/>
            <w:col w:w="8309"/>
          </w:cols>
        </w:sectPr>
      </w:pPr>
    </w:p>
    <w:p>
      <w:pPr>
        <w:spacing w:line="56" w:lineRule="exact"/>
      </w:pPr>
    </w:p>
    <w:tbl>
      <w:tblPr>
        <w:tblStyle w:val="17"/>
        <w:tblW w:w="140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0"/>
        <w:gridCol w:w="2658"/>
        <w:gridCol w:w="1229"/>
        <w:gridCol w:w="3797"/>
        <w:gridCol w:w="845"/>
        <w:gridCol w:w="3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5807" w:type="dxa"/>
            <w:gridSpan w:val="3"/>
            <w:vAlign w:val="top"/>
          </w:tcPr>
          <w:p>
            <w:pPr>
              <w:spacing w:before="57" w:line="227" w:lineRule="auto"/>
              <w:ind w:left="2679"/>
              <w:rPr>
                <w:rFonts w:ascii="宋体" w:hAnsi="宋体" w:eastAsia="宋体" w:cs="宋体"/>
                <w:sz w:val="23"/>
                <w:szCs w:val="23"/>
              </w:rPr>
            </w:pPr>
            <w:r>
              <w:rPr>
                <w:rFonts w:ascii="宋体" w:hAnsi="宋体" w:eastAsia="宋体" w:cs="宋体"/>
                <w:spacing w:val="1"/>
                <w:sz w:val="23"/>
                <w:szCs w:val="23"/>
              </w:rPr>
              <w:t>收入</w:t>
            </w:r>
          </w:p>
        </w:tc>
        <w:tc>
          <w:tcPr>
            <w:tcW w:w="8278" w:type="dxa"/>
            <w:gridSpan w:val="3"/>
            <w:vAlign w:val="top"/>
          </w:tcPr>
          <w:p>
            <w:pPr>
              <w:spacing w:before="56" w:line="228" w:lineRule="auto"/>
              <w:ind w:left="3906"/>
              <w:rPr>
                <w:rFonts w:ascii="宋体" w:hAnsi="宋体" w:eastAsia="宋体" w:cs="宋体"/>
                <w:sz w:val="23"/>
                <w:szCs w:val="23"/>
              </w:rPr>
            </w:pPr>
            <w:r>
              <w:rPr>
                <w:rFonts w:ascii="宋体" w:hAnsi="宋体" w:eastAsia="宋体" w:cs="宋体"/>
                <w:spacing w:val="5"/>
                <w:sz w:val="23"/>
                <w:szCs w:val="23"/>
              </w:rPr>
              <w:t>支</w:t>
            </w:r>
            <w:r>
              <w:rPr>
                <w:rFonts w:ascii="宋体" w:hAnsi="宋体" w:eastAsia="宋体" w:cs="宋体"/>
                <w:spacing w:val="4"/>
                <w:sz w:val="23"/>
                <w:szCs w:val="23"/>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20" w:type="dxa"/>
            <w:vAlign w:val="top"/>
          </w:tcPr>
          <w:p>
            <w:pPr>
              <w:spacing w:before="194" w:line="228" w:lineRule="auto"/>
              <w:ind w:left="1595"/>
              <w:rPr>
                <w:rFonts w:ascii="宋体" w:hAnsi="宋体" w:eastAsia="宋体" w:cs="宋体"/>
                <w:sz w:val="23"/>
                <w:szCs w:val="23"/>
              </w:rPr>
            </w:pPr>
            <w:r>
              <w:rPr>
                <w:rFonts w:ascii="宋体" w:hAnsi="宋体" w:eastAsia="宋体" w:cs="宋体"/>
                <w:spacing w:val="12"/>
                <w:sz w:val="23"/>
                <w:szCs w:val="23"/>
              </w:rPr>
              <w:t xml:space="preserve">项    </w:t>
            </w:r>
            <w:r>
              <w:rPr>
                <w:rFonts w:ascii="宋体" w:hAnsi="宋体" w:eastAsia="宋体" w:cs="宋体"/>
                <w:spacing w:val="11"/>
                <w:sz w:val="23"/>
                <w:szCs w:val="23"/>
              </w:rPr>
              <w:t>目</w:t>
            </w:r>
          </w:p>
        </w:tc>
        <w:tc>
          <w:tcPr>
            <w:tcW w:w="2658" w:type="dxa"/>
            <w:textDirection w:val="tbRlV"/>
            <w:vAlign w:val="top"/>
          </w:tcPr>
          <w:p>
            <w:pPr>
              <w:spacing w:before="123" w:line="213" w:lineRule="auto"/>
              <w:ind w:left="57"/>
              <w:rPr>
                <w:rFonts w:ascii="宋体" w:hAnsi="宋体" w:eastAsia="宋体" w:cs="宋体"/>
                <w:sz w:val="19"/>
                <w:szCs w:val="19"/>
              </w:rPr>
            </w:pPr>
            <w:r>
              <w:rPr>
                <w:rFonts w:ascii="宋体" w:hAnsi="宋体" w:eastAsia="宋体" w:cs="宋体"/>
                <w:spacing w:val="12"/>
                <w:sz w:val="19"/>
                <w:szCs w:val="19"/>
              </w:rPr>
              <w:t xml:space="preserve">行 </w:t>
            </w:r>
            <w:r>
              <w:rPr>
                <w:rFonts w:ascii="宋体" w:hAnsi="宋体" w:eastAsia="宋体" w:cs="宋体"/>
                <w:spacing w:val="11"/>
                <w:sz w:val="19"/>
                <w:szCs w:val="19"/>
              </w:rPr>
              <w:t>次</w:t>
            </w:r>
          </w:p>
        </w:tc>
        <w:tc>
          <w:tcPr>
            <w:tcW w:w="1229" w:type="dxa"/>
            <w:vAlign w:val="top"/>
          </w:tcPr>
          <w:p>
            <w:pPr>
              <w:spacing w:before="195" w:line="227" w:lineRule="auto"/>
              <w:ind w:left="267"/>
              <w:rPr>
                <w:rFonts w:ascii="宋体" w:hAnsi="宋体" w:eastAsia="宋体" w:cs="宋体"/>
                <w:sz w:val="23"/>
                <w:szCs w:val="23"/>
              </w:rPr>
            </w:pPr>
            <w:r>
              <w:rPr>
                <w:rFonts w:ascii="宋体" w:hAnsi="宋体" w:eastAsia="宋体" w:cs="宋体"/>
                <w:spacing w:val="5"/>
                <w:sz w:val="23"/>
                <w:szCs w:val="23"/>
              </w:rPr>
              <w:t>决</w:t>
            </w:r>
            <w:r>
              <w:rPr>
                <w:rFonts w:ascii="宋体" w:hAnsi="宋体" w:eastAsia="宋体" w:cs="宋体"/>
                <w:spacing w:val="4"/>
                <w:sz w:val="23"/>
                <w:szCs w:val="23"/>
              </w:rPr>
              <w:t>算数</w:t>
            </w:r>
          </w:p>
        </w:tc>
        <w:tc>
          <w:tcPr>
            <w:tcW w:w="3797" w:type="dxa"/>
            <w:vAlign w:val="top"/>
          </w:tcPr>
          <w:p>
            <w:pPr>
              <w:spacing w:before="194" w:line="228" w:lineRule="auto"/>
              <w:ind w:left="1430"/>
              <w:rPr>
                <w:rFonts w:ascii="宋体" w:hAnsi="宋体" w:eastAsia="宋体" w:cs="宋体"/>
                <w:sz w:val="23"/>
                <w:szCs w:val="23"/>
              </w:rPr>
            </w:pPr>
            <w:r>
              <w:rPr>
                <w:rFonts w:ascii="宋体" w:hAnsi="宋体" w:eastAsia="宋体" w:cs="宋体"/>
                <w:spacing w:val="12"/>
                <w:sz w:val="23"/>
                <w:szCs w:val="23"/>
              </w:rPr>
              <w:t>项    目</w:t>
            </w:r>
          </w:p>
        </w:tc>
        <w:tc>
          <w:tcPr>
            <w:tcW w:w="845" w:type="dxa"/>
            <w:vAlign w:val="top"/>
          </w:tcPr>
          <w:p>
            <w:pPr>
              <w:spacing w:before="213" w:line="228" w:lineRule="auto"/>
              <w:ind w:left="230"/>
              <w:rPr>
                <w:rFonts w:ascii="宋体" w:hAnsi="宋体" w:eastAsia="宋体" w:cs="宋体"/>
                <w:sz w:val="19"/>
                <w:szCs w:val="19"/>
              </w:rPr>
            </w:pPr>
            <w:r>
              <w:rPr>
                <w:rFonts w:ascii="宋体" w:hAnsi="宋体" w:eastAsia="宋体" w:cs="宋体"/>
                <w:spacing w:val="4"/>
                <w:sz w:val="19"/>
                <w:szCs w:val="19"/>
              </w:rPr>
              <w:t>行</w:t>
            </w:r>
            <w:r>
              <w:rPr>
                <w:rFonts w:ascii="宋体" w:hAnsi="宋体" w:eastAsia="宋体" w:cs="宋体"/>
                <w:spacing w:val="3"/>
                <w:sz w:val="19"/>
                <w:szCs w:val="19"/>
              </w:rPr>
              <w:t>次</w:t>
            </w:r>
          </w:p>
        </w:tc>
        <w:tc>
          <w:tcPr>
            <w:tcW w:w="3636" w:type="dxa"/>
            <w:vAlign w:val="top"/>
          </w:tcPr>
          <w:p>
            <w:pPr>
              <w:spacing w:before="195" w:line="227" w:lineRule="auto"/>
              <w:ind w:left="1472"/>
              <w:rPr>
                <w:rFonts w:ascii="宋体" w:hAnsi="宋体" w:eastAsia="宋体" w:cs="宋体"/>
                <w:sz w:val="23"/>
                <w:szCs w:val="23"/>
              </w:rPr>
            </w:pPr>
            <w:r>
              <w:rPr>
                <w:rFonts w:ascii="宋体" w:hAnsi="宋体" w:eastAsia="宋体" w:cs="宋体"/>
                <w:spacing w:val="5"/>
                <w:sz w:val="23"/>
                <w:szCs w:val="23"/>
              </w:rPr>
              <w:t>决</w:t>
            </w:r>
            <w:r>
              <w:rPr>
                <w:rFonts w:ascii="宋体" w:hAnsi="宋体" w:eastAsia="宋体" w:cs="宋体"/>
                <w:spacing w:val="4"/>
                <w:sz w:val="23"/>
                <w:szCs w:val="23"/>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920" w:type="dxa"/>
            <w:vAlign w:val="top"/>
          </w:tcPr>
          <w:p>
            <w:pPr>
              <w:spacing w:before="54" w:line="227" w:lineRule="auto"/>
              <w:ind w:left="1591"/>
              <w:rPr>
                <w:rFonts w:ascii="宋体" w:hAnsi="宋体" w:eastAsia="宋体" w:cs="宋体"/>
                <w:sz w:val="23"/>
                <w:szCs w:val="23"/>
              </w:rPr>
            </w:pPr>
            <w:r>
              <w:rPr>
                <w:rFonts w:ascii="宋体" w:hAnsi="宋体" w:eastAsia="宋体" w:cs="宋体"/>
                <w:spacing w:val="6"/>
                <w:sz w:val="23"/>
                <w:szCs w:val="23"/>
              </w:rPr>
              <w:t>栏    次</w:t>
            </w:r>
          </w:p>
        </w:tc>
        <w:tc>
          <w:tcPr>
            <w:tcW w:w="2658" w:type="dxa"/>
            <w:vAlign w:val="top"/>
          </w:tcPr>
          <w:p>
            <w:pPr>
              <w:rPr>
                <w:rFonts w:ascii="Arial"/>
                <w:sz w:val="21"/>
              </w:rPr>
            </w:pPr>
          </w:p>
        </w:tc>
        <w:tc>
          <w:tcPr>
            <w:tcW w:w="1229" w:type="dxa"/>
            <w:vAlign w:val="top"/>
          </w:tcPr>
          <w:p>
            <w:pPr>
              <w:spacing w:before="91" w:line="192" w:lineRule="auto"/>
              <w:ind w:left="578"/>
              <w:rPr>
                <w:rFonts w:ascii="宋体" w:hAnsi="宋体" w:eastAsia="宋体" w:cs="宋体"/>
                <w:sz w:val="23"/>
                <w:szCs w:val="23"/>
              </w:rPr>
            </w:pPr>
            <w:r>
              <w:rPr>
                <w:rFonts w:ascii="宋体" w:hAnsi="宋体" w:eastAsia="宋体" w:cs="宋体"/>
                <w:sz w:val="23"/>
                <w:szCs w:val="23"/>
              </w:rPr>
              <w:t>1</w:t>
            </w:r>
          </w:p>
        </w:tc>
        <w:tc>
          <w:tcPr>
            <w:tcW w:w="3797" w:type="dxa"/>
            <w:vAlign w:val="top"/>
          </w:tcPr>
          <w:p>
            <w:pPr>
              <w:spacing w:before="54" w:line="227" w:lineRule="auto"/>
              <w:ind w:left="1426"/>
              <w:rPr>
                <w:rFonts w:ascii="宋体" w:hAnsi="宋体" w:eastAsia="宋体" w:cs="宋体"/>
                <w:sz w:val="23"/>
                <w:szCs w:val="23"/>
              </w:rPr>
            </w:pPr>
            <w:r>
              <w:rPr>
                <w:rFonts w:ascii="宋体" w:hAnsi="宋体" w:eastAsia="宋体" w:cs="宋体"/>
                <w:spacing w:val="6"/>
                <w:sz w:val="23"/>
                <w:szCs w:val="23"/>
              </w:rPr>
              <w:t>栏    次</w:t>
            </w:r>
          </w:p>
        </w:tc>
        <w:tc>
          <w:tcPr>
            <w:tcW w:w="845" w:type="dxa"/>
            <w:vAlign w:val="top"/>
          </w:tcPr>
          <w:p>
            <w:pPr>
              <w:rPr>
                <w:rFonts w:ascii="Arial"/>
                <w:sz w:val="21"/>
              </w:rPr>
            </w:pPr>
          </w:p>
        </w:tc>
        <w:tc>
          <w:tcPr>
            <w:tcW w:w="3636" w:type="dxa"/>
            <w:vAlign w:val="top"/>
          </w:tcPr>
          <w:p>
            <w:pPr>
              <w:spacing w:before="91" w:line="192" w:lineRule="auto"/>
              <w:ind w:left="1767"/>
              <w:rPr>
                <w:rFonts w:ascii="宋体" w:hAnsi="宋体" w:eastAsia="宋体" w:cs="宋体"/>
                <w:sz w:val="23"/>
                <w:szCs w:val="23"/>
              </w:rPr>
            </w:pPr>
            <w:r>
              <w:rPr>
                <w:rFonts w:ascii="宋体" w:hAnsi="宋体" w:eastAsia="宋体" w:cs="宋体"/>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920" w:type="dxa"/>
            <w:vAlign w:val="top"/>
          </w:tcPr>
          <w:p>
            <w:pPr>
              <w:spacing w:before="61" w:line="237" w:lineRule="auto"/>
              <w:ind w:left="120"/>
              <w:rPr>
                <w:rFonts w:ascii="宋体" w:hAnsi="宋体" w:eastAsia="宋体" w:cs="宋体"/>
                <w:sz w:val="22"/>
                <w:szCs w:val="22"/>
              </w:rPr>
            </w:pPr>
            <w:r>
              <w:rPr>
                <w:rFonts w:ascii="宋体" w:hAnsi="宋体" w:eastAsia="宋体" w:cs="宋体"/>
                <w:spacing w:val="-1"/>
                <w:sz w:val="22"/>
                <w:szCs w:val="22"/>
              </w:rPr>
              <w:t>一、一般公共预算财政拨</w:t>
            </w:r>
            <w:r>
              <w:rPr>
                <w:rFonts w:ascii="宋体" w:hAnsi="宋体" w:eastAsia="宋体" w:cs="宋体"/>
                <w:sz w:val="22"/>
                <w:szCs w:val="22"/>
              </w:rPr>
              <w:t>款收入</w:t>
            </w:r>
          </w:p>
        </w:tc>
        <w:tc>
          <w:tcPr>
            <w:tcW w:w="2658" w:type="dxa"/>
            <w:vAlign w:val="top"/>
          </w:tcPr>
          <w:p>
            <w:pPr>
              <w:spacing w:before="96" w:line="187" w:lineRule="auto"/>
              <w:ind w:left="189"/>
              <w:rPr>
                <w:rFonts w:ascii="宋体" w:hAnsi="宋体" w:eastAsia="宋体" w:cs="宋体"/>
                <w:sz w:val="22"/>
                <w:szCs w:val="22"/>
              </w:rPr>
            </w:pPr>
            <w:r>
              <w:rPr>
                <w:rFonts w:ascii="宋体" w:hAnsi="宋体" w:eastAsia="宋体" w:cs="宋体"/>
                <w:sz w:val="22"/>
                <w:szCs w:val="22"/>
              </w:rPr>
              <w:t>1</w:t>
            </w:r>
          </w:p>
        </w:tc>
        <w:tc>
          <w:tcPr>
            <w:tcW w:w="1229" w:type="dxa"/>
            <w:vAlign w:val="top"/>
          </w:tcPr>
          <w:p>
            <w:pPr>
              <w:spacing w:before="95" w:line="186" w:lineRule="auto"/>
              <w:ind w:left="264"/>
              <w:jc w:val="right"/>
              <w:rPr>
                <w:rFonts w:ascii="宋体" w:hAnsi="宋体" w:eastAsia="宋体" w:cs="宋体"/>
                <w:sz w:val="22"/>
                <w:szCs w:val="22"/>
              </w:rPr>
            </w:pPr>
            <w:r>
              <w:rPr>
                <w:rFonts w:hint="eastAsia" w:ascii="宋体" w:hAnsi="宋体" w:eastAsia="宋体" w:cs="宋体"/>
                <w:spacing w:val="-4"/>
                <w:sz w:val="22"/>
                <w:szCs w:val="22"/>
              </w:rPr>
              <w:t>13034</w:t>
            </w:r>
            <w:r>
              <w:rPr>
                <w:rFonts w:ascii="宋体" w:hAnsi="宋体" w:eastAsia="宋体" w:cs="宋体"/>
                <w:spacing w:val="-2"/>
                <w:sz w:val="22"/>
                <w:szCs w:val="22"/>
              </w:rPr>
              <w:t>.</w:t>
            </w:r>
            <w:r>
              <w:rPr>
                <w:rFonts w:hint="eastAsia" w:ascii="宋体" w:hAnsi="宋体" w:eastAsia="宋体" w:cs="宋体"/>
                <w:spacing w:val="-4"/>
                <w:sz w:val="22"/>
                <w:szCs w:val="22"/>
              </w:rPr>
              <w:t>18</w:t>
            </w:r>
          </w:p>
        </w:tc>
        <w:tc>
          <w:tcPr>
            <w:tcW w:w="3797" w:type="dxa"/>
            <w:vAlign w:val="top"/>
          </w:tcPr>
          <w:p>
            <w:pPr>
              <w:spacing w:before="61" w:line="237" w:lineRule="auto"/>
              <w:ind w:left="116"/>
              <w:rPr>
                <w:rFonts w:ascii="宋体" w:hAnsi="宋体" w:eastAsia="宋体" w:cs="宋体"/>
                <w:sz w:val="22"/>
                <w:szCs w:val="22"/>
              </w:rPr>
            </w:pPr>
            <w:r>
              <w:rPr>
                <w:rFonts w:ascii="宋体" w:hAnsi="宋体" w:eastAsia="宋体" w:cs="宋体"/>
                <w:spacing w:val="-2"/>
                <w:sz w:val="22"/>
                <w:szCs w:val="22"/>
              </w:rPr>
              <w:t>一、</w:t>
            </w:r>
            <w:r>
              <w:rPr>
                <w:rFonts w:ascii="宋体" w:hAnsi="宋体" w:eastAsia="宋体" w:cs="宋体"/>
                <w:spacing w:val="-1"/>
                <w:sz w:val="22"/>
                <w:szCs w:val="22"/>
              </w:rPr>
              <w:t>一般公共服务支出</w:t>
            </w:r>
          </w:p>
        </w:tc>
        <w:tc>
          <w:tcPr>
            <w:tcW w:w="845" w:type="dxa"/>
            <w:vAlign w:val="top"/>
          </w:tcPr>
          <w:p>
            <w:pPr>
              <w:spacing w:before="95" w:line="186"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1</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920" w:type="dxa"/>
            <w:vAlign w:val="top"/>
          </w:tcPr>
          <w:p>
            <w:pPr>
              <w:spacing w:before="62" w:line="236" w:lineRule="auto"/>
              <w:ind w:left="120"/>
              <w:rPr>
                <w:rFonts w:ascii="宋体" w:hAnsi="宋体" w:eastAsia="宋体" w:cs="宋体"/>
                <w:sz w:val="22"/>
                <w:szCs w:val="22"/>
              </w:rPr>
            </w:pPr>
            <w:r>
              <w:rPr>
                <w:rFonts w:ascii="宋体" w:hAnsi="宋体" w:eastAsia="宋体" w:cs="宋体"/>
                <w:spacing w:val="-1"/>
                <w:sz w:val="22"/>
                <w:szCs w:val="22"/>
              </w:rPr>
              <w:t>二、政府性基金预算财政</w:t>
            </w:r>
            <w:r>
              <w:rPr>
                <w:rFonts w:ascii="宋体" w:hAnsi="宋体" w:eastAsia="宋体" w:cs="宋体"/>
                <w:sz w:val="22"/>
                <w:szCs w:val="22"/>
              </w:rPr>
              <w:t>拨款收入</w:t>
            </w:r>
          </w:p>
        </w:tc>
        <w:tc>
          <w:tcPr>
            <w:tcW w:w="2658" w:type="dxa"/>
            <w:vAlign w:val="top"/>
          </w:tcPr>
          <w:p>
            <w:pPr>
              <w:spacing w:before="97" w:line="187" w:lineRule="auto"/>
              <w:ind w:left="176"/>
              <w:rPr>
                <w:rFonts w:ascii="宋体" w:hAnsi="宋体" w:eastAsia="宋体" w:cs="宋体"/>
                <w:sz w:val="22"/>
                <w:szCs w:val="22"/>
              </w:rPr>
            </w:pPr>
            <w:r>
              <w:rPr>
                <w:rFonts w:ascii="宋体" w:hAnsi="宋体" w:eastAsia="宋体" w:cs="宋体"/>
                <w:sz w:val="22"/>
                <w:szCs w:val="22"/>
              </w:rPr>
              <w:t>2</w:t>
            </w:r>
          </w:p>
        </w:tc>
        <w:tc>
          <w:tcPr>
            <w:tcW w:w="1229" w:type="dxa"/>
            <w:vAlign w:val="top"/>
          </w:tcPr>
          <w:p>
            <w:pPr>
              <w:spacing w:before="98" w:line="185" w:lineRule="auto"/>
              <w:ind w:left="691"/>
              <w:jc w:val="right"/>
              <w:rPr>
                <w:rFonts w:ascii="宋体" w:hAnsi="宋体" w:eastAsia="宋体" w:cs="宋体"/>
                <w:sz w:val="22"/>
                <w:szCs w:val="22"/>
              </w:rPr>
            </w:pPr>
          </w:p>
        </w:tc>
        <w:tc>
          <w:tcPr>
            <w:tcW w:w="3797" w:type="dxa"/>
            <w:vAlign w:val="top"/>
          </w:tcPr>
          <w:p>
            <w:pPr>
              <w:spacing w:before="62" w:line="236" w:lineRule="auto"/>
              <w:ind w:left="116"/>
              <w:rPr>
                <w:rFonts w:ascii="宋体" w:hAnsi="宋体" w:eastAsia="宋体" w:cs="宋体"/>
                <w:sz w:val="22"/>
                <w:szCs w:val="22"/>
              </w:rPr>
            </w:pPr>
            <w:r>
              <w:rPr>
                <w:rFonts w:ascii="宋体" w:hAnsi="宋体" w:eastAsia="宋体" w:cs="宋体"/>
                <w:spacing w:val="-2"/>
                <w:sz w:val="22"/>
                <w:szCs w:val="22"/>
              </w:rPr>
              <w:t>二、外交支</w:t>
            </w:r>
            <w:r>
              <w:rPr>
                <w:rFonts w:ascii="宋体" w:hAnsi="宋体" w:eastAsia="宋体" w:cs="宋体"/>
                <w:spacing w:val="-1"/>
                <w:sz w:val="22"/>
                <w:szCs w:val="22"/>
              </w:rPr>
              <w:t>出</w:t>
            </w:r>
          </w:p>
        </w:tc>
        <w:tc>
          <w:tcPr>
            <w:tcW w:w="845" w:type="dxa"/>
            <w:vAlign w:val="top"/>
          </w:tcPr>
          <w:p>
            <w:pPr>
              <w:spacing w:before="98"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2</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4" w:line="235" w:lineRule="auto"/>
              <w:ind w:left="117"/>
              <w:rPr>
                <w:rFonts w:ascii="宋体" w:hAnsi="宋体" w:eastAsia="宋体" w:cs="宋体"/>
                <w:sz w:val="22"/>
                <w:szCs w:val="22"/>
              </w:rPr>
            </w:pPr>
            <w:r>
              <w:rPr>
                <w:rFonts w:ascii="宋体" w:hAnsi="宋体" w:eastAsia="宋体" w:cs="宋体"/>
                <w:spacing w:val="-1"/>
                <w:sz w:val="22"/>
                <w:szCs w:val="22"/>
              </w:rPr>
              <w:t>三、国有资本经营</w:t>
            </w:r>
            <w:r>
              <w:rPr>
                <w:rFonts w:ascii="宋体" w:hAnsi="宋体" w:eastAsia="宋体" w:cs="宋体"/>
                <w:sz w:val="22"/>
                <w:szCs w:val="22"/>
              </w:rPr>
              <w:t>预算财政拨款收入</w:t>
            </w:r>
          </w:p>
        </w:tc>
        <w:tc>
          <w:tcPr>
            <w:tcW w:w="2658" w:type="dxa"/>
            <w:vAlign w:val="top"/>
          </w:tcPr>
          <w:p>
            <w:pPr>
              <w:spacing w:before="99" w:line="185" w:lineRule="auto"/>
              <w:ind w:left="178"/>
              <w:rPr>
                <w:rFonts w:ascii="宋体" w:hAnsi="宋体" w:eastAsia="宋体" w:cs="宋体"/>
                <w:sz w:val="22"/>
                <w:szCs w:val="22"/>
              </w:rPr>
            </w:pPr>
            <w:r>
              <w:rPr>
                <w:rFonts w:ascii="宋体" w:hAnsi="宋体" w:eastAsia="宋体" w:cs="宋体"/>
                <w:sz w:val="22"/>
                <w:szCs w:val="22"/>
              </w:rPr>
              <w:t>3</w:t>
            </w:r>
          </w:p>
        </w:tc>
        <w:tc>
          <w:tcPr>
            <w:tcW w:w="1229" w:type="dxa"/>
            <w:vAlign w:val="top"/>
          </w:tcPr>
          <w:p>
            <w:pPr>
              <w:jc w:val="right"/>
              <w:rPr>
                <w:rFonts w:ascii="Arial"/>
                <w:sz w:val="21"/>
              </w:rPr>
            </w:pPr>
          </w:p>
        </w:tc>
        <w:tc>
          <w:tcPr>
            <w:tcW w:w="3797" w:type="dxa"/>
            <w:vAlign w:val="top"/>
          </w:tcPr>
          <w:p>
            <w:pPr>
              <w:spacing w:before="64" w:line="235" w:lineRule="auto"/>
              <w:ind w:left="113"/>
              <w:rPr>
                <w:rFonts w:ascii="宋体" w:hAnsi="宋体" w:eastAsia="宋体" w:cs="宋体"/>
                <w:sz w:val="22"/>
                <w:szCs w:val="22"/>
              </w:rPr>
            </w:pPr>
            <w:r>
              <w:rPr>
                <w:rFonts w:ascii="宋体" w:hAnsi="宋体" w:eastAsia="宋体" w:cs="宋体"/>
                <w:spacing w:val="-2"/>
                <w:sz w:val="22"/>
                <w:szCs w:val="22"/>
              </w:rPr>
              <w:t>三</w:t>
            </w:r>
            <w:r>
              <w:rPr>
                <w:rFonts w:ascii="宋体" w:hAnsi="宋体" w:eastAsia="宋体" w:cs="宋体"/>
                <w:spacing w:val="-1"/>
                <w:sz w:val="22"/>
                <w:szCs w:val="22"/>
              </w:rPr>
              <w:t>、国防支出</w:t>
            </w:r>
          </w:p>
        </w:tc>
        <w:tc>
          <w:tcPr>
            <w:tcW w:w="845" w:type="dxa"/>
            <w:vAlign w:val="top"/>
          </w:tcPr>
          <w:p>
            <w:pPr>
              <w:spacing w:before="99"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3</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5" w:line="223" w:lineRule="auto"/>
              <w:ind w:left="137"/>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上级补助收入</w:t>
            </w:r>
          </w:p>
        </w:tc>
        <w:tc>
          <w:tcPr>
            <w:tcW w:w="2658" w:type="dxa"/>
            <w:vAlign w:val="top"/>
          </w:tcPr>
          <w:p>
            <w:pPr>
              <w:spacing w:before="99" w:line="187" w:lineRule="auto"/>
              <w:ind w:left="172"/>
              <w:rPr>
                <w:rFonts w:ascii="宋体" w:hAnsi="宋体" w:eastAsia="宋体" w:cs="宋体"/>
                <w:sz w:val="22"/>
                <w:szCs w:val="22"/>
              </w:rPr>
            </w:pPr>
            <w:r>
              <w:rPr>
                <w:rFonts w:ascii="宋体" w:hAnsi="宋体" w:eastAsia="宋体" w:cs="宋体"/>
                <w:sz w:val="22"/>
                <w:szCs w:val="22"/>
              </w:rPr>
              <w:t>4</w:t>
            </w:r>
          </w:p>
        </w:tc>
        <w:tc>
          <w:tcPr>
            <w:tcW w:w="1229" w:type="dxa"/>
            <w:vAlign w:val="top"/>
          </w:tcPr>
          <w:p>
            <w:pPr>
              <w:jc w:val="right"/>
              <w:rPr>
                <w:rFonts w:ascii="Arial"/>
                <w:sz w:val="21"/>
              </w:rPr>
            </w:pPr>
          </w:p>
        </w:tc>
        <w:tc>
          <w:tcPr>
            <w:tcW w:w="3797" w:type="dxa"/>
            <w:vAlign w:val="top"/>
          </w:tcPr>
          <w:p>
            <w:pPr>
              <w:spacing w:before="65" w:line="223" w:lineRule="auto"/>
              <w:ind w:left="133"/>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公共安全支出</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4</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5" w:line="230" w:lineRule="auto"/>
              <w:ind w:left="120"/>
              <w:rPr>
                <w:rFonts w:ascii="宋体" w:hAnsi="宋体" w:eastAsia="宋体" w:cs="宋体"/>
                <w:sz w:val="22"/>
                <w:szCs w:val="22"/>
              </w:rPr>
            </w:pPr>
            <w:r>
              <w:rPr>
                <w:rFonts w:ascii="宋体" w:hAnsi="宋体" w:eastAsia="宋体" w:cs="宋体"/>
                <w:spacing w:val="-2"/>
                <w:sz w:val="22"/>
                <w:szCs w:val="22"/>
              </w:rPr>
              <w:t>五、事业收</w:t>
            </w:r>
            <w:r>
              <w:rPr>
                <w:rFonts w:ascii="宋体" w:hAnsi="宋体" w:eastAsia="宋体" w:cs="宋体"/>
                <w:spacing w:val="-1"/>
                <w:sz w:val="22"/>
                <w:szCs w:val="22"/>
              </w:rPr>
              <w:t>入</w:t>
            </w:r>
          </w:p>
        </w:tc>
        <w:tc>
          <w:tcPr>
            <w:tcW w:w="2658" w:type="dxa"/>
            <w:vAlign w:val="top"/>
          </w:tcPr>
          <w:p>
            <w:pPr>
              <w:spacing w:before="101" w:line="184" w:lineRule="auto"/>
              <w:ind w:left="178"/>
              <w:rPr>
                <w:rFonts w:ascii="宋体" w:hAnsi="宋体" w:eastAsia="宋体" w:cs="宋体"/>
                <w:sz w:val="22"/>
                <w:szCs w:val="22"/>
              </w:rPr>
            </w:pPr>
            <w:r>
              <w:rPr>
                <w:rFonts w:ascii="宋体" w:hAnsi="宋体" w:eastAsia="宋体" w:cs="宋体"/>
                <w:sz w:val="22"/>
                <w:szCs w:val="22"/>
              </w:rPr>
              <w:t>5</w:t>
            </w:r>
          </w:p>
        </w:tc>
        <w:tc>
          <w:tcPr>
            <w:tcW w:w="1229" w:type="dxa"/>
            <w:vAlign w:val="top"/>
          </w:tcPr>
          <w:p>
            <w:pPr>
              <w:spacing w:before="99" w:line="186" w:lineRule="auto"/>
              <w:ind w:firstLine="226" w:firstLineChars="100"/>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rPr>
              <w:t>7995.46</w:t>
            </w:r>
          </w:p>
        </w:tc>
        <w:tc>
          <w:tcPr>
            <w:tcW w:w="3797" w:type="dxa"/>
            <w:vAlign w:val="top"/>
          </w:tcPr>
          <w:p>
            <w:pPr>
              <w:spacing w:before="65" w:line="230" w:lineRule="auto"/>
              <w:ind w:left="116"/>
              <w:rPr>
                <w:rFonts w:ascii="宋体" w:hAnsi="宋体" w:eastAsia="宋体" w:cs="宋体"/>
                <w:sz w:val="22"/>
                <w:szCs w:val="22"/>
              </w:rPr>
            </w:pPr>
            <w:r>
              <w:rPr>
                <w:rFonts w:ascii="宋体" w:hAnsi="宋体" w:eastAsia="宋体" w:cs="宋体"/>
                <w:spacing w:val="-2"/>
                <w:sz w:val="22"/>
                <w:szCs w:val="22"/>
              </w:rPr>
              <w:t>五、教育支</w:t>
            </w:r>
            <w:r>
              <w:rPr>
                <w:rFonts w:ascii="宋体" w:hAnsi="宋体" w:eastAsia="宋体" w:cs="宋体"/>
                <w:spacing w:val="-1"/>
                <w:sz w:val="22"/>
                <w:szCs w:val="22"/>
              </w:rPr>
              <w:t>出</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5</w:t>
            </w:r>
          </w:p>
        </w:tc>
        <w:tc>
          <w:tcPr>
            <w:tcW w:w="3636" w:type="dxa"/>
            <w:vAlign w:val="top"/>
          </w:tcPr>
          <w:p>
            <w:pPr>
              <w:spacing w:before="99" w:line="186" w:lineRule="auto"/>
              <w:ind w:right="106"/>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19797.19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6" w:line="224" w:lineRule="auto"/>
              <w:ind w:left="118"/>
              <w:rPr>
                <w:rFonts w:ascii="宋体" w:hAnsi="宋体" w:eastAsia="宋体" w:cs="宋体"/>
                <w:sz w:val="22"/>
                <w:szCs w:val="22"/>
              </w:rPr>
            </w:pPr>
            <w:r>
              <w:rPr>
                <w:rFonts w:ascii="宋体" w:hAnsi="宋体" w:eastAsia="宋体" w:cs="宋体"/>
                <w:spacing w:val="-2"/>
                <w:sz w:val="22"/>
                <w:szCs w:val="22"/>
              </w:rPr>
              <w:t>六、经</w:t>
            </w:r>
            <w:r>
              <w:rPr>
                <w:rFonts w:ascii="宋体" w:hAnsi="宋体" w:eastAsia="宋体" w:cs="宋体"/>
                <w:spacing w:val="-1"/>
                <w:sz w:val="22"/>
                <w:szCs w:val="22"/>
              </w:rPr>
              <w:t>营收入</w:t>
            </w:r>
          </w:p>
        </w:tc>
        <w:tc>
          <w:tcPr>
            <w:tcW w:w="2658" w:type="dxa"/>
            <w:vAlign w:val="top"/>
          </w:tcPr>
          <w:p>
            <w:pPr>
              <w:spacing w:before="100" w:line="185" w:lineRule="auto"/>
              <w:ind w:left="175"/>
              <w:rPr>
                <w:rFonts w:ascii="宋体" w:hAnsi="宋体" w:eastAsia="宋体" w:cs="宋体"/>
                <w:sz w:val="22"/>
                <w:szCs w:val="22"/>
              </w:rPr>
            </w:pPr>
            <w:r>
              <w:rPr>
                <w:rFonts w:ascii="宋体" w:hAnsi="宋体" w:eastAsia="宋体" w:cs="宋体"/>
                <w:sz w:val="22"/>
                <w:szCs w:val="22"/>
              </w:rPr>
              <w:t>6</w:t>
            </w:r>
          </w:p>
        </w:tc>
        <w:tc>
          <w:tcPr>
            <w:tcW w:w="1229" w:type="dxa"/>
            <w:vAlign w:val="top"/>
          </w:tcPr>
          <w:p>
            <w:pPr>
              <w:jc w:val="right"/>
              <w:rPr>
                <w:rFonts w:ascii="Arial"/>
                <w:sz w:val="21"/>
              </w:rPr>
            </w:pPr>
          </w:p>
        </w:tc>
        <w:tc>
          <w:tcPr>
            <w:tcW w:w="3797" w:type="dxa"/>
            <w:vAlign w:val="top"/>
          </w:tcPr>
          <w:p>
            <w:pPr>
              <w:spacing w:before="66" w:line="224" w:lineRule="auto"/>
              <w:ind w:left="114"/>
              <w:rPr>
                <w:rFonts w:ascii="宋体" w:hAnsi="宋体" w:eastAsia="宋体" w:cs="宋体"/>
                <w:sz w:val="22"/>
                <w:szCs w:val="22"/>
              </w:rPr>
            </w:pPr>
            <w:r>
              <w:rPr>
                <w:rFonts w:ascii="宋体" w:hAnsi="宋体" w:eastAsia="宋体" w:cs="宋体"/>
                <w:spacing w:val="-2"/>
                <w:sz w:val="22"/>
                <w:szCs w:val="22"/>
              </w:rPr>
              <w:t>六</w:t>
            </w:r>
            <w:r>
              <w:rPr>
                <w:rFonts w:ascii="宋体" w:hAnsi="宋体" w:eastAsia="宋体" w:cs="宋体"/>
                <w:spacing w:val="-1"/>
                <w:sz w:val="22"/>
                <w:szCs w:val="22"/>
              </w:rPr>
              <w:t>、科学技术支出</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6</w:t>
            </w:r>
          </w:p>
        </w:tc>
        <w:tc>
          <w:tcPr>
            <w:tcW w:w="3636" w:type="dxa"/>
            <w:vAlign w:val="top"/>
          </w:tcPr>
          <w:p>
            <w:pPr>
              <w:spacing w:before="100" w:line="187" w:lineRule="auto"/>
              <w:ind w:right="106"/>
              <w:jc w:val="right"/>
              <w:rPr>
                <w:rFonts w:hint="default" w:ascii="宋体" w:hAnsi="宋体" w:eastAsia="宋体" w:cs="宋体"/>
                <w:sz w:val="22"/>
                <w:szCs w:val="22"/>
                <w:lang w:val="en-US" w:eastAsia="zh-CN"/>
              </w:rPr>
            </w:pPr>
            <w:r>
              <w:rPr>
                <w:rFonts w:ascii="宋体" w:hAnsi="宋体" w:eastAsia="宋体" w:cs="宋体"/>
                <w:spacing w:val="-4"/>
                <w:sz w:val="22"/>
                <w:szCs w:val="22"/>
              </w:rPr>
              <w:t>2</w:t>
            </w:r>
            <w:r>
              <w:rPr>
                <w:rFonts w:ascii="宋体" w:hAnsi="宋体" w:eastAsia="宋体" w:cs="宋体"/>
                <w:spacing w:val="-2"/>
                <w:sz w:val="22"/>
                <w:szCs w:val="22"/>
              </w:rPr>
              <w:t>.</w:t>
            </w:r>
            <w:r>
              <w:rPr>
                <w:rFonts w:hint="eastAsia" w:ascii="宋体" w:hAnsi="宋体" w:eastAsia="宋体" w:cs="宋体"/>
                <w:spacing w:val="-2"/>
                <w:sz w:val="22"/>
                <w:szCs w:val="22"/>
                <w:lang w:val="en-US" w:eastAsia="zh-CN"/>
              </w:rPr>
              <w:t>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3" w:line="232" w:lineRule="auto"/>
              <w:ind w:left="116"/>
              <w:rPr>
                <w:rFonts w:ascii="宋体" w:hAnsi="宋体" w:eastAsia="宋体" w:cs="宋体"/>
                <w:sz w:val="22"/>
                <w:szCs w:val="22"/>
              </w:rPr>
            </w:pPr>
            <w:r>
              <w:rPr>
                <w:rFonts w:ascii="宋体" w:hAnsi="宋体" w:eastAsia="宋体" w:cs="宋体"/>
                <w:spacing w:val="-1"/>
                <w:sz w:val="22"/>
                <w:szCs w:val="22"/>
              </w:rPr>
              <w:t>七、附属单位上</w:t>
            </w:r>
            <w:r>
              <w:rPr>
                <w:rFonts w:ascii="宋体" w:hAnsi="宋体" w:eastAsia="宋体" w:cs="宋体"/>
                <w:sz w:val="22"/>
                <w:szCs w:val="22"/>
              </w:rPr>
              <w:t>缴收入</w:t>
            </w:r>
          </w:p>
        </w:tc>
        <w:tc>
          <w:tcPr>
            <w:tcW w:w="2658" w:type="dxa"/>
            <w:vAlign w:val="top"/>
          </w:tcPr>
          <w:p>
            <w:pPr>
              <w:spacing w:before="100" w:line="184" w:lineRule="auto"/>
              <w:ind w:left="178"/>
              <w:rPr>
                <w:rFonts w:ascii="宋体" w:hAnsi="宋体" w:eastAsia="宋体" w:cs="宋体"/>
                <w:sz w:val="22"/>
                <w:szCs w:val="22"/>
              </w:rPr>
            </w:pPr>
            <w:r>
              <w:rPr>
                <w:rFonts w:ascii="宋体" w:hAnsi="宋体" w:eastAsia="宋体" w:cs="宋体"/>
                <w:sz w:val="22"/>
                <w:szCs w:val="22"/>
              </w:rPr>
              <w:t>7</w:t>
            </w:r>
          </w:p>
        </w:tc>
        <w:tc>
          <w:tcPr>
            <w:tcW w:w="1229" w:type="dxa"/>
            <w:vAlign w:val="top"/>
          </w:tcPr>
          <w:p>
            <w:pPr>
              <w:jc w:val="right"/>
              <w:rPr>
                <w:rFonts w:ascii="Arial"/>
                <w:sz w:val="21"/>
              </w:rPr>
            </w:pPr>
          </w:p>
        </w:tc>
        <w:tc>
          <w:tcPr>
            <w:tcW w:w="3797" w:type="dxa"/>
            <w:vAlign w:val="top"/>
          </w:tcPr>
          <w:p>
            <w:pPr>
              <w:spacing w:before="63" w:line="232" w:lineRule="auto"/>
              <w:ind w:left="112"/>
              <w:rPr>
                <w:rFonts w:ascii="宋体" w:hAnsi="宋体" w:eastAsia="宋体" w:cs="宋体"/>
                <w:sz w:val="22"/>
                <w:szCs w:val="22"/>
              </w:rPr>
            </w:pPr>
            <w:r>
              <w:rPr>
                <w:rFonts w:ascii="宋体" w:hAnsi="宋体" w:eastAsia="宋体" w:cs="宋体"/>
                <w:spacing w:val="-1"/>
                <w:sz w:val="22"/>
                <w:szCs w:val="22"/>
              </w:rPr>
              <w:t>七、文化旅游体</w:t>
            </w:r>
            <w:r>
              <w:rPr>
                <w:rFonts w:ascii="宋体" w:hAnsi="宋体" w:eastAsia="宋体" w:cs="宋体"/>
                <w:sz w:val="22"/>
                <w:szCs w:val="22"/>
              </w:rPr>
              <w:t>育与传媒支出</w:t>
            </w:r>
          </w:p>
        </w:tc>
        <w:tc>
          <w:tcPr>
            <w:tcW w:w="845" w:type="dxa"/>
            <w:vAlign w:val="top"/>
          </w:tcPr>
          <w:p>
            <w:pPr>
              <w:spacing w:before="98"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7</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spacing w:before="64" w:line="221" w:lineRule="auto"/>
              <w:ind w:left="120"/>
              <w:rPr>
                <w:rFonts w:ascii="宋体" w:hAnsi="宋体" w:eastAsia="宋体" w:cs="宋体"/>
                <w:sz w:val="22"/>
                <w:szCs w:val="22"/>
              </w:rPr>
            </w:pPr>
            <w:r>
              <w:rPr>
                <w:rFonts w:ascii="宋体" w:hAnsi="宋体" w:eastAsia="宋体" w:cs="宋体"/>
                <w:spacing w:val="-2"/>
                <w:sz w:val="22"/>
                <w:szCs w:val="22"/>
              </w:rPr>
              <w:t>八、其他收</w:t>
            </w:r>
            <w:r>
              <w:rPr>
                <w:rFonts w:ascii="宋体" w:hAnsi="宋体" w:eastAsia="宋体" w:cs="宋体"/>
                <w:spacing w:val="-1"/>
                <w:sz w:val="22"/>
                <w:szCs w:val="22"/>
              </w:rPr>
              <w:t>入</w:t>
            </w:r>
          </w:p>
        </w:tc>
        <w:tc>
          <w:tcPr>
            <w:tcW w:w="2658" w:type="dxa"/>
            <w:vAlign w:val="top"/>
          </w:tcPr>
          <w:p>
            <w:pPr>
              <w:spacing w:before="99" w:line="185" w:lineRule="auto"/>
              <w:ind w:left="174"/>
              <w:rPr>
                <w:rFonts w:ascii="宋体" w:hAnsi="宋体" w:eastAsia="宋体" w:cs="宋体"/>
                <w:sz w:val="22"/>
                <w:szCs w:val="22"/>
              </w:rPr>
            </w:pPr>
            <w:r>
              <w:rPr>
                <w:rFonts w:ascii="宋体" w:hAnsi="宋体" w:eastAsia="宋体" w:cs="宋体"/>
                <w:sz w:val="22"/>
                <w:szCs w:val="22"/>
              </w:rPr>
              <w:t>8</w:t>
            </w:r>
          </w:p>
        </w:tc>
        <w:tc>
          <w:tcPr>
            <w:tcW w:w="1229" w:type="dxa"/>
            <w:vAlign w:val="top"/>
          </w:tcPr>
          <w:p>
            <w:pPr>
              <w:spacing w:before="99" w:line="185" w:lineRule="auto"/>
              <w:ind w:firstLine="216" w:firstLineChars="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1568.40</w:t>
            </w:r>
          </w:p>
        </w:tc>
        <w:tc>
          <w:tcPr>
            <w:tcW w:w="3797" w:type="dxa"/>
            <w:vAlign w:val="top"/>
          </w:tcPr>
          <w:p>
            <w:pPr>
              <w:spacing w:before="64" w:line="221" w:lineRule="auto"/>
              <w:ind w:left="116"/>
              <w:rPr>
                <w:rFonts w:ascii="宋体" w:hAnsi="宋体" w:eastAsia="宋体" w:cs="宋体"/>
                <w:sz w:val="22"/>
                <w:szCs w:val="22"/>
              </w:rPr>
            </w:pPr>
            <w:r>
              <w:rPr>
                <w:rFonts w:ascii="宋体" w:hAnsi="宋体" w:eastAsia="宋体" w:cs="宋体"/>
                <w:spacing w:val="-1"/>
                <w:sz w:val="22"/>
                <w:szCs w:val="22"/>
              </w:rPr>
              <w:t>八、社会保障和就业支出</w:t>
            </w:r>
          </w:p>
        </w:tc>
        <w:tc>
          <w:tcPr>
            <w:tcW w:w="845" w:type="dxa"/>
            <w:vAlign w:val="top"/>
          </w:tcPr>
          <w:p>
            <w:pPr>
              <w:spacing w:before="99"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8</w:t>
            </w:r>
          </w:p>
        </w:tc>
        <w:tc>
          <w:tcPr>
            <w:tcW w:w="3636" w:type="dxa"/>
            <w:vAlign w:val="top"/>
          </w:tcPr>
          <w:p>
            <w:pPr>
              <w:spacing w:before="99"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403.87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920" w:type="dxa"/>
            <w:vAlign w:val="top"/>
          </w:tcPr>
          <w:p>
            <w:pPr>
              <w:rPr>
                <w:rFonts w:ascii="Arial"/>
                <w:sz w:val="21"/>
              </w:rPr>
            </w:pPr>
          </w:p>
        </w:tc>
        <w:tc>
          <w:tcPr>
            <w:tcW w:w="2658" w:type="dxa"/>
            <w:vAlign w:val="top"/>
          </w:tcPr>
          <w:p>
            <w:pPr>
              <w:spacing w:before="85" w:line="185" w:lineRule="auto"/>
              <w:ind w:left="174"/>
              <w:rPr>
                <w:rFonts w:ascii="宋体" w:hAnsi="宋体" w:eastAsia="宋体" w:cs="宋体"/>
                <w:sz w:val="22"/>
                <w:szCs w:val="22"/>
              </w:rPr>
            </w:pPr>
            <w:r>
              <w:rPr>
                <w:rFonts w:ascii="宋体" w:hAnsi="宋体" w:eastAsia="宋体" w:cs="宋体"/>
                <w:sz w:val="22"/>
                <w:szCs w:val="22"/>
              </w:rPr>
              <w:t>9</w:t>
            </w:r>
          </w:p>
        </w:tc>
        <w:tc>
          <w:tcPr>
            <w:tcW w:w="1229" w:type="dxa"/>
            <w:vAlign w:val="top"/>
          </w:tcPr>
          <w:p>
            <w:pPr>
              <w:jc w:val="right"/>
              <w:rPr>
                <w:rFonts w:ascii="Arial"/>
                <w:sz w:val="21"/>
              </w:rPr>
            </w:pPr>
          </w:p>
        </w:tc>
        <w:tc>
          <w:tcPr>
            <w:tcW w:w="3797" w:type="dxa"/>
            <w:vAlign w:val="top"/>
          </w:tcPr>
          <w:p>
            <w:pPr>
              <w:spacing w:before="50" w:line="223" w:lineRule="auto"/>
              <w:ind w:left="118"/>
              <w:rPr>
                <w:rFonts w:ascii="宋体" w:hAnsi="宋体" w:eastAsia="宋体" w:cs="宋体"/>
                <w:sz w:val="22"/>
                <w:szCs w:val="22"/>
              </w:rPr>
            </w:pPr>
            <w:r>
              <w:rPr>
                <w:rFonts w:ascii="宋体" w:hAnsi="宋体" w:eastAsia="宋体" w:cs="宋体"/>
                <w:spacing w:val="-2"/>
                <w:sz w:val="22"/>
                <w:szCs w:val="22"/>
              </w:rPr>
              <w:t>九、卫生健</w:t>
            </w:r>
            <w:r>
              <w:rPr>
                <w:rFonts w:ascii="宋体" w:hAnsi="宋体" w:eastAsia="宋体" w:cs="宋体"/>
                <w:spacing w:val="-1"/>
                <w:sz w:val="22"/>
                <w:szCs w:val="22"/>
              </w:rPr>
              <w:t>康支出</w:t>
            </w:r>
          </w:p>
        </w:tc>
        <w:tc>
          <w:tcPr>
            <w:tcW w:w="845" w:type="dxa"/>
            <w:vAlign w:val="top"/>
          </w:tcPr>
          <w:p>
            <w:pPr>
              <w:spacing w:before="85" w:line="185" w:lineRule="auto"/>
              <w:ind w:left="323"/>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9</w:t>
            </w:r>
          </w:p>
        </w:tc>
        <w:tc>
          <w:tcPr>
            <w:tcW w:w="3636" w:type="dxa"/>
            <w:vAlign w:val="top"/>
          </w:tcPr>
          <w:p>
            <w:pPr>
              <w:spacing w:before="85"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1273.32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rPr>
                <w:rFonts w:ascii="Arial"/>
                <w:sz w:val="21"/>
              </w:rPr>
            </w:pPr>
          </w:p>
        </w:tc>
        <w:tc>
          <w:tcPr>
            <w:tcW w:w="2658" w:type="dxa"/>
            <w:vAlign w:val="top"/>
          </w:tcPr>
          <w:p>
            <w:pPr>
              <w:spacing w:before="98"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1229" w:type="dxa"/>
            <w:vAlign w:val="top"/>
          </w:tcPr>
          <w:p>
            <w:pPr>
              <w:jc w:val="right"/>
              <w:rPr>
                <w:rFonts w:ascii="Arial"/>
                <w:sz w:val="21"/>
              </w:rPr>
            </w:pPr>
          </w:p>
        </w:tc>
        <w:tc>
          <w:tcPr>
            <w:tcW w:w="3797" w:type="dxa"/>
            <w:vAlign w:val="top"/>
          </w:tcPr>
          <w:p>
            <w:pPr>
              <w:spacing w:before="63" w:line="222" w:lineRule="auto"/>
              <w:ind w:left="114"/>
              <w:rPr>
                <w:rFonts w:ascii="宋体" w:hAnsi="宋体" w:eastAsia="宋体" w:cs="宋体"/>
                <w:sz w:val="22"/>
                <w:szCs w:val="22"/>
              </w:rPr>
            </w:pPr>
            <w:r>
              <w:rPr>
                <w:rFonts w:ascii="宋体" w:hAnsi="宋体" w:eastAsia="宋体" w:cs="宋体"/>
                <w:spacing w:val="-1"/>
                <w:sz w:val="22"/>
                <w:szCs w:val="22"/>
              </w:rPr>
              <w:t>十、节能环保支出</w:t>
            </w:r>
          </w:p>
        </w:tc>
        <w:tc>
          <w:tcPr>
            <w:tcW w:w="845" w:type="dxa"/>
            <w:vAlign w:val="top"/>
          </w:tcPr>
          <w:p>
            <w:pPr>
              <w:spacing w:before="99"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0</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rPr>
                <w:rFonts w:ascii="Arial"/>
                <w:sz w:val="21"/>
              </w:rPr>
            </w:pPr>
          </w:p>
        </w:tc>
        <w:tc>
          <w:tcPr>
            <w:tcW w:w="2658" w:type="dxa"/>
            <w:vAlign w:val="top"/>
          </w:tcPr>
          <w:p>
            <w:pPr>
              <w:spacing w:before="99" w:line="187"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1229" w:type="dxa"/>
            <w:vAlign w:val="top"/>
          </w:tcPr>
          <w:p>
            <w:pPr>
              <w:jc w:val="right"/>
              <w:rPr>
                <w:rFonts w:ascii="Arial"/>
                <w:sz w:val="21"/>
              </w:rPr>
            </w:pPr>
          </w:p>
        </w:tc>
        <w:tc>
          <w:tcPr>
            <w:tcW w:w="3797" w:type="dxa"/>
            <w:vAlign w:val="top"/>
          </w:tcPr>
          <w:p>
            <w:pPr>
              <w:spacing w:before="64" w:line="222" w:lineRule="auto"/>
              <w:ind w:left="114"/>
              <w:rPr>
                <w:rFonts w:ascii="宋体" w:hAnsi="宋体" w:eastAsia="宋体" w:cs="宋体"/>
                <w:sz w:val="22"/>
                <w:szCs w:val="22"/>
              </w:rPr>
            </w:pPr>
            <w:r>
              <w:rPr>
                <w:rFonts w:ascii="宋体" w:hAnsi="宋体" w:eastAsia="宋体" w:cs="宋体"/>
                <w:spacing w:val="-1"/>
                <w:sz w:val="22"/>
                <w:szCs w:val="22"/>
              </w:rPr>
              <w:t>十一、城乡社区支</w:t>
            </w:r>
            <w:r>
              <w:rPr>
                <w:rFonts w:ascii="宋体" w:hAnsi="宋体" w:eastAsia="宋体" w:cs="宋体"/>
                <w:sz w:val="22"/>
                <w:szCs w:val="22"/>
              </w:rPr>
              <w:t>出</w:t>
            </w:r>
          </w:p>
        </w:tc>
        <w:tc>
          <w:tcPr>
            <w:tcW w:w="845" w:type="dxa"/>
            <w:vAlign w:val="top"/>
          </w:tcPr>
          <w:p>
            <w:pPr>
              <w:spacing w:before="99" w:line="187"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1</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rPr>
                <w:rFonts w:ascii="Arial"/>
                <w:sz w:val="21"/>
              </w:rPr>
            </w:pPr>
          </w:p>
        </w:tc>
        <w:tc>
          <w:tcPr>
            <w:tcW w:w="2658" w:type="dxa"/>
            <w:vAlign w:val="top"/>
          </w:tcPr>
          <w:p>
            <w:pPr>
              <w:spacing w:before="99" w:line="187"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2</w:t>
            </w:r>
          </w:p>
        </w:tc>
        <w:tc>
          <w:tcPr>
            <w:tcW w:w="1229" w:type="dxa"/>
            <w:vAlign w:val="top"/>
          </w:tcPr>
          <w:p>
            <w:pPr>
              <w:jc w:val="right"/>
              <w:rPr>
                <w:rFonts w:ascii="Arial"/>
                <w:sz w:val="21"/>
              </w:rPr>
            </w:pPr>
          </w:p>
        </w:tc>
        <w:tc>
          <w:tcPr>
            <w:tcW w:w="3797" w:type="dxa"/>
            <w:vAlign w:val="top"/>
          </w:tcPr>
          <w:p>
            <w:pPr>
              <w:spacing w:before="64" w:line="222" w:lineRule="auto"/>
              <w:ind w:left="114"/>
              <w:rPr>
                <w:rFonts w:ascii="宋体" w:hAnsi="宋体" w:eastAsia="宋体" w:cs="宋体"/>
                <w:sz w:val="22"/>
                <w:szCs w:val="22"/>
              </w:rPr>
            </w:pPr>
            <w:r>
              <w:rPr>
                <w:rFonts w:ascii="宋体" w:hAnsi="宋体" w:eastAsia="宋体" w:cs="宋体"/>
                <w:spacing w:val="-1"/>
                <w:sz w:val="22"/>
                <w:szCs w:val="22"/>
              </w:rPr>
              <w:t>十二、农林水支出</w:t>
            </w:r>
          </w:p>
        </w:tc>
        <w:tc>
          <w:tcPr>
            <w:tcW w:w="845" w:type="dxa"/>
            <w:vAlign w:val="top"/>
          </w:tcPr>
          <w:p>
            <w:pPr>
              <w:spacing w:before="99" w:line="187"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2</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rPr>
                <w:rFonts w:ascii="Arial"/>
                <w:sz w:val="21"/>
              </w:rPr>
            </w:pPr>
          </w:p>
        </w:tc>
        <w:tc>
          <w:tcPr>
            <w:tcW w:w="2658" w:type="dxa"/>
            <w:vAlign w:val="top"/>
          </w:tcPr>
          <w:p>
            <w:pPr>
              <w:spacing w:before="99"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3</w:t>
            </w:r>
          </w:p>
        </w:tc>
        <w:tc>
          <w:tcPr>
            <w:tcW w:w="1229" w:type="dxa"/>
            <w:vAlign w:val="top"/>
          </w:tcPr>
          <w:p>
            <w:pPr>
              <w:jc w:val="right"/>
              <w:rPr>
                <w:rFonts w:ascii="Arial"/>
                <w:sz w:val="21"/>
              </w:rPr>
            </w:pPr>
          </w:p>
        </w:tc>
        <w:tc>
          <w:tcPr>
            <w:tcW w:w="3797" w:type="dxa"/>
            <w:vAlign w:val="top"/>
          </w:tcPr>
          <w:p>
            <w:pPr>
              <w:spacing w:before="65" w:line="222" w:lineRule="auto"/>
              <w:ind w:left="114"/>
              <w:rPr>
                <w:rFonts w:ascii="宋体" w:hAnsi="宋体" w:eastAsia="宋体" w:cs="宋体"/>
                <w:sz w:val="22"/>
                <w:szCs w:val="22"/>
              </w:rPr>
            </w:pPr>
            <w:r>
              <w:rPr>
                <w:rFonts w:ascii="宋体" w:hAnsi="宋体" w:eastAsia="宋体" w:cs="宋体"/>
                <w:spacing w:val="-1"/>
                <w:sz w:val="22"/>
                <w:szCs w:val="22"/>
              </w:rPr>
              <w:t>十三、交通运输支</w:t>
            </w:r>
            <w:r>
              <w:rPr>
                <w:rFonts w:ascii="宋体" w:hAnsi="宋体" w:eastAsia="宋体" w:cs="宋体"/>
                <w:sz w:val="22"/>
                <w:szCs w:val="22"/>
              </w:rPr>
              <w:t>出</w:t>
            </w:r>
          </w:p>
        </w:tc>
        <w:tc>
          <w:tcPr>
            <w:tcW w:w="845" w:type="dxa"/>
            <w:vAlign w:val="top"/>
          </w:tcPr>
          <w:p>
            <w:pPr>
              <w:spacing w:before="100"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3</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920" w:type="dxa"/>
            <w:vAlign w:val="top"/>
          </w:tcPr>
          <w:p>
            <w:pPr>
              <w:rPr>
                <w:rFonts w:ascii="Arial"/>
                <w:sz w:val="21"/>
              </w:rPr>
            </w:pPr>
          </w:p>
        </w:tc>
        <w:tc>
          <w:tcPr>
            <w:tcW w:w="2658" w:type="dxa"/>
            <w:vAlign w:val="top"/>
          </w:tcPr>
          <w:p>
            <w:pPr>
              <w:spacing w:before="100" w:line="187"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4</w:t>
            </w:r>
          </w:p>
        </w:tc>
        <w:tc>
          <w:tcPr>
            <w:tcW w:w="1229" w:type="dxa"/>
            <w:vAlign w:val="top"/>
          </w:tcPr>
          <w:p>
            <w:pPr>
              <w:jc w:val="right"/>
              <w:rPr>
                <w:rFonts w:ascii="Arial"/>
                <w:sz w:val="21"/>
              </w:rPr>
            </w:pPr>
          </w:p>
        </w:tc>
        <w:tc>
          <w:tcPr>
            <w:tcW w:w="3797" w:type="dxa"/>
            <w:vAlign w:val="top"/>
          </w:tcPr>
          <w:p>
            <w:pPr>
              <w:spacing w:before="65" w:line="222" w:lineRule="auto"/>
              <w:ind w:left="114"/>
              <w:rPr>
                <w:rFonts w:ascii="宋体" w:hAnsi="宋体" w:eastAsia="宋体" w:cs="宋体"/>
                <w:sz w:val="22"/>
                <w:szCs w:val="22"/>
              </w:rPr>
            </w:pPr>
            <w:r>
              <w:rPr>
                <w:rFonts w:ascii="宋体" w:hAnsi="宋体" w:eastAsia="宋体" w:cs="宋体"/>
                <w:spacing w:val="-1"/>
                <w:sz w:val="22"/>
                <w:szCs w:val="22"/>
              </w:rPr>
              <w:t>十四、资源勘探工</w:t>
            </w:r>
            <w:r>
              <w:rPr>
                <w:rFonts w:ascii="宋体" w:hAnsi="宋体" w:eastAsia="宋体" w:cs="宋体"/>
                <w:sz w:val="22"/>
                <w:szCs w:val="22"/>
              </w:rPr>
              <w:t>业信息等支出</w:t>
            </w:r>
          </w:p>
        </w:tc>
        <w:tc>
          <w:tcPr>
            <w:tcW w:w="845" w:type="dxa"/>
            <w:vAlign w:val="top"/>
          </w:tcPr>
          <w:p>
            <w:pPr>
              <w:spacing w:before="100" w:line="187"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4</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920" w:type="dxa"/>
            <w:vAlign w:val="top"/>
          </w:tcPr>
          <w:p>
            <w:pPr>
              <w:rPr>
                <w:rFonts w:ascii="Arial"/>
                <w:sz w:val="21"/>
              </w:rPr>
            </w:pPr>
          </w:p>
        </w:tc>
        <w:tc>
          <w:tcPr>
            <w:tcW w:w="2658" w:type="dxa"/>
            <w:vAlign w:val="top"/>
          </w:tcPr>
          <w:p>
            <w:pPr>
              <w:spacing w:before="97"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229" w:type="dxa"/>
            <w:vAlign w:val="top"/>
          </w:tcPr>
          <w:p>
            <w:pPr>
              <w:jc w:val="right"/>
              <w:rPr>
                <w:rFonts w:ascii="Arial"/>
                <w:sz w:val="21"/>
              </w:rPr>
            </w:pPr>
          </w:p>
        </w:tc>
        <w:tc>
          <w:tcPr>
            <w:tcW w:w="3797" w:type="dxa"/>
            <w:vAlign w:val="top"/>
          </w:tcPr>
          <w:p>
            <w:pPr>
              <w:spacing w:before="63" w:line="222" w:lineRule="auto"/>
              <w:ind w:left="114"/>
              <w:rPr>
                <w:rFonts w:ascii="宋体" w:hAnsi="宋体" w:eastAsia="宋体" w:cs="宋体"/>
                <w:sz w:val="22"/>
                <w:szCs w:val="22"/>
              </w:rPr>
            </w:pPr>
            <w:r>
              <w:rPr>
                <w:rFonts w:ascii="宋体" w:hAnsi="宋体" w:eastAsia="宋体" w:cs="宋体"/>
                <w:spacing w:val="-1"/>
                <w:sz w:val="22"/>
                <w:szCs w:val="22"/>
              </w:rPr>
              <w:t>十五、商业服务业</w:t>
            </w:r>
            <w:r>
              <w:rPr>
                <w:rFonts w:ascii="宋体" w:hAnsi="宋体" w:eastAsia="宋体" w:cs="宋体"/>
                <w:sz w:val="22"/>
                <w:szCs w:val="22"/>
              </w:rPr>
              <w:t>等支出</w:t>
            </w:r>
          </w:p>
        </w:tc>
        <w:tc>
          <w:tcPr>
            <w:tcW w:w="845" w:type="dxa"/>
            <w:vAlign w:val="top"/>
          </w:tcPr>
          <w:p>
            <w:pPr>
              <w:spacing w:before="98"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5</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1920" w:type="dxa"/>
            <w:vAlign w:val="top"/>
          </w:tcPr>
          <w:p>
            <w:pPr>
              <w:rPr>
                <w:rFonts w:ascii="Arial"/>
                <w:sz w:val="21"/>
              </w:rPr>
            </w:pPr>
          </w:p>
        </w:tc>
        <w:tc>
          <w:tcPr>
            <w:tcW w:w="2658" w:type="dxa"/>
            <w:vAlign w:val="top"/>
          </w:tcPr>
          <w:p>
            <w:pPr>
              <w:spacing w:before="99"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6</w:t>
            </w:r>
          </w:p>
        </w:tc>
        <w:tc>
          <w:tcPr>
            <w:tcW w:w="1229" w:type="dxa"/>
            <w:vAlign w:val="top"/>
          </w:tcPr>
          <w:p>
            <w:pPr>
              <w:jc w:val="right"/>
              <w:rPr>
                <w:rFonts w:ascii="Arial"/>
                <w:sz w:val="21"/>
              </w:rPr>
            </w:pPr>
          </w:p>
        </w:tc>
        <w:tc>
          <w:tcPr>
            <w:tcW w:w="3797" w:type="dxa"/>
            <w:vAlign w:val="top"/>
          </w:tcPr>
          <w:p>
            <w:pPr>
              <w:spacing w:before="64" w:line="222" w:lineRule="auto"/>
              <w:ind w:left="114"/>
              <w:rPr>
                <w:rFonts w:ascii="宋体" w:hAnsi="宋体" w:eastAsia="宋体" w:cs="宋体"/>
                <w:sz w:val="22"/>
                <w:szCs w:val="22"/>
              </w:rPr>
            </w:pPr>
            <w:r>
              <w:rPr>
                <w:rFonts w:ascii="宋体" w:hAnsi="宋体" w:eastAsia="宋体" w:cs="宋体"/>
                <w:spacing w:val="-2"/>
                <w:sz w:val="22"/>
                <w:szCs w:val="22"/>
              </w:rPr>
              <w:t>十六</w:t>
            </w:r>
            <w:r>
              <w:rPr>
                <w:rFonts w:ascii="宋体" w:hAnsi="宋体" w:eastAsia="宋体" w:cs="宋体"/>
                <w:spacing w:val="-1"/>
                <w:sz w:val="22"/>
                <w:szCs w:val="22"/>
              </w:rPr>
              <w:t>、金融支出</w:t>
            </w:r>
          </w:p>
        </w:tc>
        <w:tc>
          <w:tcPr>
            <w:tcW w:w="845" w:type="dxa"/>
            <w:vAlign w:val="top"/>
          </w:tcPr>
          <w:p>
            <w:pPr>
              <w:spacing w:before="100"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6</w:t>
            </w:r>
          </w:p>
        </w:tc>
        <w:tc>
          <w:tcPr>
            <w:tcW w:w="3636" w:type="dxa"/>
            <w:vAlign w:val="top"/>
          </w:tcPr>
          <w:p>
            <w:pPr>
              <w:jc w:val="right"/>
              <w:rPr>
                <w:rFonts w:ascii="Arial"/>
                <w:sz w:val="21"/>
              </w:rPr>
            </w:pPr>
          </w:p>
        </w:tc>
      </w:tr>
    </w:tbl>
    <w:p>
      <w:pPr>
        <w:spacing w:line="14" w:lineRule="auto"/>
        <w:rPr>
          <w:rFonts w:ascii="Arial"/>
          <w:sz w:val="2"/>
        </w:rPr>
      </w:pPr>
    </w:p>
    <w:p>
      <w:pPr>
        <w:sectPr>
          <w:type w:val="continuous"/>
          <w:pgSz w:w="16839" w:h="11906"/>
          <w:pgMar w:top="1012" w:right="1327" w:bottom="0" w:left="1420" w:header="0" w:footer="0" w:gutter="0"/>
          <w:pgBorders>
            <w:top w:val="none" w:sz="0" w:space="0"/>
            <w:left w:val="none" w:sz="0" w:space="0"/>
            <w:bottom w:val="none" w:sz="0" w:space="0"/>
            <w:right w:val="none" w:sz="0" w:space="0"/>
          </w:pgBorders>
          <w:pgNumType w:fmt="decimal"/>
          <w:cols w:equalWidth="0" w:num="1">
            <w:col w:w="14091"/>
          </w:cols>
        </w:sectPr>
      </w:pPr>
    </w:p>
    <w:p/>
    <w:p/>
    <w:p/>
    <w:p>
      <w:pPr>
        <w:spacing w:line="60" w:lineRule="exact"/>
      </w:pPr>
    </w:p>
    <w:tbl>
      <w:tblPr>
        <w:tblStyle w:val="17"/>
        <w:tblW w:w="140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29"/>
        <w:gridCol w:w="449"/>
        <w:gridCol w:w="1229"/>
        <w:gridCol w:w="3797"/>
        <w:gridCol w:w="845"/>
        <w:gridCol w:w="3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129" w:type="dxa"/>
            <w:vAlign w:val="top"/>
          </w:tcPr>
          <w:p>
            <w:pPr>
              <w:rPr>
                <w:rFonts w:ascii="Arial"/>
                <w:sz w:val="21"/>
              </w:rPr>
            </w:pPr>
          </w:p>
        </w:tc>
        <w:tc>
          <w:tcPr>
            <w:tcW w:w="449" w:type="dxa"/>
            <w:vAlign w:val="top"/>
          </w:tcPr>
          <w:p>
            <w:pPr>
              <w:spacing w:before="99"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7</w:t>
            </w:r>
          </w:p>
        </w:tc>
        <w:tc>
          <w:tcPr>
            <w:tcW w:w="1229" w:type="dxa"/>
            <w:vAlign w:val="top"/>
          </w:tcPr>
          <w:p>
            <w:pPr>
              <w:rPr>
                <w:rFonts w:ascii="Arial"/>
                <w:sz w:val="21"/>
              </w:rPr>
            </w:pPr>
          </w:p>
        </w:tc>
        <w:tc>
          <w:tcPr>
            <w:tcW w:w="3797" w:type="dxa"/>
            <w:vAlign w:val="top"/>
          </w:tcPr>
          <w:p>
            <w:pPr>
              <w:spacing w:before="65" w:line="222" w:lineRule="auto"/>
              <w:ind w:left="114"/>
              <w:rPr>
                <w:rFonts w:ascii="宋体" w:hAnsi="宋体" w:eastAsia="宋体" w:cs="宋体"/>
                <w:sz w:val="22"/>
                <w:szCs w:val="22"/>
              </w:rPr>
            </w:pPr>
            <w:r>
              <w:rPr>
                <w:rFonts w:ascii="宋体" w:hAnsi="宋体" w:eastAsia="宋体" w:cs="宋体"/>
                <w:spacing w:val="-1"/>
                <w:sz w:val="22"/>
                <w:szCs w:val="22"/>
              </w:rPr>
              <w:t>十七、援助其他地</w:t>
            </w:r>
            <w:r>
              <w:rPr>
                <w:rFonts w:ascii="宋体" w:hAnsi="宋体" w:eastAsia="宋体" w:cs="宋体"/>
                <w:sz w:val="22"/>
                <w:szCs w:val="22"/>
              </w:rPr>
              <w:t>区支出</w:t>
            </w:r>
          </w:p>
        </w:tc>
        <w:tc>
          <w:tcPr>
            <w:tcW w:w="845" w:type="dxa"/>
            <w:vAlign w:val="top"/>
          </w:tcPr>
          <w:p>
            <w:pPr>
              <w:spacing w:before="100"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7</w:t>
            </w:r>
          </w:p>
        </w:tc>
        <w:tc>
          <w:tcPr>
            <w:tcW w:w="36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129" w:type="dxa"/>
            <w:vAlign w:val="top"/>
          </w:tcPr>
          <w:p>
            <w:pPr>
              <w:rPr>
                <w:rFonts w:ascii="Arial"/>
                <w:sz w:val="21"/>
              </w:rPr>
            </w:pPr>
          </w:p>
        </w:tc>
        <w:tc>
          <w:tcPr>
            <w:tcW w:w="449" w:type="dxa"/>
            <w:vAlign w:val="top"/>
          </w:tcPr>
          <w:p>
            <w:pPr>
              <w:spacing w:before="93"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8</w:t>
            </w:r>
          </w:p>
        </w:tc>
        <w:tc>
          <w:tcPr>
            <w:tcW w:w="1229" w:type="dxa"/>
            <w:vAlign w:val="top"/>
          </w:tcPr>
          <w:p>
            <w:pPr>
              <w:rPr>
                <w:rFonts w:ascii="Arial"/>
                <w:sz w:val="21"/>
              </w:rPr>
            </w:pPr>
          </w:p>
        </w:tc>
        <w:tc>
          <w:tcPr>
            <w:tcW w:w="3797" w:type="dxa"/>
            <w:vAlign w:val="top"/>
          </w:tcPr>
          <w:p>
            <w:pPr>
              <w:spacing w:before="60" w:line="220" w:lineRule="auto"/>
              <w:ind w:left="114"/>
              <w:rPr>
                <w:rFonts w:ascii="宋体" w:hAnsi="宋体" w:eastAsia="宋体" w:cs="宋体"/>
                <w:sz w:val="22"/>
                <w:szCs w:val="22"/>
              </w:rPr>
            </w:pPr>
            <w:r>
              <w:rPr>
                <w:rFonts w:ascii="宋体" w:hAnsi="宋体" w:eastAsia="宋体" w:cs="宋体"/>
                <w:spacing w:val="-8"/>
                <w:sz w:val="22"/>
                <w:szCs w:val="22"/>
              </w:rPr>
              <w:t>十八、 自然资源海洋气象等支</w:t>
            </w:r>
            <w:r>
              <w:rPr>
                <w:rFonts w:ascii="宋体" w:hAnsi="宋体" w:eastAsia="宋体" w:cs="宋体"/>
                <w:spacing w:val="-6"/>
                <w:sz w:val="22"/>
                <w:szCs w:val="22"/>
              </w:rPr>
              <w:t>出</w:t>
            </w:r>
          </w:p>
        </w:tc>
        <w:tc>
          <w:tcPr>
            <w:tcW w:w="845" w:type="dxa"/>
            <w:vAlign w:val="top"/>
          </w:tcPr>
          <w:p>
            <w:pPr>
              <w:spacing w:before="94"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8</w:t>
            </w:r>
          </w:p>
        </w:tc>
        <w:tc>
          <w:tcPr>
            <w:tcW w:w="363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129" w:type="dxa"/>
            <w:vAlign w:val="top"/>
          </w:tcPr>
          <w:p>
            <w:pPr>
              <w:rPr>
                <w:rFonts w:ascii="Arial"/>
                <w:sz w:val="21"/>
              </w:rPr>
            </w:pPr>
          </w:p>
        </w:tc>
        <w:tc>
          <w:tcPr>
            <w:tcW w:w="449" w:type="dxa"/>
            <w:vAlign w:val="top"/>
          </w:tcPr>
          <w:p>
            <w:pPr>
              <w:spacing w:before="95" w:line="186" w:lineRule="auto"/>
              <w:ind w:left="13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9</w:t>
            </w:r>
          </w:p>
        </w:tc>
        <w:tc>
          <w:tcPr>
            <w:tcW w:w="1229" w:type="dxa"/>
            <w:vAlign w:val="top"/>
          </w:tcPr>
          <w:p>
            <w:pPr>
              <w:rPr>
                <w:rFonts w:ascii="Arial"/>
                <w:sz w:val="21"/>
              </w:rPr>
            </w:pPr>
          </w:p>
        </w:tc>
        <w:tc>
          <w:tcPr>
            <w:tcW w:w="3797" w:type="dxa"/>
            <w:vAlign w:val="top"/>
          </w:tcPr>
          <w:p>
            <w:pPr>
              <w:spacing w:before="60" w:line="222" w:lineRule="auto"/>
              <w:ind w:left="114"/>
              <w:rPr>
                <w:rFonts w:ascii="宋体" w:hAnsi="宋体" w:eastAsia="宋体" w:cs="宋体"/>
                <w:sz w:val="22"/>
                <w:szCs w:val="22"/>
              </w:rPr>
            </w:pPr>
            <w:r>
              <w:rPr>
                <w:rFonts w:ascii="宋体" w:hAnsi="宋体" w:eastAsia="宋体" w:cs="宋体"/>
                <w:spacing w:val="-1"/>
                <w:sz w:val="22"/>
                <w:szCs w:val="22"/>
              </w:rPr>
              <w:t>十九、住房保障支</w:t>
            </w:r>
            <w:r>
              <w:rPr>
                <w:rFonts w:ascii="宋体" w:hAnsi="宋体" w:eastAsia="宋体" w:cs="宋体"/>
                <w:sz w:val="22"/>
                <w:szCs w:val="22"/>
              </w:rPr>
              <w:t>出</w:t>
            </w:r>
          </w:p>
        </w:tc>
        <w:tc>
          <w:tcPr>
            <w:tcW w:w="845" w:type="dxa"/>
            <w:vAlign w:val="top"/>
          </w:tcPr>
          <w:p>
            <w:pPr>
              <w:spacing w:before="96" w:line="185" w:lineRule="auto"/>
              <w:ind w:left="318"/>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9</w:t>
            </w:r>
          </w:p>
        </w:tc>
        <w:tc>
          <w:tcPr>
            <w:tcW w:w="3636" w:type="dxa"/>
            <w:vAlign w:val="top"/>
          </w:tcPr>
          <w:p>
            <w:pPr>
              <w:spacing w:before="96"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435.77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129" w:type="dxa"/>
            <w:vAlign w:val="top"/>
          </w:tcPr>
          <w:p>
            <w:pPr>
              <w:rPr>
                <w:rFonts w:ascii="Arial"/>
                <w:sz w:val="21"/>
              </w:rPr>
            </w:pPr>
          </w:p>
        </w:tc>
        <w:tc>
          <w:tcPr>
            <w:tcW w:w="449" w:type="dxa"/>
            <w:vAlign w:val="top"/>
          </w:tcPr>
          <w:p>
            <w:pPr>
              <w:spacing w:before="97"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0</w:t>
            </w:r>
          </w:p>
        </w:tc>
        <w:tc>
          <w:tcPr>
            <w:tcW w:w="1229" w:type="dxa"/>
            <w:vAlign w:val="top"/>
          </w:tcPr>
          <w:p>
            <w:pPr>
              <w:rPr>
                <w:rFonts w:ascii="Arial"/>
                <w:sz w:val="21"/>
              </w:rPr>
            </w:pPr>
          </w:p>
        </w:tc>
        <w:tc>
          <w:tcPr>
            <w:tcW w:w="3797" w:type="dxa"/>
            <w:vAlign w:val="top"/>
          </w:tcPr>
          <w:p>
            <w:pPr>
              <w:spacing w:before="62" w:line="222" w:lineRule="auto"/>
              <w:ind w:left="116"/>
              <w:rPr>
                <w:rFonts w:ascii="宋体" w:hAnsi="宋体" w:eastAsia="宋体" w:cs="宋体"/>
                <w:sz w:val="22"/>
                <w:szCs w:val="22"/>
              </w:rPr>
            </w:pPr>
            <w:r>
              <w:rPr>
                <w:rFonts w:ascii="宋体" w:hAnsi="宋体" w:eastAsia="宋体" w:cs="宋体"/>
                <w:spacing w:val="-1"/>
                <w:sz w:val="22"/>
                <w:szCs w:val="22"/>
              </w:rPr>
              <w:t>二十、粮油物资储备支出</w:t>
            </w:r>
          </w:p>
        </w:tc>
        <w:tc>
          <w:tcPr>
            <w:tcW w:w="845" w:type="dxa"/>
            <w:vAlign w:val="top"/>
          </w:tcPr>
          <w:p>
            <w:pPr>
              <w:spacing w:before="97"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0</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129" w:type="dxa"/>
            <w:vAlign w:val="top"/>
          </w:tcPr>
          <w:p>
            <w:pPr>
              <w:rPr>
                <w:rFonts w:ascii="Arial"/>
                <w:sz w:val="21"/>
              </w:rPr>
            </w:pPr>
          </w:p>
        </w:tc>
        <w:tc>
          <w:tcPr>
            <w:tcW w:w="449" w:type="dxa"/>
            <w:vAlign w:val="top"/>
          </w:tcPr>
          <w:p>
            <w:pPr>
              <w:spacing w:before="98" w:line="187"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1</w:t>
            </w:r>
          </w:p>
        </w:tc>
        <w:tc>
          <w:tcPr>
            <w:tcW w:w="1229" w:type="dxa"/>
            <w:vAlign w:val="top"/>
          </w:tcPr>
          <w:p>
            <w:pPr>
              <w:rPr>
                <w:rFonts w:ascii="Arial"/>
                <w:sz w:val="21"/>
              </w:rPr>
            </w:pPr>
          </w:p>
        </w:tc>
        <w:tc>
          <w:tcPr>
            <w:tcW w:w="3797" w:type="dxa"/>
            <w:vAlign w:val="top"/>
          </w:tcPr>
          <w:p>
            <w:pPr>
              <w:spacing w:before="63" w:line="222" w:lineRule="auto"/>
              <w:ind w:left="116"/>
              <w:rPr>
                <w:rFonts w:ascii="宋体" w:hAnsi="宋体" w:eastAsia="宋体" w:cs="宋体"/>
                <w:sz w:val="22"/>
                <w:szCs w:val="22"/>
              </w:rPr>
            </w:pPr>
            <w:r>
              <w:rPr>
                <w:rFonts w:ascii="宋体" w:hAnsi="宋体" w:eastAsia="宋体" w:cs="宋体"/>
                <w:spacing w:val="-1"/>
                <w:sz w:val="22"/>
                <w:szCs w:val="22"/>
              </w:rPr>
              <w:t>二十一、国有资本经营预</w:t>
            </w:r>
            <w:r>
              <w:rPr>
                <w:rFonts w:ascii="宋体" w:hAnsi="宋体" w:eastAsia="宋体" w:cs="宋体"/>
                <w:sz w:val="22"/>
                <w:szCs w:val="22"/>
              </w:rPr>
              <w:t>算支出</w:t>
            </w:r>
          </w:p>
        </w:tc>
        <w:tc>
          <w:tcPr>
            <w:tcW w:w="845" w:type="dxa"/>
            <w:vAlign w:val="top"/>
          </w:tcPr>
          <w:p>
            <w:pPr>
              <w:spacing w:before="98" w:line="186"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1</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rPr>
                <w:rFonts w:ascii="Arial"/>
                <w:sz w:val="21"/>
              </w:rPr>
            </w:pPr>
          </w:p>
        </w:tc>
        <w:tc>
          <w:tcPr>
            <w:tcW w:w="449" w:type="dxa"/>
            <w:vAlign w:val="top"/>
          </w:tcPr>
          <w:p>
            <w:pPr>
              <w:spacing w:before="99" w:line="187"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2</w:t>
            </w:r>
          </w:p>
        </w:tc>
        <w:tc>
          <w:tcPr>
            <w:tcW w:w="1229" w:type="dxa"/>
            <w:vAlign w:val="top"/>
          </w:tcPr>
          <w:p>
            <w:pPr>
              <w:rPr>
                <w:rFonts w:ascii="Arial"/>
                <w:sz w:val="21"/>
              </w:rPr>
            </w:pPr>
          </w:p>
        </w:tc>
        <w:tc>
          <w:tcPr>
            <w:tcW w:w="3797" w:type="dxa"/>
            <w:vAlign w:val="top"/>
          </w:tcPr>
          <w:p>
            <w:pPr>
              <w:spacing w:before="65" w:line="222" w:lineRule="auto"/>
              <w:ind w:left="116"/>
              <w:rPr>
                <w:rFonts w:ascii="宋体" w:hAnsi="宋体" w:eastAsia="宋体" w:cs="宋体"/>
                <w:sz w:val="22"/>
                <w:szCs w:val="22"/>
              </w:rPr>
            </w:pPr>
            <w:r>
              <w:rPr>
                <w:rFonts w:ascii="宋体" w:hAnsi="宋体" w:eastAsia="宋体" w:cs="宋体"/>
                <w:spacing w:val="-1"/>
                <w:sz w:val="22"/>
                <w:szCs w:val="22"/>
              </w:rPr>
              <w:t>二十二、灾害防治及应急</w:t>
            </w:r>
            <w:r>
              <w:rPr>
                <w:rFonts w:ascii="宋体" w:hAnsi="宋体" w:eastAsia="宋体" w:cs="宋体"/>
                <w:sz w:val="22"/>
                <w:szCs w:val="22"/>
              </w:rPr>
              <w:t>管理支出</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2</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rPr>
                <w:rFonts w:ascii="Arial"/>
                <w:sz w:val="21"/>
              </w:rPr>
            </w:pPr>
          </w:p>
        </w:tc>
        <w:tc>
          <w:tcPr>
            <w:tcW w:w="449" w:type="dxa"/>
            <w:vAlign w:val="top"/>
          </w:tcPr>
          <w:p>
            <w:pPr>
              <w:spacing w:before="100"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3</w:t>
            </w:r>
          </w:p>
        </w:tc>
        <w:tc>
          <w:tcPr>
            <w:tcW w:w="1229" w:type="dxa"/>
            <w:vAlign w:val="top"/>
          </w:tcPr>
          <w:p>
            <w:pPr>
              <w:rPr>
                <w:rFonts w:ascii="Arial"/>
                <w:sz w:val="21"/>
              </w:rPr>
            </w:pPr>
          </w:p>
        </w:tc>
        <w:tc>
          <w:tcPr>
            <w:tcW w:w="3797" w:type="dxa"/>
            <w:vAlign w:val="top"/>
          </w:tcPr>
          <w:p>
            <w:pPr>
              <w:spacing w:before="65" w:line="222" w:lineRule="auto"/>
              <w:ind w:left="116"/>
              <w:rPr>
                <w:rFonts w:ascii="宋体" w:hAnsi="宋体" w:eastAsia="宋体" w:cs="宋体"/>
                <w:sz w:val="22"/>
                <w:szCs w:val="22"/>
              </w:rPr>
            </w:pPr>
            <w:r>
              <w:rPr>
                <w:rFonts w:ascii="宋体" w:hAnsi="宋体" w:eastAsia="宋体" w:cs="宋体"/>
                <w:spacing w:val="-2"/>
                <w:sz w:val="22"/>
                <w:szCs w:val="22"/>
              </w:rPr>
              <w:t>二十三</w:t>
            </w:r>
            <w:r>
              <w:rPr>
                <w:rFonts w:ascii="宋体" w:hAnsi="宋体" w:eastAsia="宋体" w:cs="宋体"/>
                <w:spacing w:val="-1"/>
                <w:sz w:val="22"/>
                <w:szCs w:val="22"/>
              </w:rPr>
              <w:t>、其他支出</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3</w:t>
            </w:r>
          </w:p>
        </w:tc>
        <w:tc>
          <w:tcPr>
            <w:tcW w:w="3636" w:type="dxa"/>
            <w:vAlign w:val="top"/>
          </w:tcPr>
          <w:p>
            <w:pPr>
              <w:ind w:firstLine="1512" w:firstLineChars="700"/>
              <w:jc w:val="right"/>
              <w:rPr>
                <w:rFonts w:hint="default" w:ascii="Arial" w:eastAsia="宋体"/>
                <w:sz w:val="21"/>
                <w:lang w:val="en-US" w:eastAsia="zh-CN"/>
              </w:rPr>
            </w:pPr>
            <w:r>
              <w:rPr>
                <w:rFonts w:hint="eastAsia" w:ascii="宋体" w:hAnsi="宋体" w:eastAsia="宋体" w:cs="宋体"/>
                <w:spacing w:val="-2"/>
                <w:sz w:val="22"/>
                <w:szCs w:val="22"/>
                <w:lang w:val="en-US" w:eastAsia="zh-CN"/>
              </w:rPr>
              <w:t>2726.31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rPr>
                <w:rFonts w:ascii="Arial"/>
                <w:sz w:val="21"/>
              </w:rPr>
            </w:pPr>
          </w:p>
        </w:tc>
        <w:tc>
          <w:tcPr>
            <w:tcW w:w="449" w:type="dxa"/>
            <w:vAlign w:val="top"/>
          </w:tcPr>
          <w:p>
            <w:pPr>
              <w:spacing w:before="98" w:line="187"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229" w:type="dxa"/>
            <w:vAlign w:val="top"/>
          </w:tcPr>
          <w:p>
            <w:pPr>
              <w:rPr>
                <w:rFonts w:ascii="Arial"/>
                <w:sz w:val="21"/>
              </w:rPr>
            </w:pPr>
          </w:p>
        </w:tc>
        <w:tc>
          <w:tcPr>
            <w:tcW w:w="3797" w:type="dxa"/>
            <w:vAlign w:val="top"/>
          </w:tcPr>
          <w:p>
            <w:pPr>
              <w:spacing w:before="63" w:line="222" w:lineRule="auto"/>
              <w:ind w:left="116"/>
              <w:rPr>
                <w:rFonts w:ascii="宋体" w:hAnsi="宋体" w:eastAsia="宋体" w:cs="宋体"/>
                <w:sz w:val="22"/>
                <w:szCs w:val="22"/>
              </w:rPr>
            </w:pPr>
            <w:r>
              <w:rPr>
                <w:rFonts w:ascii="宋体" w:hAnsi="宋体" w:eastAsia="宋体" w:cs="宋体"/>
                <w:spacing w:val="-2"/>
                <w:sz w:val="22"/>
                <w:szCs w:val="22"/>
              </w:rPr>
              <w:t>二十</w:t>
            </w:r>
            <w:r>
              <w:rPr>
                <w:rFonts w:ascii="宋体" w:hAnsi="宋体" w:eastAsia="宋体" w:cs="宋体"/>
                <w:spacing w:val="-1"/>
                <w:sz w:val="22"/>
                <w:szCs w:val="22"/>
              </w:rPr>
              <w:t>四、债务还本支出</w:t>
            </w:r>
          </w:p>
        </w:tc>
        <w:tc>
          <w:tcPr>
            <w:tcW w:w="845" w:type="dxa"/>
            <w:vAlign w:val="top"/>
          </w:tcPr>
          <w:p>
            <w:pPr>
              <w:spacing w:before="98"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4</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rPr>
                <w:rFonts w:ascii="Arial"/>
                <w:sz w:val="21"/>
              </w:rPr>
            </w:pPr>
          </w:p>
        </w:tc>
        <w:tc>
          <w:tcPr>
            <w:tcW w:w="449" w:type="dxa"/>
            <w:vAlign w:val="top"/>
          </w:tcPr>
          <w:p>
            <w:pPr>
              <w:spacing w:before="99"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5</w:t>
            </w:r>
          </w:p>
        </w:tc>
        <w:tc>
          <w:tcPr>
            <w:tcW w:w="1229" w:type="dxa"/>
            <w:vAlign w:val="top"/>
          </w:tcPr>
          <w:p>
            <w:pPr>
              <w:rPr>
                <w:rFonts w:ascii="Arial"/>
                <w:sz w:val="21"/>
              </w:rPr>
            </w:pPr>
          </w:p>
        </w:tc>
        <w:tc>
          <w:tcPr>
            <w:tcW w:w="3797" w:type="dxa"/>
            <w:vAlign w:val="top"/>
          </w:tcPr>
          <w:p>
            <w:pPr>
              <w:spacing w:before="63" w:line="222" w:lineRule="auto"/>
              <w:ind w:left="116"/>
              <w:rPr>
                <w:rFonts w:ascii="宋体" w:hAnsi="宋体" w:eastAsia="宋体" w:cs="宋体"/>
                <w:sz w:val="22"/>
                <w:szCs w:val="22"/>
              </w:rPr>
            </w:pPr>
            <w:r>
              <w:rPr>
                <w:rFonts w:ascii="宋体" w:hAnsi="宋体" w:eastAsia="宋体" w:cs="宋体"/>
                <w:spacing w:val="-2"/>
                <w:sz w:val="22"/>
                <w:szCs w:val="22"/>
              </w:rPr>
              <w:t>二十</w:t>
            </w:r>
            <w:r>
              <w:rPr>
                <w:rFonts w:ascii="宋体" w:hAnsi="宋体" w:eastAsia="宋体" w:cs="宋体"/>
                <w:spacing w:val="-1"/>
                <w:sz w:val="22"/>
                <w:szCs w:val="22"/>
              </w:rPr>
              <w:t>五、债务付息支出</w:t>
            </w:r>
          </w:p>
        </w:tc>
        <w:tc>
          <w:tcPr>
            <w:tcW w:w="845" w:type="dxa"/>
            <w:vAlign w:val="top"/>
          </w:tcPr>
          <w:p>
            <w:pPr>
              <w:spacing w:before="100" w:line="184"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5</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rPr>
                <w:rFonts w:ascii="Arial"/>
                <w:sz w:val="21"/>
              </w:rPr>
            </w:pPr>
          </w:p>
        </w:tc>
        <w:tc>
          <w:tcPr>
            <w:tcW w:w="449" w:type="dxa"/>
            <w:vAlign w:val="top"/>
          </w:tcPr>
          <w:p>
            <w:pPr>
              <w:spacing w:before="99"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6</w:t>
            </w:r>
          </w:p>
        </w:tc>
        <w:tc>
          <w:tcPr>
            <w:tcW w:w="1229" w:type="dxa"/>
            <w:vAlign w:val="top"/>
          </w:tcPr>
          <w:p>
            <w:pPr>
              <w:rPr>
                <w:rFonts w:ascii="Arial"/>
                <w:sz w:val="21"/>
              </w:rPr>
            </w:pPr>
          </w:p>
        </w:tc>
        <w:tc>
          <w:tcPr>
            <w:tcW w:w="3797" w:type="dxa"/>
            <w:vAlign w:val="top"/>
          </w:tcPr>
          <w:p>
            <w:pPr>
              <w:spacing w:before="64" w:line="222" w:lineRule="auto"/>
              <w:ind w:left="116"/>
              <w:rPr>
                <w:rFonts w:ascii="宋体" w:hAnsi="宋体" w:eastAsia="宋体" w:cs="宋体"/>
                <w:sz w:val="22"/>
                <w:szCs w:val="22"/>
              </w:rPr>
            </w:pPr>
            <w:r>
              <w:rPr>
                <w:rFonts w:ascii="宋体" w:hAnsi="宋体" w:eastAsia="宋体" w:cs="宋体"/>
                <w:spacing w:val="-1"/>
                <w:sz w:val="22"/>
                <w:szCs w:val="22"/>
              </w:rPr>
              <w:t>二十六、抗疫特别国债安</w:t>
            </w:r>
            <w:r>
              <w:rPr>
                <w:rFonts w:ascii="宋体" w:hAnsi="宋体" w:eastAsia="宋体" w:cs="宋体"/>
                <w:sz w:val="22"/>
                <w:szCs w:val="22"/>
              </w:rPr>
              <w:t>排的支出</w:t>
            </w:r>
          </w:p>
        </w:tc>
        <w:tc>
          <w:tcPr>
            <w:tcW w:w="845" w:type="dxa"/>
            <w:vAlign w:val="top"/>
          </w:tcPr>
          <w:p>
            <w:pPr>
              <w:spacing w:before="99"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6</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spacing w:before="65" w:line="219" w:lineRule="auto"/>
              <w:ind w:left="1409"/>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本年收入合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449" w:type="dxa"/>
            <w:vAlign w:val="top"/>
          </w:tcPr>
          <w:p>
            <w:pPr>
              <w:spacing w:before="100"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7</w:t>
            </w:r>
          </w:p>
        </w:tc>
        <w:tc>
          <w:tcPr>
            <w:tcW w:w="1229" w:type="dxa"/>
            <w:vAlign w:val="top"/>
          </w:tcPr>
          <w:p>
            <w:pPr>
              <w:spacing w:before="99" w:line="186" w:lineRule="auto"/>
              <w:ind w:firstLine="216" w:firstLineChars="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22598.04</w:t>
            </w:r>
          </w:p>
        </w:tc>
        <w:tc>
          <w:tcPr>
            <w:tcW w:w="3797" w:type="dxa"/>
            <w:vAlign w:val="top"/>
          </w:tcPr>
          <w:p>
            <w:pPr>
              <w:spacing w:before="65" w:line="219" w:lineRule="auto"/>
              <w:ind w:left="1242"/>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本年支出合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845" w:type="dxa"/>
            <w:vAlign w:val="top"/>
          </w:tcPr>
          <w:p>
            <w:pPr>
              <w:spacing w:before="101" w:line="184"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7</w:t>
            </w:r>
          </w:p>
        </w:tc>
        <w:tc>
          <w:tcPr>
            <w:tcW w:w="3636" w:type="dxa"/>
            <w:vAlign w:val="top"/>
          </w:tcPr>
          <w:p>
            <w:pPr>
              <w:spacing w:before="99" w:line="186" w:lineRule="auto"/>
              <w:ind w:right="106"/>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24639.13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spacing w:before="65" w:line="220" w:lineRule="auto"/>
              <w:ind w:left="1106"/>
              <w:rPr>
                <w:rFonts w:ascii="宋体" w:hAnsi="宋体" w:eastAsia="宋体" w:cs="宋体"/>
                <w:sz w:val="22"/>
                <w:szCs w:val="22"/>
              </w:rPr>
            </w:pPr>
            <w:r>
              <w:rPr>
                <w:rFonts w:ascii="宋体" w:hAnsi="宋体" w:eastAsia="宋体" w:cs="宋体"/>
                <w:spacing w:val="-1"/>
                <w:sz w:val="22"/>
                <w:szCs w:val="22"/>
              </w:rPr>
              <w:t>使用非财政拨款结</w:t>
            </w:r>
            <w:r>
              <w:rPr>
                <w:rFonts w:ascii="宋体" w:hAnsi="宋体" w:eastAsia="宋体" w:cs="宋体"/>
                <w:sz w:val="22"/>
                <w:szCs w:val="22"/>
              </w:rPr>
              <w:t>余</w:t>
            </w:r>
          </w:p>
        </w:tc>
        <w:tc>
          <w:tcPr>
            <w:tcW w:w="449" w:type="dxa"/>
            <w:vAlign w:val="top"/>
          </w:tcPr>
          <w:p>
            <w:pPr>
              <w:spacing w:before="100"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8</w:t>
            </w:r>
          </w:p>
        </w:tc>
        <w:tc>
          <w:tcPr>
            <w:tcW w:w="1229" w:type="dxa"/>
            <w:vAlign w:val="top"/>
          </w:tcPr>
          <w:p>
            <w:pPr>
              <w:jc w:val="right"/>
              <w:rPr>
                <w:rFonts w:ascii="Arial"/>
                <w:sz w:val="21"/>
              </w:rPr>
            </w:pPr>
          </w:p>
        </w:tc>
        <w:tc>
          <w:tcPr>
            <w:tcW w:w="3797" w:type="dxa"/>
            <w:vAlign w:val="top"/>
          </w:tcPr>
          <w:p>
            <w:pPr>
              <w:spacing w:before="65" w:line="221" w:lineRule="auto"/>
              <w:ind w:left="1880"/>
              <w:rPr>
                <w:rFonts w:ascii="宋体" w:hAnsi="宋体" w:eastAsia="宋体" w:cs="宋体"/>
                <w:sz w:val="22"/>
                <w:szCs w:val="22"/>
              </w:rPr>
            </w:pPr>
            <w:r>
              <w:rPr>
                <w:rFonts w:ascii="宋体" w:hAnsi="宋体" w:eastAsia="宋体" w:cs="宋体"/>
                <w:spacing w:val="-4"/>
                <w:sz w:val="22"/>
                <w:szCs w:val="22"/>
              </w:rPr>
              <w:t>结</w:t>
            </w:r>
            <w:r>
              <w:rPr>
                <w:rFonts w:ascii="宋体" w:hAnsi="宋体" w:eastAsia="宋体" w:cs="宋体"/>
                <w:spacing w:val="-3"/>
                <w:sz w:val="22"/>
                <w:szCs w:val="22"/>
              </w:rPr>
              <w:t>余分配</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8</w:t>
            </w:r>
          </w:p>
        </w:tc>
        <w:tc>
          <w:tcPr>
            <w:tcW w:w="3636"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129" w:type="dxa"/>
            <w:vAlign w:val="top"/>
          </w:tcPr>
          <w:p>
            <w:pPr>
              <w:spacing w:before="66" w:line="220" w:lineRule="auto"/>
              <w:ind w:left="1106"/>
              <w:rPr>
                <w:rFonts w:ascii="宋体" w:hAnsi="宋体" w:eastAsia="宋体" w:cs="宋体"/>
                <w:sz w:val="22"/>
                <w:szCs w:val="22"/>
              </w:rPr>
            </w:pPr>
            <w:r>
              <w:rPr>
                <w:rFonts w:ascii="宋体" w:hAnsi="宋体" w:eastAsia="宋体" w:cs="宋体"/>
                <w:spacing w:val="-2"/>
                <w:sz w:val="22"/>
                <w:szCs w:val="22"/>
              </w:rPr>
              <w:t>年初</w:t>
            </w:r>
            <w:r>
              <w:rPr>
                <w:rFonts w:ascii="宋体" w:hAnsi="宋体" w:eastAsia="宋体" w:cs="宋体"/>
                <w:spacing w:val="-1"/>
                <w:sz w:val="22"/>
                <w:szCs w:val="22"/>
              </w:rPr>
              <w:t>结转和结余</w:t>
            </w:r>
          </w:p>
        </w:tc>
        <w:tc>
          <w:tcPr>
            <w:tcW w:w="449" w:type="dxa"/>
            <w:vAlign w:val="top"/>
          </w:tcPr>
          <w:p>
            <w:pPr>
              <w:spacing w:before="100" w:line="185" w:lineRule="auto"/>
              <w:ind w:left="12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9</w:t>
            </w:r>
          </w:p>
        </w:tc>
        <w:tc>
          <w:tcPr>
            <w:tcW w:w="1229" w:type="dxa"/>
            <w:vAlign w:val="top"/>
          </w:tcPr>
          <w:p>
            <w:pPr>
              <w:spacing w:before="108" w:line="191" w:lineRule="auto"/>
              <w:ind w:left="426"/>
              <w:jc w:val="right"/>
              <w:rPr>
                <w:rFonts w:hint="default" w:ascii="宋体" w:hAnsi="宋体" w:eastAsia="宋体" w:cs="宋体"/>
                <w:sz w:val="19"/>
                <w:szCs w:val="19"/>
                <w:lang w:val="en-US" w:eastAsia="zh-CN"/>
              </w:rPr>
            </w:pPr>
            <w:r>
              <w:rPr>
                <w:rFonts w:hint="eastAsia" w:ascii="宋体" w:hAnsi="宋体" w:eastAsia="宋体" w:cs="宋体"/>
                <w:spacing w:val="4"/>
                <w:sz w:val="19"/>
                <w:szCs w:val="19"/>
                <w:lang w:val="en-US" w:eastAsia="zh-CN"/>
              </w:rPr>
              <w:t>5027.52</w:t>
            </w:r>
          </w:p>
        </w:tc>
        <w:tc>
          <w:tcPr>
            <w:tcW w:w="3797" w:type="dxa"/>
            <w:vAlign w:val="top"/>
          </w:tcPr>
          <w:p>
            <w:pPr>
              <w:spacing w:before="66" w:line="220" w:lineRule="auto"/>
              <w:ind w:left="1875"/>
              <w:rPr>
                <w:rFonts w:ascii="宋体" w:hAnsi="宋体" w:eastAsia="宋体" w:cs="宋体"/>
                <w:sz w:val="22"/>
                <w:szCs w:val="22"/>
              </w:rPr>
            </w:pPr>
            <w:r>
              <w:rPr>
                <w:rFonts w:ascii="宋体" w:hAnsi="宋体" w:eastAsia="宋体" w:cs="宋体"/>
                <w:spacing w:val="-2"/>
                <w:sz w:val="22"/>
                <w:szCs w:val="22"/>
              </w:rPr>
              <w:t>年末</w:t>
            </w:r>
            <w:r>
              <w:rPr>
                <w:rFonts w:ascii="宋体" w:hAnsi="宋体" w:eastAsia="宋体" w:cs="宋体"/>
                <w:spacing w:val="-1"/>
                <w:sz w:val="22"/>
                <w:szCs w:val="22"/>
              </w:rPr>
              <w:t>结转和结余</w:t>
            </w:r>
          </w:p>
        </w:tc>
        <w:tc>
          <w:tcPr>
            <w:tcW w:w="845" w:type="dxa"/>
            <w:vAlign w:val="top"/>
          </w:tcPr>
          <w:p>
            <w:pPr>
              <w:spacing w:before="100" w:line="185" w:lineRule="auto"/>
              <w:ind w:left="323"/>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9</w:t>
            </w:r>
          </w:p>
        </w:tc>
        <w:tc>
          <w:tcPr>
            <w:tcW w:w="3636" w:type="dxa"/>
            <w:vAlign w:val="top"/>
          </w:tcPr>
          <w:p>
            <w:pPr>
              <w:spacing w:before="108" w:line="214" w:lineRule="auto"/>
              <w:ind w:right="108"/>
              <w:jc w:val="right"/>
              <w:rPr>
                <w:rFonts w:hint="default" w:ascii="宋体" w:hAnsi="宋体" w:eastAsia="宋体" w:cs="宋体"/>
                <w:sz w:val="19"/>
                <w:szCs w:val="19"/>
                <w:lang w:val="en-US" w:eastAsia="zh-CN"/>
              </w:rPr>
            </w:pPr>
            <w:r>
              <w:rPr>
                <w:rFonts w:hint="eastAsia" w:ascii="宋体" w:hAnsi="宋体" w:eastAsia="宋体" w:cs="宋体"/>
                <w:spacing w:val="6"/>
                <w:sz w:val="19"/>
                <w:szCs w:val="19"/>
                <w:lang w:val="en-US" w:eastAsia="zh-CN"/>
              </w:rPr>
              <w:t>2986.43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129" w:type="dxa"/>
            <w:vAlign w:val="top"/>
          </w:tcPr>
          <w:p>
            <w:pPr>
              <w:spacing w:before="63" w:line="222" w:lineRule="auto"/>
              <w:ind w:left="1855"/>
              <w:rPr>
                <w:rFonts w:ascii="宋体" w:hAnsi="宋体" w:eastAsia="宋体" w:cs="宋体"/>
                <w:sz w:val="22"/>
                <w:szCs w:val="22"/>
              </w:rPr>
            </w:pPr>
            <w:r>
              <w:rPr>
                <w:rFonts w:ascii="宋体" w:hAnsi="宋体" w:eastAsia="宋体" w:cs="宋体"/>
                <w:spacing w:val="-7"/>
                <w:sz w:val="22"/>
                <w:szCs w:val="22"/>
                <w14:textOutline w14:w="4013" w14:cap="sq" w14:cmpd="sng">
                  <w14:solidFill>
                    <w14:srgbClr w14:val="000000"/>
                  </w14:solidFill>
                  <w14:prstDash w14:val="solid"/>
                  <w14:bevel/>
                </w14:textOutline>
              </w:rPr>
              <w:t>总</w:t>
            </w:r>
            <w:r>
              <w:rPr>
                <w:rFonts w:ascii="宋体" w:hAnsi="宋体" w:eastAsia="宋体" w:cs="宋体"/>
                <w:spacing w:val="-6"/>
                <w:sz w:val="22"/>
                <w:szCs w:val="22"/>
                <w14:textOutline w14:w="4013" w14:cap="sq" w14:cmpd="sng">
                  <w14:solidFill>
                    <w14:srgbClr w14:val="000000"/>
                  </w14:solidFill>
                  <w14:prstDash w14:val="solid"/>
                  <w14:bevel/>
                </w14:textOutline>
              </w:rPr>
              <w:t>计</w:t>
            </w:r>
          </w:p>
        </w:tc>
        <w:tc>
          <w:tcPr>
            <w:tcW w:w="449" w:type="dxa"/>
            <w:vAlign w:val="top"/>
          </w:tcPr>
          <w:p>
            <w:pPr>
              <w:spacing w:before="98" w:line="185" w:lineRule="auto"/>
              <w:ind w:left="122"/>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0</w:t>
            </w:r>
          </w:p>
        </w:tc>
        <w:tc>
          <w:tcPr>
            <w:tcW w:w="1229" w:type="dxa"/>
            <w:vAlign w:val="top"/>
          </w:tcPr>
          <w:p>
            <w:pPr>
              <w:spacing w:before="98" w:line="185" w:lineRule="auto"/>
              <w:ind w:left="243"/>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27625.56</w:t>
            </w:r>
          </w:p>
        </w:tc>
        <w:tc>
          <w:tcPr>
            <w:tcW w:w="3797" w:type="dxa"/>
            <w:vAlign w:val="top"/>
          </w:tcPr>
          <w:p>
            <w:pPr>
              <w:spacing w:before="63" w:line="222" w:lineRule="auto"/>
              <w:ind w:left="1691"/>
              <w:rPr>
                <w:rFonts w:ascii="宋体" w:hAnsi="宋体" w:eastAsia="宋体" w:cs="宋体"/>
                <w:sz w:val="22"/>
                <w:szCs w:val="22"/>
              </w:rPr>
            </w:pPr>
            <w:r>
              <w:rPr>
                <w:rFonts w:ascii="宋体" w:hAnsi="宋体" w:eastAsia="宋体" w:cs="宋体"/>
                <w:spacing w:val="-7"/>
                <w:sz w:val="22"/>
                <w:szCs w:val="22"/>
                <w14:textOutline w14:w="4013" w14:cap="sq" w14:cmpd="sng">
                  <w14:solidFill>
                    <w14:srgbClr w14:val="000000"/>
                  </w14:solidFill>
                  <w14:prstDash w14:val="solid"/>
                  <w14:bevel/>
                </w14:textOutline>
              </w:rPr>
              <w:t>总</w:t>
            </w:r>
            <w:r>
              <w:rPr>
                <w:rFonts w:ascii="宋体" w:hAnsi="宋体" w:eastAsia="宋体" w:cs="宋体"/>
                <w:spacing w:val="-6"/>
                <w:sz w:val="22"/>
                <w:szCs w:val="22"/>
                <w14:textOutline w14:w="4013" w14:cap="sq" w14:cmpd="sng">
                  <w14:solidFill>
                    <w14:srgbClr w14:val="000000"/>
                  </w14:solidFill>
                  <w14:prstDash w14:val="solid"/>
                  <w14:bevel/>
                </w14:textOutline>
              </w:rPr>
              <w:t>计</w:t>
            </w:r>
          </w:p>
        </w:tc>
        <w:tc>
          <w:tcPr>
            <w:tcW w:w="845" w:type="dxa"/>
            <w:vAlign w:val="top"/>
          </w:tcPr>
          <w:p>
            <w:pPr>
              <w:spacing w:before="98" w:line="185" w:lineRule="auto"/>
              <w:ind w:left="321"/>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0</w:t>
            </w:r>
          </w:p>
        </w:tc>
        <w:tc>
          <w:tcPr>
            <w:tcW w:w="3636" w:type="dxa"/>
            <w:vAlign w:val="top"/>
          </w:tcPr>
          <w:p>
            <w:pPr>
              <w:spacing w:before="98" w:line="185" w:lineRule="auto"/>
              <w:ind w:right="106"/>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27625.56</w:t>
            </w:r>
          </w:p>
        </w:tc>
      </w:tr>
    </w:tbl>
    <w:p>
      <w:pPr>
        <w:spacing w:before="235" w:line="312" w:lineRule="exact"/>
        <w:ind w:left="122"/>
        <w:rPr>
          <w:rFonts w:ascii="宋体" w:hAnsi="宋体" w:eastAsia="宋体" w:cs="宋体"/>
          <w:sz w:val="23"/>
          <w:szCs w:val="23"/>
        </w:rPr>
      </w:pPr>
      <w:r>
        <w:rPr>
          <w:rFonts w:ascii="宋体" w:hAnsi="宋体" w:eastAsia="宋体" w:cs="宋体"/>
          <w:spacing w:val="9"/>
          <w:position w:val="5"/>
          <w:sz w:val="23"/>
          <w:szCs w:val="23"/>
        </w:rPr>
        <w:t>注：1.本表反映部门本年度的总收支和年末结转结余情况</w:t>
      </w:r>
      <w:r>
        <w:rPr>
          <w:rFonts w:ascii="宋体" w:hAnsi="宋体" w:eastAsia="宋体" w:cs="宋体"/>
          <w:spacing w:val="6"/>
          <w:position w:val="5"/>
          <w:sz w:val="23"/>
          <w:szCs w:val="23"/>
        </w:rPr>
        <w:t>。</w:t>
      </w:r>
    </w:p>
    <w:p>
      <w:pPr>
        <w:spacing w:line="310" w:lineRule="exact"/>
        <w:ind w:left="245"/>
        <w:rPr>
          <w:rFonts w:ascii="宋体" w:hAnsi="宋体" w:eastAsia="宋体" w:cs="宋体"/>
          <w:sz w:val="23"/>
          <w:szCs w:val="23"/>
        </w:rPr>
      </w:pPr>
      <w:r>
        <w:rPr>
          <w:rFonts w:ascii="宋体" w:hAnsi="宋体" w:eastAsia="宋体" w:cs="宋体"/>
          <w:spacing w:val="16"/>
          <w:position w:val="1"/>
          <w:sz w:val="23"/>
          <w:szCs w:val="23"/>
        </w:rPr>
        <w:t>2</w:t>
      </w:r>
      <w:r>
        <w:rPr>
          <w:rFonts w:ascii="宋体" w:hAnsi="宋体" w:eastAsia="宋体" w:cs="宋体"/>
          <w:spacing w:val="11"/>
          <w:position w:val="1"/>
          <w:sz w:val="23"/>
          <w:szCs w:val="23"/>
        </w:rPr>
        <w:t>.</w:t>
      </w:r>
      <w:r>
        <w:rPr>
          <w:rFonts w:ascii="宋体" w:hAnsi="宋体" w:eastAsia="宋体" w:cs="宋体"/>
          <w:spacing w:val="8"/>
          <w:position w:val="1"/>
          <w:sz w:val="23"/>
          <w:szCs w:val="23"/>
        </w:rPr>
        <w:t>本套报表金额单位转换时可能存在尾数误差。</w:t>
      </w:r>
    </w:p>
    <w:p>
      <w:pPr>
        <w:sectPr>
          <w:pgSz w:w="16839" w:h="11906"/>
          <w:pgMar w:top="1012" w:right="1327" w:bottom="0" w:left="1420" w:header="0" w:footer="0" w:gutter="0"/>
          <w:pgBorders>
            <w:top w:val="none" w:sz="0" w:space="0"/>
            <w:left w:val="none" w:sz="0" w:space="0"/>
            <w:bottom w:val="none" w:sz="0" w:space="0"/>
            <w:right w:val="none" w:sz="0" w:space="0"/>
          </w:pgBorders>
          <w:pgNumType w:fmt="decimal"/>
          <w:cols w:space="720" w:num="1"/>
        </w:sect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before="65" w:line="193" w:lineRule="auto"/>
        <w:ind w:left="29"/>
        <w:rPr>
          <w:rFonts w:ascii="宋体" w:hAnsi="宋体" w:eastAsia="宋体" w:cs="宋体"/>
          <w:sz w:val="20"/>
          <w:szCs w:val="20"/>
        </w:rPr>
      </w:pPr>
      <w:r>
        <w:rPr>
          <w:rFonts w:ascii="宋体" w:hAnsi="宋体" w:eastAsia="宋体" w:cs="宋体"/>
          <w:spacing w:val="2"/>
          <w:sz w:val="19"/>
          <w:szCs w:val="19"/>
        </w:rPr>
        <w:t xml:space="preserve">部门：   </w:t>
      </w:r>
      <w:r>
        <w:rPr>
          <w:rFonts w:ascii="宋体" w:hAnsi="宋体" w:eastAsia="宋体" w:cs="宋体"/>
          <w:spacing w:val="1"/>
          <w:sz w:val="19"/>
          <w:szCs w:val="19"/>
        </w:rPr>
        <w:t xml:space="preserve">  </w:t>
      </w:r>
      <w:r>
        <w:rPr>
          <w:rFonts w:ascii="宋体" w:hAnsi="宋体" w:eastAsia="宋体" w:cs="宋体"/>
          <w:spacing w:val="1"/>
          <w:sz w:val="20"/>
          <w:szCs w:val="20"/>
        </w:rPr>
        <w:t>湖南中医药高等专科学校</w:t>
      </w:r>
    </w:p>
    <w:p>
      <w:pPr>
        <w:spacing w:line="14" w:lineRule="auto"/>
        <w:rPr>
          <w:rFonts w:ascii="Arial"/>
          <w:sz w:val="2"/>
        </w:rPr>
      </w:pPr>
      <w:r>
        <w:rPr>
          <w:rFonts w:ascii="Arial" w:hAnsi="Arial" w:eastAsia="Arial" w:cs="Arial"/>
          <w:sz w:val="2"/>
          <w:szCs w:val="2"/>
        </w:rPr>
        <w:br w:type="column"/>
      </w:r>
    </w:p>
    <w:p>
      <w:pPr>
        <w:spacing w:before="58" w:line="196" w:lineRule="auto"/>
        <w:rPr>
          <w:rFonts w:ascii="华文中宋" w:hAnsi="华文中宋" w:eastAsia="华文中宋" w:cs="华文中宋"/>
          <w:sz w:val="31"/>
          <w:szCs w:val="31"/>
        </w:rPr>
      </w:pPr>
      <w:r>
        <w:rPr>
          <w:rFonts w:ascii="华文中宋" w:hAnsi="华文中宋" w:eastAsia="华文中宋" w:cs="华文中宋"/>
          <w:spacing w:val="7"/>
          <w:sz w:val="31"/>
          <w:szCs w:val="31"/>
        </w:rPr>
        <w:t>收</w:t>
      </w:r>
      <w:r>
        <w:rPr>
          <w:rFonts w:ascii="华文中宋" w:hAnsi="华文中宋" w:eastAsia="华文中宋" w:cs="华文中宋"/>
          <w:spacing w:val="6"/>
          <w:sz w:val="31"/>
          <w:szCs w:val="31"/>
        </w:rPr>
        <w:t>入决算表</w:t>
      </w:r>
    </w:p>
    <w:p>
      <w:pPr>
        <w:spacing w:before="151" w:line="258" w:lineRule="auto"/>
        <w:ind w:right="22" w:firstLine="6992" w:firstLineChars="3800"/>
        <w:rPr>
          <w:rFonts w:ascii="宋体" w:hAnsi="宋体" w:eastAsia="宋体" w:cs="宋体"/>
          <w:sz w:val="19"/>
          <w:szCs w:val="19"/>
        </w:rPr>
      </w:pPr>
      <w:bookmarkStart w:id="0" w:name="_GoBack"/>
      <w:r>
        <w:rPr>
          <w:rFonts w:ascii="宋体" w:hAnsi="宋体" w:eastAsia="宋体" w:cs="宋体"/>
          <w:spacing w:val="-3"/>
          <w:sz w:val="19"/>
          <w:szCs w:val="19"/>
        </w:rPr>
        <w:t>公</w:t>
      </w:r>
      <w:r>
        <w:rPr>
          <w:rFonts w:ascii="宋体" w:hAnsi="宋体" w:eastAsia="宋体" w:cs="宋体"/>
          <w:spacing w:val="-2"/>
          <w:sz w:val="19"/>
          <w:szCs w:val="19"/>
        </w:rPr>
        <w:t xml:space="preserve">开 </w:t>
      </w:r>
      <w:r>
        <w:rPr>
          <w:rFonts w:ascii="Calibri" w:hAnsi="Calibri" w:eastAsia="Calibri" w:cs="Calibri"/>
          <w:spacing w:val="-2"/>
          <w:sz w:val="19"/>
          <w:szCs w:val="19"/>
        </w:rPr>
        <w:t xml:space="preserve">02 </w:t>
      </w:r>
      <w:r>
        <w:rPr>
          <w:rFonts w:ascii="宋体" w:hAnsi="宋体" w:eastAsia="宋体" w:cs="宋体"/>
          <w:spacing w:val="-2"/>
          <w:sz w:val="19"/>
          <w:szCs w:val="19"/>
        </w:rPr>
        <w:t>表</w:t>
      </w:r>
      <w:r>
        <w:rPr>
          <w:rFonts w:ascii="宋体" w:hAnsi="宋体" w:eastAsia="宋体" w:cs="宋体"/>
          <w:sz w:val="19"/>
          <w:szCs w:val="19"/>
        </w:rPr>
        <w:t xml:space="preserve"> </w:t>
      </w:r>
    </w:p>
    <w:bookmarkEnd w:id="0"/>
    <w:p>
      <w:pPr>
        <w:spacing w:before="151" w:line="258" w:lineRule="auto"/>
        <w:ind w:right="22" w:firstLine="6930" w:firstLineChars="3300"/>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ectPr>
          <w:pgSz w:w="16839" w:h="11906"/>
          <w:pgMar w:top="844" w:right="1172" w:bottom="0" w:left="700" w:header="0" w:footer="0" w:gutter="0"/>
          <w:pgBorders>
            <w:top w:val="none" w:sz="0" w:space="0"/>
            <w:left w:val="none" w:sz="0" w:space="0"/>
            <w:bottom w:val="none" w:sz="0" w:space="0"/>
            <w:right w:val="none" w:sz="0" w:space="0"/>
          </w:pgBorders>
          <w:pgNumType w:fmt="decimal"/>
          <w:cols w:equalWidth="0" w:num="2">
            <w:col w:w="6600" w:space="100"/>
            <w:col w:w="8267"/>
          </w:cols>
        </w:sectPr>
      </w:pPr>
    </w:p>
    <w:p>
      <w:pPr>
        <w:spacing w:line="50" w:lineRule="exact"/>
      </w:pPr>
    </w:p>
    <w:tbl>
      <w:tblPr>
        <w:tblStyle w:val="17"/>
        <w:tblW w:w="149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2594"/>
        <w:gridCol w:w="1485"/>
        <w:gridCol w:w="1634"/>
        <w:gridCol w:w="1769"/>
        <w:gridCol w:w="1694"/>
        <w:gridCol w:w="1620"/>
        <w:gridCol w:w="1424"/>
        <w:gridCol w:w="17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3572" w:type="dxa"/>
            <w:gridSpan w:val="2"/>
            <w:vAlign w:val="top"/>
          </w:tcPr>
          <w:p>
            <w:pPr>
              <w:spacing w:before="141" w:line="228" w:lineRule="auto"/>
              <w:ind w:left="1375"/>
              <w:rPr>
                <w:rFonts w:ascii="宋体" w:hAnsi="宋体" w:eastAsia="宋体" w:cs="宋体"/>
                <w:sz w:val="20"/>
                <w:szCs w:val="20"/>
              </w:rPr>
            </w:pPr>
            <w:r>
              <w:rPr>
                <w:rFonts w:ascii="宋体" w:hAnsi="宋体" w:eastAsia="宋体" w:cs="宋体"/>
                <w:spacing w:val="12"/>
                <w:sz w:val="20"/>
                <w:szCs w:val="20"/>
              </w:rPr>
              <w:t>项</w:t>
            </w:r>
            <w:r>
              <w:rPr>
                <w:rFonts w:ascii="宋体" w:hAnsi="宋体" w:eastAsia="宋体" w:cs="宋体"/>
                <w:spacing w:val="11"/>
                <w:sz w:val="20"/>
                <w:szCs w:val="20"/>
              </w:rPr>
              <w:t xml:space="preserve">    目</w:t>
            </w:r>
          </w:p>
        </w:tc>
        <w:tc>
          <w:tcPr>
            <w:tcW w:w="1485"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before="65" w:line="227" w:lineRule="auto"/>
              <w:ind w:left="116"/>
              <w:rPr>
                <w:rFonts w:ascii="宋体" w:hAnsi="宋体" w:eastAsia="宋体" w:cs="宋体"/>
                <w:sz w:val="20"/>
                <w:szCs w:val="20"/>
              </w:rPr>
            </w:pPr>
            <w:r>
              <w:rPr>
                <w:rFonts w:ascii="宋体" w:hAnsi="宋体" w:eastAsia="宋体" w:cs="宋体"/>
                <w:spacing w:val="8"/>
                <w:sz w:val="20"/>
                <w:szCs w:val="20"/>
              </w:rPr>
              <w:t>本年收入合计</w:t>
            </w:r>
          </w:p>
        </w:tc>
        <w:tc>
          <w:tcPr>
            <w:tcW w:w="1634"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before="65" w:line="228" w:lineRule="auto"/>
              <w:ind w:left="191"/>
              <w:rPr>
                <w:rFonts w:ascii="宋体" w:hAnsi="宋体" w:eastAsia="宋体" w:cs="宋体"/>
                <w:sz w:val="20"/>
                <w:szCs w:val="20"/>
              </w:rPr>
            </w:pPr>
            <w:r>
              <w:rPr>
                <w:rFonts w:ascii="宋体" w:hAnsi="宋体" w:eastAsia="宋体" w:cs="宋体"/>
                <w:spacing w:val="8"/>
                <w:sz w:val="20"/>
                <w:szCs w:val="20"/>
              </w:rPr>
              <w:t>财政拨款收入</w:t>
            </w:r>
          </w:p>
        </w:tc>
        <w:tc>
          <w:tcPr>
            <w:tcW w:w="1769"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before="65" w:line="228" w:lineRule="auto"/>
              <w:ind w:left="262"/>
              <w:rPr>
                <w:rFonts w:ascii="宋体" w:hAnsi="宋体" w:eastAsia="宋体" w:cs="宋体"/>
                <w:sz w:val="20"/>
                <w:szCs w:val="20"/>
              </w:rPr>
            </w:pPr>
            <w:r>
              <w:rPr>
                <w:rFonts w:ascii="宋体" w:hAnsi="宋体" w:eastAsia="宋体" w:cs="宋体"/>
                <w:spacing w:val="8"/>
                <w:sz w:val="20"/>
                <w:szCs w:val="20"/>
              </w:rPr>
              <w:t>上级补助收</w:t>
            </w:r>
            <w:r>
              <w:rPr>
                <w:rFonts w:ascii="宋体" w:hAnsi="宋体" w:eastAsia="宋体" w:cs="宋体"/>
                <w:spacing w:val="7"/>
                <w:sz w:val="20"/>
                <w:szCs w:val="20"/>
              </w:rPr>
              <w:t>入</w:t>
            </w:r>
          </w:p>
        </w:tc>
        <w:tc>
          <w:tcPr>
            <w:tcW w:w="1694"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before="65" w:line="228" w:lineRule="auto"/>
              <w:ind w:left="433"/>
              <w:rPr>
                <w:rFonts w:ascii="宋体" w:hAnsi="宋体" w:eastAsia="宋体" w:cs="宋体"/>
                <w:sz w:val="20"/>
                <w:szCs w:val="20"/>
              </w:rPr>
            </w:pPr>
            <w:r>
              <w:rPr>
                <w:rFonts w:ascii="宋体" w:hAnsi="宋体" w:eastAsia="宋体" w:cs="宋体"/>
                <w:spacing w:val="8"/>
                <w:sz w:val="20"/>
                <w:szCs w:val="20"/>
              </w:rPr>
              <w:t>事</w:t>
            </w:r>
            <w:r>
              <w:rPr>
                <w:rFonts w:ascii="宋体" w:hAnsi="宋体" w:eastAsia="宋体" w:cs="宋体"/>
                <w:spacing w:val="7"/>
                <w:sz w:val="20"/>
                <w:szCs w:val="20"/>
              </w:rPr>
              <w:t>业收入</w:t>
            </w:r>
          </w:p>
        </w:tc>
        <w:tc>
          <w:tcPr>
            <w:tcW w:w="1620"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before="65" w:line="228" w:lineRule="auto"/>
              <w:ind w:left="399"/>
              <w:rPr>
                <w:rFonts w:ascii="宋体" w:hAnsi="宋体" w:eastAsia="宋体" w:cs="宋体"/>
                <w:sz w:val="20"/>
                <w:szCs w:val="20"/>
              </w:rPr>
            </w:pPr>
            <w:r>
              <w:rPr>
                <w:rFonts w:ascii="宋体" w:hAnsi="宋体" w:eastAsia="宋体" w:cs="宋体"/>
                <w:spacing w:val="7"/>
                <w:sz w:val="20"/>
                <w:szCs w:val="20"/>
              </w:rPr>
              <w:t>经营收</w:t>
            </w:r>
            <w:r>
              <w:rPr>
                <w:rFonts w:ascii="宋体" w:hAnsi="宋体" w:eastAsia="宋体" w:cs="宋体"/>
                <w:spacing w:val="6"/>
                <w:sz w:val="20"/>
                <w:szCs w:val="20"/>
              </w:rPr>
              <w:t>入</w:t>
            </w:r>
          </w:p>
        </w:tc>
        <w:tc>
          <w:tcPr>
            <w:tcW w:w="1424" w:type="dxa"/>
            <w:vMerge w:val="restart"/>
            <w:tcBorders>
              <w:bottom w:val="nil"/>
            </w:tcBorders>
            <w:vAlign w:val="top"/>
          </w:tcPr>
          <w:p>
            <w:pPr>
              <w:spacing w:line="382" w:lineRule="auto"/>
              <w:rPr>
                <w:rFonts w:ascii="Arial"/>
                <w:sz w:val="21"/>
              </w:rPr>
            </w:pPr>
          </w:p>
          <w:p>
            <w:pPr>
              <w:spacing w:before="65" w:line="301" w:lineRule="auto"/>
              <w:ind w:left="517" w:right="78" w:hanging="411"/>
              <w:rPr>
                <w:rFonts w:ascii="宋体" w:hAnsi="宋体" w:eastAsia="宋体" w:cs="宋体"/>
                <w:sz w:val="20"/>
                <w:szCs w:val="20"/>
              </w:rPr>
            </w:pPr>
            <w:r>
              <w:rPr>
                <w:rFonts w:ascii="宋体" w:hAnsi="宋体" w:eastAsia="宋体" w:cs="宋体"/>
                <w:spacing w:val="8"/>
                <w:sz w:val="20"/>
                <w:szCs w:val="20"/>
              </w:rPr>
              <w:t>附</w:t>
            </w:r>
            <w:r>
              <w:rPr>
                <w:rFonts w:ascii="宋体" w:hAnsi="宋体" w:eastAsia="宋体" w:cs="宋体"/>
                <w:spacing w:val="5"/>
                <w:sz w:val="20"/>
                <w:szCs w:val="20"/>
              </w:rPr>
              <w:t>属单位上缴</w:t>
            </w:r>
            <w:r>
              <w:rPr>
                <w:rFonts w:ascii="宋体" w:hAnsi="宋体" w:eastAsia="宋体" w:cs="宋体"/>
                <w:sz w:val="20"/>
                <w:szCs w:val="20"/>
              </w:rPr>
              <w:t xml:space="preserve"> </w:t>
            </w:r>
            <w:r>
              <w:rPr>
                <w:rFonts w:ascii="宋体" w:hAnsi="宋体" w:eastAsia="宋体" w:cs="宋体"/>
                <w:spacing w:val="1"/>
                <w:sz w:val="20"/>
                <w:szCs w:val="20"/>
              </w:rPr>
              <w:t>收入</w:t>
            </w:r>
          </w:p>
        </w:tc>
        <w:tc>
          <w:tcPr>
            <w:tcW w:w="1762"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before="65" w:line="228" w:lineRule="auto"/>
              <w:ind w:left="467"/>
              <w:rPr>
                <w:rFonts w:ascii="宋体" w:hAnsi="宋体" w:eastAsia="宋体" w:cs="宋体"/>
                <w:sz w:val="20"/>
                <w:szCs w:val="20"/>
              </w:rPr>
            </w:pPr>
            <w:r>
              <w:rPr>
                <w:rFonts w:ascii="宋体" w:hAnsi="宋体" w:eastAsia="宋体" w:cs="宋体"/>
                <w:spacing w:val="7"/>
                <w:sz w:val="20"/>
                <w:szCs w:val="20"/>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978" w:type="dxa"/>
            <w:vAlign w:val="top"/>
          </w:tcPr>
          <w:p>
            <w:pPr>
              <w:spacing w:before="209" w:line="300" w:lineRule="auto"/>
              <w:ind w:left="73" w:right="70" w:firstLine="3"/>
              <w:rPr>
                <w:rFonts w:ascii="宋体" w:hAnsi="宋体" w:eastAsia="宋体" w:cs="宋体"/>
                <w:sz w:val="20"/>
                <w:szCs w:val="20"/>
              </w:rPr>
            </w:pPr>
            <w:r>
              <w:rPr>
                <w:rFonts w:ascii="宋体" w:hAnsi="宋体" w:eastAsia="宋体" w:cs="宋体"/>
                <w:spacing w:val="8"/>
                <w:sz w:val="20"/>
                <w:szCs w:val="20"/>
              </w:rPr>
              <w:t>功</w:t>
            </w:r>
            <w:r>
              <w:rPr>
                <w:rFonts w:ascii="宋体" w:hAnsi="宋体" w:eastAsia="宋体" w:cs="宋体"/>
                <w:spacing w:val="6"/>
                <w:sz w:val="20"/>
                <w:szCs w:val="20"/>
              </w:rPr>
              <w:t>能分类</w:t>
            </w:r>
            <w:r>
              <w:rPr>
                <w:rFonts w:ascii="宋体" w:hAnsi="宋体" w:eastAsia="宋体" w:cs="宋体"/>
                <w:sz w:val="20"/>
                <w:szCs w:val="20"/>
              </w:rPr>
              <w:t xml:space="preserve"> </w:t>
            </w:r>
            <w:r>
              <w:rPr>
                <w:rFonts w:ascii="宋体" w:hAnsi="宋体" w:eastAsia="宋体" w:cs="宋体"/>
                <w:spacing w:val="8"/>
                <w:sz w:val="20"/>
                <w:szCs w:val="20"/>
              </w:rPr>
              <w:t>科</w:t>
            </w:r>
            <w:r>
              <w:rPr>
                <w:rFonts w:ascii="宋体" w:hAnsi="宋体" w:eastAsia="宋体" w:cs="宋体"/>
                <w:spacing w:val="7"/>
                <w:sz w:val="20"/>
                <w:szCs w:val="20"/>
              </w:rPr>
              <w:t>目编码</w:t>
            </w:r>
          </w:p>
        </w:tc>
        <w:tc>
          <w:tcPr>
            <w:tcW w:w="2594" w:type="dxa"/>
            <w:vAlign w:val="top"/>
          </w:tcPr>
          <w:p>
            <w:pPr>
              <w:spacing w:line="298" w:lineRule="auto"/>
              <w:rPr>
                <w:rFonts w:ascii="Arial"/>
                <w:sz w:val="21"/>
              </w:rPr>
            </w:pPr>
          </w:p>
          <w:p>
            <w:pPr>
              <w:spacing w:before="65" w:line="227" w:lineRule="auto"/>
              <w:ind w:left="880"/>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485" w:type="dxa"/>
            <w:vMerge w:val="continue"/>
            <w:tcBorders>
              <w:top w:val="nil"/>
            </w:tcBorders>
            <w:vAlign w:val="top"/>
          </w:tcPr>
          <w:p>
            <w:pPr>
              <w:rPr>
                <w:rFonts w:ascii="Arial"/>
                <w:sz w:val="21"/>
              </w:rPr>
            </w:pPr>
          </w:p>
        </w:tc>
        <w:tc>
          <w:tcPr>
            <w:tcW w:w="1634" w:type="dxa"/>
            <w:vMerge w:val="continue"/>
            <w:tcBorders>
              <w:top w:val="nil"/>
            </w:tcBorders>
            <w:vAlign w:val="top"/>
          </w:tcPr>
          <w:p>
            <w:pPr>
              <w:rPr>
                <w:rFonts w:ascii="Arial"/>
                <w:sz w:val="21"/>
              </w:rPr>
            </w:pPr>
          </w:p>
        </w:tc>
        <w:tc>
          <w:tcPr>
            <w:tcW w:w="1769" w:type="dxa"/>
            <w:vMerge w:val="continue"/>
            <w:tcBorders>
              <w:top w:val="nil"/>
            </w:tcBorders>
            <w:vAlign w:val="top"/>
          </w:tcPr>
          <w:p>
            <w:pPr>
              <w:rPr>
                <w:rFonts w:ascii="Arial"/>
                <w:sz w:val="21"/>
              </w:rPr>
            </w:pPr>
          </w:p>
        </w:tc>
        <w:tc>
          <w:tcPr>
            <w:tcW w:w="1694" w:type="dxa"/>
            <w:vMerge w:val="continue"/>
            <w:tcBorders>
              <w:top w:val="nil"/>
            </w:tcBorders>
            <w:vAlign w:val="top"/>
          </w:tcPr>
          <w:p>
            <w:pPr>
              <w:rPr>
                <w:rFonts w:ascii="Arial"/>
                <w:sz w:val="21"/>
              </w:rPr>
            </w:pPr>
          </w:p>
        </w:tc>
        <w:tc>
          <w:tcPr>
            <w:tcW w:w="1620" w:type="dxa"/>
            <w:vMerge w:val="continue"/>
            <w:tcBorders>
              <w:top w:val="nil"/>
            </w:tcBorders>
            <w:vAlign w:val="top"/>
          </w:tcPr>
          <w:p>
            <w:pPr>
              <w:rPr>
                <w:rFonts w:ascii="Arial"/>
                <w:sz w:val="21"/>
              </w:rPr>
            </w:pPr>
          </w:p>
        </w:tc>
        <w:tc>
          <w:tcPr>
            <w:tcW w:w="1424" w:type="dxa"/>
            <w:vMerge w:val="continue"/>
            <w:tcBorders>
              <w:top w:val="nil"/>
            </w:tcBorders>
            <w:vAlign w:val="top"/>
          </w:tcPr>
          <w:p>
            <w:pPr>
              <w:rPr>
                <w:rFonts w:ascii="Arial"/>
                <w:sz w:val="21"/>
              </w:rPr>
            </w:pPr>
          </w:p>
        </w:tc>
        <w:tc>
          <w:tcPr>
            <w:tcW w:w="176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572" w:type="dxa"/>
            <w:gridSpan w:val="2"/>
            <w:vAlign w:val="top"/>
          </w:tcPr>
          <w:p>
            <w:pPr>
              <w:spacing w:before="136" w:line="228" w:lineRule="auto"/>
              <w:ind w:left="1582"/>
              <w:rPr>
                <w:rFonts w:ascii="宋体" w:hAnsi="宋体" w:eastAsia="宋体" w:cs="宋体"/>
                <w:sz w:val="20"/>
                <w:szCs w:val="20"/>
              </w:rPr>
            </w:pPr>
            <w:r>
              <w:rPr>
                <w:rFonts w:ascii="宋体" w:hAnsi="宋体" w:eastAsia="宋体" w:cs="宋体"/>
                <w:spacing w:val="5"/>
                <w:sz w:val="20"/>
                <w:szCs w:val="20"/>
              </w:rPr>
              <w:t>栏</w:t>
            </w:r>
            <w:r>
              <w:rPr>
                <w:rFonts w:ascii="宋体" w:hAnsi="宋体" w:eastAsia="宋体" w:cs="宋体"/>
                <w:spacing w:val="4"/>
                <w:sz w:val="20"/>
                <w:szCs w:val="20"/>
              </w:rPr>
              <w:t>次</w:t>
            </w:r>
          </w:p>
        </w:tc>
        <w:tc>
          <w:tcPr>
            <w:tcW w:w="1485" w:type="dxa"/>
            <w:vAlign w:val="top"/>
          </w:tcPr>
          <w:p>
            <w:pPr>
              <w:spacing w:before="179" w:line="185" w:lineRule="auto"/>
              <w:ind w:left="701"/>
              <w:rPr>
                <w:rFonts w:ascii="Calibri" w:hAnsi="Calibri" w:eastAsia="Calibri" w:cs="Calibri"/>
                <w:sz w:val="20"/>
                <w:szCs w:val="20"/>
              </w:rPr>
            </w:pPr>
            <w:r>
              <w:rPr>
                <w:rFonts w:ascii="Calibri" w:hAnsi="Calibri" w:eastAsia="Calibri" w:cs="Calibri"/>
                <w:sz w:val="20"/>
                <w:szCs w:val="20"/>
              </w:rPr>
              <w:t>1</w:t>
            </w:r>
          </w:p>
        </w:tc>
        <w:tc>
          <w:tcPr>
            <w:tcW w:w="1634" w:type="dxa"/>
            <w:vAlign w:val="top"/>
          </w:tcPr>
          <w:p>
            <w:pPr>
              <w:spacing w:before="177" w:line="187" w:lineRule="auto"/>
              <w:ind w:left="770"/>
              <w:rPr>
                <w:rFonts w:ascii="Calibri" w:hAnsi="Calibri" w:eastAsia="Calibri" w:cs="Calibri"/>
                <w:sz w:val="20"/>
                <w:szCs w:val="20"/>
              </w:rPr>
            </w:pPr>
            <w:r>
              <w:rPr>
                <w:rFonts w:ascii="Calibri" w:hAnsi="Calibri" w:eastAsia="Calibri" w:cs="Calibri"/>
                <w:sz w:val="20"/>
                <w:szCs w:val="20"/>
              </w:rPr>
              <w:t>2</w:t>
            </w:r>
          </w:p>
        </w:tc>
        <w:tc>
          <w:tcPr>
            <w:tcW w:w="1769" w:type="dxa"/>
            <w:vAlign w:val="top"/>
          </w:tcPr>
          <w:p>
            <w:pPr>
              <w:spacing w:before="178" w:line="186" w:lineRule="auto"/>
              <w:ind w:left="839"/>
              <w:rPr>
                <w:rFonts w:ascii="Calibri" w:hAnsi="Calibri" w:eastAsia="Calibri" w:cs="Calibri"/>
                <w:sz w:val="20"/>
                <w:szCs w:val="20"/>
              </w:rPr>
            </w:pPr>
            <w:r>
              <w:rPr>
                <w:rFonts w:ascii="Calibri" w:hAnsi="Calibri" w:eastAsia="Calibri" w:cs="Calibri"/>
                <w:sz w:val="20"/>
                <w:szCs w:val="20"/>
              </w:rPr>
              <w:t>3</w:t>
            </w:r>
          </w:p>
        </w:tc>
        <w:tc>
          <w:tcPr>
            <w:tcW w:w="1694" w:type="dxa"/>
            <w:vAlign w:val="top"/>
          </w:tcPr>
          <w:p>
            <w:pPr>
              <w:spacing w:before="179" w:line="185" w:lineRule="auto"/>
              <w:ind w:left="797"/>
              <w:rPr>
                <w:rFonts w:ascii="Calibri" w:hAnsi="Calibri" w:eastAsia="Calibri" w:cs="Calibri"/>
                <w:sz w:val="20"/>
                <w:szCs w:val="20"/>
              </w:rPr>
            </w:pPr>
            <w:r>
              <w:rPr>
                <w:rFonts w:ascii="Calibri" w:hAnsi="Calibri" w:eastAsia="Calibri" w:cs="Calibri"/>
                <w:sz w:val="20"/>
                <w:szCs w:val="20"/>
              </w:rPr>
              <w:t>4</w:t>
            </w:r>
          </w:p>
        </w:tc>
        <w:tc>
          <w:tcPr>
            <w:tcW w:w="1620" w:type="dxa"/>
            <w:vAlign w:val="top"/>
          </w:tcPr>
          <w:p>
            <w:pPr>
              <w:spacing w:before="180" w:line="184" w:lineRule="auto"/>
              <w:ind w:left="767"/>
              <w:rPr>
                <w:rFonts w:ascii="Calibri" w:hAnsi="Calibri" w:eastAsia="Calibri" w:cs="Calibri"/>
                <w:sz w:val="20"/>
                <w:szCs w:val="20"/>
              </w:rPr>
            </w:pPr>
            <w:r>
              <w:rPr>
                <w:rFonts w:ascii="Calibri" w:hAnsi="Calibri" w:eastAsia="Calibri" w:cs="Calibri"/>
                <w:sz w:val="20"/>
                <w:szCs w:val="20"/>
              </w:rPr>
              <w:t>5</w:t>
            </w:r>
          </w:p>
        </w:tc>
        <w:tc>
          <w:tcPr>
            <w:tcW w:w="1424" w:type="dxa"/>
            <w:vAlign w:val="top"/>
          </w:tcPr>
          <w:p>
            <w:pPr>
              <w:spacing w:before="178" w:line="186" w:lineRule="auto"/>
              <w:ind w:left="669"/>
              <w:rPr>
                <w:rFonts w:ascii="Calibri" w:hAnsi="Calibri" w:eastAsia="Calibri" w:cs="Calibri"/>
                <w:sz w:val="20"/>
                <w:szCs w:val="20"/>
              </w:rPr>
            </w:pPr>
            <w:r>
              <w:rPr>
                <w:rFonts w:ascii="Calibri" w:hAnsi="Calibri" w:eastAsia="Calibri" w:cs="Calibri"/>
                <w:sz w:val="20"/>
                <w:szCs w:val="20"/>
              </w:rPr>
              <w:t>6</w:t>
            </w:r>
          </w:p>
        </w:tc>
        <w:tc>
          <w:tcPr>
            <w:tcW w:w="1762" w:type="dxa"/>
            <w:vAlign w:val="top"/>
          </w:tcPr>
          <w:p>
            <w:pPr>
              <w:spacing w:before="180" w:line="184" w:lineRule="auto"/>
              <w:ind w:left="835"/>
              <w:rPr>
                <w:rFonts w:ascii="Calibri" w:hAnsi="Calibri" w:eastAsia="Calibri" w:cs="Calibri"/>
                <w:sz w:val="20"/>
                <w:szCs w:val="20"/>
              </w:rPr>
            </w:pPr>
            <w:r>
              <w:rPr>
                <w:rFonts w:ascii="Calibri" w:hAnsi="Calibri" w:eastAsia="Calibri" w:cs="Calibri"/>
                <w:sz w:val="20"/>
                <w:szCs w:val="20"/>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572" w:type="dxa"/>
            <w:gridSpan w:val="2"/>
            <w:vAlign w:val="top"/>
          </w:tcPr>
          <w:p>
            <w:pPr>
              <w:spacing w:before="137" w:line="229" w:lineRule="auto"/>
              <w:ind w:left="1583"/>
              <w:rPr>
                <w:rFonts w:ascii="宋体" w:hAnsi="宋体" w:eastAsia="宋体" w:cs="宋体"/>
                <w:sz w:val="20"/>
                <w:szCs w:val="20"/>
              </w:rPr>
            </w:pPr>
            <w:r>
              <w:rPr>
                <w:rFonts w:ascii="宋体" w:hAnsi="宋体" w:eastAsia="宋体" w:cs="宋体"/>
                <w:spacing w:val="4"/>
                <w:sz w:val="20"/>
                <w:szCs w:val="20"/>
              </w:rPr>
              <w:t>合计</w:t>
            </w:r>
          </w:p>
        </w:tc>
        <w:tc>
          <w:tcPr>
            <w:tcW w:w="1485" w:type="dxa"/>
            <w:vAlign w:val="top"/>
          </w:tcPr>
          <w:p>
            <w:pPr>
              <w:spacing w:before="165" w:line="186"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22598.04</w:t>
            </w:r>
          </w:p>
        </w:tc>
        <w:tc>
          <w:tcPr>
            <w:tcW w:w="1634" w:type="dxa"/>
            <w:vAlign w:val="top"/>
          </w:tcPr>
          <w:p>
            <w:pPr>
              <w:spacing w:before="165" w:line="186" w:lineRule="auto"/>
              <w:ind w:left="759"/>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13034.18</w:t>
            </w:r>
          </w:p>
        </w:tc>
        <w:tc>
          <w:tcPr>
            <w:tcW w:w="1769" w:type="dxa"/>
            <w:vAlign w:val="top"/>
          </w:tcPr>
          <w:p>
            <w:pPr>
              <w:rPr>
                <w:rFonts w:ascii="Arial"/>
                <w:sz w:val="21"/>
              </w:rPr>
            </w:pPr>
          </w:p>
        </w:tc>
        <w:tc>
          <w:tcPr>
            <w:tcW w:w="1694" w:type="dxa"/>
            <w:vAlign w:val="top"/>
          </w:tcPr>
          <w:p>
            <w:pPr>
              <w:spacing w:before="165" w:line="186"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7995.46</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spacing w:before="166" w:line="185" w:lineRule="auto"/>
              <w:ind w:right="1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1568.40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78" w:type="dxa"/>
            <w:vAlign w:val="top"/>
          </w:tcPr>
          <w:p>
            <w:pPr>
              <w:spacing w:before="174" w:line="191" w:lineRule="auto"/>
              <w:ind w:left="24"/>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5</w:t>
            </w:r>
          </w:p>
        </w:tc>
        <w:tc>
          <w:tcPr>
            <w:tcW w:w="2594" w:type="dxa"/>
            <w:vAlign w:val="top"/>
          </w:tcPr>
          <w:p>
            <w:pPr>
              <w:spacing w:before="143" w:line="228" w:lineRule="auto"/>
              <w:ind w:left="18"/>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教育支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1485" w:type="dxa"/>
            <w:vAlign w:val="top"/>
          </w:tcPr>
          <w:p>
            <w:pPr>
              <w:spacing w:before="165" w:line="186" w:lineRule="auto"/>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20473.11</w:t>
            </w:r>
          </w:p>
        </w:tc>
        <w:tc>
          <w:tcPr>
            <w:tcW w:w="1634" w:type="dxa"/>
            <w:vAlign w:val="top"/>
          </w:tcPr>
          <w:p>
            <w:pPr>
              <w:spacing w:before="165" w:line="186" w:lineRule="auto"/>
              <w:ind w:left="754"/>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10945.02</w:t>
            </w:r>
          </w:p>
        </w:tc>
        <w:tc>
          <w:tcPr>
            <w:tcW w:w="1769" w:type="dxa"/>
            <w:vAlign w:val="top"/>
          </w:tcPr>
          <w:p>
            <w:pPr>
              <w:rPr>
                <w:rFonts w:ascii="Arial"/>
                <w:sz w:val="21"/>
              </w:rPr>
            </w:pPr>
          </w:p>
        </w:tc>
        <w:tc>
          <w:tcPr>
            <w:tcW w:w="1694" w:type="dxa"/>
            <w:vAlign w:val="top"/>
          </w:tcPr>
          <w:p>
            <w:pPr>
              <w:spacing w:before="166" w:line="185" w:lineRule="auto"/>
              <w:ind w:left="915"/>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7995.46</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spacing w:before="166" w:line="185" w:lineRule="auto"/>
              <w:ind w:right="1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1568.40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978" w:type="dxa"/>
            <w:vAlign w:val="top"/>
          </w:tcPr>
          <w:p>
            <w:pPr>
              <w:spacing w:before="194"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0502</w:t>
            </w:r>
          </w:p>
        </w:tc>
        <w:tc>
          <w:tcPr>
            <w:tcW w:w="2594" w:type="dxa"/>
            <w:vAlign w:val="top"/>
          </w:tcPr>
          <w:p>
            <w:pPr>
              <w:spacing w:before="163" w:line="228" w:lineRule="auto"/>
              <w:ind w:left="15"/>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普</w:t>
            </w:r>
            <w:r>
              <w:rPr>
                <w:rFonts w:ascii="宋体" w:hAnsi="宋体" w:eastAsia="宋体" w:cs="宋体"/>
                <w:spacing w:val="8"/>
                <w:sz w:val="19"/>
                <w:szCs w:val="19"/>
                <w14:textOutline w14:w="3614" w14:cap="sq" w14:cmpd="sng">
                  <w14:solidFill>
                    <w14:srgbClr w14:val="000000"/>
                  </w14:solidFill>
                  <w14:prstDash w14:val="solid"/>
                  <w14:bevel/>
                </w14:textOutline>
              </w:rPr>
              <w:t>通教育</w:t>
            </w:r>
          </w:p>
        </w:tc>
        <w:tc>
          <w:tcPr>
            <w:tcW w:w="1485" w:type="dxa"/>
            <w:vAlign w:val="top"/>
          </w:tcPr>
          <w:p>
            <w:pPr>
              <w:spacing w:before="194" w:line="191" w:lineRule="auto"/>
              <w:ind w:left="682"/>
              <w:rPr>
                <w:rFonts w:hint="default" w:ascii="宋体" w:hAnsi="宋体" w:eastAsia="宋体" w:cs="宋体"/>
                <w:sz w:val="19"/>
                <w:szCs w:val="19"/>
                <w:lang w:val="en-US" w:eastAsia="zh-CN"/>
              </w:rPr>
            </w:pP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6214.62</w:t>
            </w:r>
          </w:p>
        </w:tc>
        <w:tc>
          <w:tcPr>
            <w:tcW w:w="1634" w:type="dxa"/>
            <w:vAlign w:val="top"/>
          </w:tcPr>
          <w:p>
            <w:pPr>
              <w:spacing w:before="194" w:line="191" w:lineRule="auto"/>
              <w:ind w:left="921"/>
              <w:rPr>
                <w:rFonts w:hint="default" w:ascii="宋体" w:hAnsi="宋体" w:eastAsia="宋体" w:cs="宋体"/>
                <w:sz w:val="19"/>
                <w:szCs w:val="19"/>
                <w:lang w:val="en-US" w:eastAsia="zh-CN"/>
              </w:rPr>
            </w:pPr>
            <w:r>
              <w:rPr>
                <w:rFonts w:hint="eastAsia" w:ascii="宋体" w:hAnsi="宋体" w:eastAsia="宋体" w:cs="宋体"/>
                <w:spacing w:val="4"/>
                <w:sz w:val="19"/>
                <w:szCs w:val="19"/>
                <w:lang w:val="en-US" w:eastAsia="zh-CN"/>
                <w14:textOutline w14:w="3614" w14:cap="sq" w14:cmpd="sng">
                  <w14:solidFill>
                    <w14:srgbClr w14:val="000000"/>
                  </w14:solidFill>
                  <w14:prstDash w14:val="solid"/>
                  <w14:bevel/>
                </w14:textOutline>
              </w:rPr>
              <w:t>1099.72</w:t>
            </w:r>
          </w:p>
        </w:tc>
        <w:tc>
          <w:tcPr>
            <w:tcW w:w="1769" w:type="dxa"/>
            <w:vAlign w:val="top"/>
          </w:tcPr>
          <w:p>
            <w:pPr>
              <w:rPr>
                <w:rFonts w:ascii="Arial"/>
                <w:sz w:val="21"/>
              </w:rPr>
            </w:pPr>
          </w:p>
        </w:tc>
        <w:tc>
          <w:tcPr>
            <w:tcW w:w="1694" w:type="dxa"/>
            <w:vAlign w:val="top"/>
          </w:tcPr>
          <w:p>
            <w:pPr>
              <w:spacing w:before="187" w:line="185" w:lineRule="auto"/>
              <w:ind w:left="915"/>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3546.50</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spacing w:before="187" w:line="185" w:lineRule="auto"/>
              <w:ind w:right="1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1568.40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6"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050205</w:t>
            </w:r>
          </w:p>
        </w:tc>
        <w:tc>
          <w:tcPr>
            <w:tcW w:w="2594" w:type="dxa"/>
            <w:vAlign w:val="top"/>
          </w:tcPr>
          <w:p>
            <w:pPr>
              <w:spacing w:before="145" w:line="228" w:lineRule="auto"/>
              <w:ind w:left="223"/>
              <w:rPr>
                <w:rFonts w:ascii="宋体" w:hAnsi="宋体" w:eastAsia="宋体" w:cs="宋体"/>
                <w:sz w:val="19"/>
                <w:szCs w:val="19"/>
              </w:rPr>
            </w:pPr>
            <w:r>
              <w:rPr>
                <w:rFonts w:ascii="宋体" w:hAnsi="宋体" w:eastAsia="宋体" w:cs="宋体"/>
                <w:spacing w:val="7"/>
                <w:sz w:val="19"/>
                <w:szCs w:val="19"/>
              </w:rPr>
              <w:t>高</w:t>
            </w:r>
            <w:r>
              <w:rPr>
                <w:rFonts w:ascii="宋体" w:hAnsi="宋体" w:eastAsia="宋体" w:cs="宋体"/>
                <w:spacing w:val="6"/>
                <w:sz w:val="19"/>
                <w:szCs w:val="19"/>
              </w:rPr>
              <w:t>等教育</w:t>
            </w:r>
          </w:p>
        </w:tc>
        <w:tc>
          <w:tcPr>
            <w:tcW w:w="1485" w:type="dxa"/>
            <w:vAlign w:val="top"/>
          </w:tcPr>
          <w:p>
            <w:pPr>
              <w:spacing w:before="176" w:line="191" w:lineRule="auto"/>
              <w:ind w:left="689"/>
              <w:rPr>
                <w:rFonts w:hint="default" w:ascii="宋体" w:hAnsi="宋体" w:eastAsia="宋体" w:cs="宋体"/>
                <w:sz w:val="19"/>
                <w:szCs w:val="19"/>
                <w:lang w:val="en-US" w:eastAsia="zh-CN"/>
              </w:rPr>
            </w:pPr>
            <w:r>
              <w:rPr>
                <w:rFonts w:hint="eastAsia" w:ascii="宋体" w:hAnsi="宋体" w:eastAsia="宋体" w:cs="宋体"/>
                <w:spacing w:val="3"/>
                <w:sz w:val="19"/>
                <w:szCs w:val="19"/>
                <w:lang w:val="en-US" w:eastAsia="zh-CN"/>
              </w:rPr>
              <w:t>6214.62</w:t>
            </w:r>
          </w:p>
        </w:tc>
        <w:tc>
          <w:tcPr>
            <w:tcW w:w="1634" w:type="dxa"/>
            <w:vAlign w:val="top"/>
          </w:tcPr>
          <w:p>
            <w:pPr>
              <w:spacing w:before="177" w:line="181" w:lineRule="auto"/>
              <w:ind w:left="901"/>
              <w:rPr>
                <w:rFonts w:hint="default" w:ascii="Calibri" w:hAnsi="Calibri" w:eastAsia="宋体" w:cs="Calibri"/>
                <w:sz w:val="22"/>
                <w:szCs w:val="22"/>
                <w:lang w:val="en-US" w:eastAsia="zh-CN"/>
              </w:rPr>
            </w:pPr>
            <w:r>
              <w:rPr>
                <w:rFonts w:hint="eastAsia" w:ascii="Calibri" w:hAnsi="Calibri" w:eastAsia="宋体" w:cs="Calibri"/>
                <w:spacing w:val="-2"/>
                <w:sz w:val="22"/>
                <w:szCs w:val="22"/>
                <w:lang w:val="en-US" w:eastAsia="zh-CN"/>
              </w:rPr>
              <w:t>1099.72</w:t>
            </w:r>
          </w:p>
        </w:tc>
        <w:tc>
          <w:tcPr>
            <w:tcW w:w="1769" w:type="dxa"/>
            <w:vAlign w:val="top"/>
          </w:tcPr>
          <w:p>
            <w:pPr>
              <w:rPr>
                <w:rFonts w:ascii="Arial"/>
                <w:sz w:val="21"/>
              </w:rPr>
            </w:pPr>
          </w:p>
        </w:tc>
        <w:tc>
          <w:tcPr>
            <w:tcW w:w="1694" w:type="dxa"/>
            <w:vAlign w:val="top"/>
          </w:tcPr>
          <w:p>
            <w:pPr>
              <w:spacing w:before="168" w:line="185" w:lineRule="auto"/>
              <w:ind w:left="915"/>
              <w:rPr>
                <w:rFonts w:hint="default" w:ascii="宋体" w:hAnsi="宋体" w:eastAsia="宋体" w:cs="宋体"/>
                <w:sz w:val="22"/>
                <w:szCs w:val="22"/>
                <w:lang w:val="en-US" w:eastAsia="zh-CN"/>
              </w:rPr>
            </w:pPr>
            <w:r>
              <w:rPr>
                <w:rFonts w:hint="eastAsia" w:ascii="Calibri" w:hAnsi="Calibri" w:eastAsia="宋体" w:cs="Calibri"/>
                <w:spacing w:val="-2"/>
                <w:sz w:val="22"/>
                <w:szCs w:val="22"/>
                <w:lang w:val="en-US" w:eastAsia="zh-CN"/>
              </w:rPr>
              <w:t>3546.50</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spacing w:before="168" w:line="185" w:lineRule="auto"/>
              <w:ind w:right="1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1568.40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978" w:type="dxa"/>
            <w:vAlign w:val="top"/>
          </w:tcPr>
          <w:p>
            <w:pPr>
              <w:spacing w:before="106"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0503</w:t>
            </w:r>
          </w:p>
        </w:tc>
        <w:tc>
          <w:tcPr>
            <w:tcW w:w="2594" w:type="dxa"/>
            <w:vAlign w:val="top"/>
          </w:tcPr>
          <w:p>
            <w:pPr>
              <w:spacing w:before="75" w:line="228" w:lineRule="auto"/>
              <w:ind w:left="17"/>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职业教育</w:t>
            </w:r>
          </w:p>
        </w:tc>
        <w:tc>
          <w:tcPr>
            <w:tcW w:w="1485" w:type="dxa"/>
            <w:vAlign w:val="top"/>
          </w:tcPr>
          <w:p>
            <w:pPr>
              <w:spacing w:before="99"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14258.48</w:t>
            </w:r>
          </w:p>
        </w:tc>
        <w:tc>
          <w:tcPr>
            <w:tcW w:w="1634" w:type="dxa"/>
            <w:vAlign w:val="top"/>
          </w:tcPr>
          <w:p>
            <w:pPr>
              <w:spacing w:before="99" w:line="185" w:lineRule="auto"/>
              <w:ind w:left="853"/>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9845.3</w:t>
            </w:r>
          </w:p>
        </w:tc>
        <w:tc>
          <w:tcPr>
            <w:tcW w:w="1769" w:type="dxa"/>
            <w:vAlign w:val="top"/>
          </w:tcPr>
          <w:p>
            <w:pP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c>
          <w:tcPr>
            <w:tcW w:w="1694" w:type="dxa"/>
            <w:vAlign w:val="top"/>
          </w:tcPr>
          <w:p>
            <w:pPr>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4413.18</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050305</w:t>
            </w:r>
          </w:p>
        </w:tc>
        <w:tc>
          <w:tcPr>
            <w:tcW w:w="2594" w:type="dxa"/>
            <w:vAlign w:val="top"/>
          </w:tcPr>
          <w:p>
            <w:pPr>
              <w:spacing w:before="146" w:line="228" w:lineRule="auto"/>
              <w:ind w:left="223"/>
              <w:rPr>
                <w:rFonts w:ascii="宋体" w:hAnsi="宋体" w:eastAsia="宋体" w:cs="宋体"/>
                <w:sz w:val="19"/>
                <w:szCs w:val="19"/>
              </w:rPr>
            </w:pPr>
            <w:r>
              <w:rPr>
                <w:rFonts w:ascii="宋体" w:hAnsi="宋体" w:eastAsia="宋体" w:cs="宋体"/>
                <w:spacing w:val="11"/>
                <w:sz w:val="19"/>
                <w:szCs w:val="19"/>
              </w:rPr>
              <w:t>高</w:t>
            </w:r>
            <w:r>
              <w:rPr>
                <w:rFonts w:ascii="宋体" w:hAnsi="宋体" w:eastAsia="宋体" w:cs="宋体"/>
                <w:spacing w:val="7"/>
                <w:sz w:val="19"/>
                <w:szCs w:val="19"/>
              </w:rPr>
              <w:t>等职业教育</w:t>
            </w:r>
          </w:p>
        </w:tc>
        <w:tc>
          <w:tcPr>
            <w:tcW w:w="1485" w:type="dxa"/>
            <w:vAlign w:val="top"/>
          </w:tcPr>
          <w:p>
            <w:pPr>
              <w:spacing w:before="170"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14258.48</w:t>
            </w:r>
          </w:p>
        </w:tc>
        <w:tc>
          <w:tcPr>
            <w:tcW w:w="1634" w:type="dxa"/>
            <w:vAlign w:val="top"/>
          </w:tcPr>
          <w:p>
            <w:pPr>
              <w:spacing w:before="170" w:line="185" w:lineRule="auto"/>
              <w:ind w:left="85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9845.3</w:t>
            </w:r>
          </w:p>
        </w:tc>
        <w:tc>
          <w:tcPr>
            <w:tcW w:w="1769" w:type="dxa"/>
            <w:vAlign w:val="top"/>
          </w:tcPr>
          <w:p>
            <w:pPr>
              <w:spacing w:before="170" w:line="185" w:lineRule="auto"/>
              <w:ind w:left="858"/>
              <w:rPr>
                <w:rFonts w:hint="eastAsia" w:ascii="宋体" w:hAnsi="宋体" w:eastAsia="宋体" w:cs="宋体"/>
                <w:spacing w:val="-2"/>
                <w:sz w:val="22"/>
                <w:szCs w:val="22"/>
                <w:lang w:val="en-US" w:eastAsia="zh-CN"/>
              </w:rPr>
            </w:pPr>
          </w:p>
        </w:tc>
        <w:tc>
          <w:tcPr>
            <w:tcW w:w="1694" w:type="dxa"/>
            <w:vAlign w:val="top"/>
          </w:tcPr>
          <w:p>
            <w:pPr>
              <w:spacing w:before="170" w:line="185" w:lineRule="auto"/>
              <w:ind w:left="858"/>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4413.18</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8" w:line="191" w:lineRule="auto"/>
              <w:ind w:left="24"/>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6</w:t>
            </w:r>
          </w:p>
        </w:tc>
        <w:tc>
          <w:tcPr>
            <w:tcW w:w="2594" w:type="dxa"/>
            <w:vAlign w:val="top"/>
          </w:tcPr>
          <w:p>
            <w:pPr>
              <w:spacing w:before="147" w:line="227" w:lineRule="auto"/>
              <w:ind w:left="16"/>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科学技术支出</w:t>
            </w:r>
          </w:p>
        </w:tc>
        <w:tc>
          <w:tcPr>
            <w:tcW w:w="1485" w:type="dxa"/>
            <w:vAlign w:val="top"/>
          </w:tcPr>
          <w:p>
            <w:pPr>
              <w:spacing w:before="167"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2.00</w:t>
            </w:r>
          </w:p>
        </w:tc>
        <w:tc>
          <w:tcPr>
            <w:tcW w:w="1634" w:type="dxa"/>
            <w:vAlign w:val="top"/>
          </w:tcPr>
          <w:p>
            <w:pPr>
              <w:spacing w:before="167" w:line="185" w:lineRule="auto"/>
              <w:ind w:right="11"/>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2.00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6"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0606</w:t>
            </w:r>
          </w:p>
        </w:tc>
        <w:tc>
          <w:tcPr>
            <w:tcW w:w="2594" w:type="dxa"/>
            <w:vAlign w:val="top"/>
          </w:tcPr>
          <w:p>
            <w:pPr>
              <w:spacing w:before="145" w:line="227" w:lineRule="auto"/>
              <w:ind w:left="18"/>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社会科学</w:t>
            </w:r>
          </w:p>
        </w:tc>
        <w:tc>
          <w:tcPr>
            <w:tcW w:w="1485" w:type="dxa"/>
            <w:vAlign w:val="top"/>
          </w:tcPr>
          <w:p>
            <w:pPr>
              <w:spacing w:before="167" w:line="187" w:lineRule="auto"/>
              <w:ind w:right="13"/>
              <w:jc w:val="right"/>
              <w:rPr>
                <w:rFonts w:hint="default" w:ascii="宋体" w:hAnsi="宋体" w:eastAsia="宋体" w:cs="宋体"/>
                <w:sz w:val="22"/>
                <w:szCs w:val="22"/>
                <w:lang w:val="en-US" w:eastAsia="zh-CN"/>
              </w:rPr>
            </w:pPr>
            <w:r>
              <w:rPr>
                <w:rFonts w:hint="eastAsia" w:ascii="宋体" w:hAnsi="宋体" w:eastAsia="宋体" w:cs="宋体"/>
                <w:spacing w:val="-6"/>
                <w:sz w:val="22"/>
                <w:szCs w:val="22"/>
                <w:lang w:val="en-US" w:eastAsia="zh-CN"/>
                <w14:textOutline w14:w="4013" w14:cap="sq" w14:cmpd="sng">
                  <w14:solidFill>
                    <w14:srgbClr w14:val="000000"/>
                  </w14:solidFill>
                  <w14:prstDash w14:val="solid"/>
                  <w14:bevel/>
                </w14:textOutline>
              </w:rPr>
              <w:t>2.00</w:t>
            </w:r>
          </w:p>
        </w:tc>
        <w:tc>
          <w:tcPr>
            <w:tcW w:w="1634" w:type="dxa"/>
            <w:vAlign w:val="top"/>
          </w:tcPr>
          <w:p>
            <w:pPr>
              <w:spacing w:before="167" w:line="187" w:lineRule="auto"/>
              <w:ind w:right="11"/>
              <w:jc w:val="right"/>
              <w:rPr>
                <w:rFonts w:hint="default" w:ascii="宋体" w:hAnsi="宋体" w:eastAsia="宋体" w:cs="宋体"/>
                <w:sz w:val="22"/>
                <w:szCs w:val="22"/>
                <w:lang w:val="en-US" w:eastAsia="zh-CN"/>
              </w:rPr>
            </w:pPr>
            <w:r>
              <w:rPr>
                <w:rFonts w:hint="eastAsia" w:ascii="宋体" w:hAnsi="宋体" w:eastAsia="宋体" w:cs="宋体"/>
                <w:spacing w:val="-6"/>
                <w:sz w:val="22"/>
                <w:szCs w:val="22"/>
                <w:lang w:val="en-US" w:eastAsia="zh-CN"/>
                <w14:textOutline w14:w="4013" w14:cap="sq" w14:cmpd="sng">
                  <w14:solidFill>
                    <w14:srgbClr w14:val="000000"/>
                  </w14:solidFill>
                  <w14:prstDash w14:val="solid"/>
                  <w14:bevel/>
                </w14:textOutline>
              </w:rPr>
              <w:t>2.00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78" w:type="dxa"/>
            <w:vAlign w:val="top"/>
          </w:tcPr>
          <w:p>
            <w:pPr>
              <w:spacing w:before="176"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060699</w:t>
            </w:r>
          </w:p>
        </w:tc>
        <w:tc>
          <w:tcPr>
            <w:tcW w:w="2594" w:type="dxa"/>
            <w:vAlign w:val="top"/>
          </w:tcPr>
          <w:p>
            <w:pPr>
              <w:spacing w:before="145" w:line="227" w:lineRule="auto"/>
              <w:ind w:left="218"/>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他社会科学支出</w:t>
            </w:r>
          </w:p>
        </w:tc>
        <w:tc>
          <w:tcPr>
            <w:tcW w:w="1485" w:type="dxa"/>
            <w:vAlign w:val="top"/>
          </w:tcPr>
          <w:p>
            <w:pPr>
              <w:spacing w:before="168" w:line="187" w:lineRule="auto"/>
              <w:ind w:right="11"/>
              <w:jc w:val="right"/>
              <w:rPr>
                <w:rFonts w:hint="default" w:ascii="宋体" w:hAnsi="宋体" w:eastAsia="宋体" w:cs="宋体"/>
                <w:sz w:val="22"/>
                <w:szCs w:val="22"/>
                <w:lang w:val="en-US" w:eastAsia="zh-CN"/>
              </w:rPr>
            </w:pPr>
            <w:r>
              <w:rPr>
                <w:rFonts w:hint="eastAsia" w:ascii="宋体" w:hAnsi="宋体" w:eastAsia="宋体" w:cs="宋体"/>
                <w:spacing w:val="-6"/>
                <w:sz w:val="22"/>
                <w:szCs w:val="22"/>
                <w:lang w:val="en-US" w:eastAsia="zh-CN"/>
              </w:rPr>
              <w:t>2.00</w:t>
            </w:r>
          </w:p>
        </w:tc>
        <w:tc>
          <w:tcPr>
            <w:tcW w:w="1634" w:type="dxa"/>
            <w:vAlign w:val="top"/>
          </w:tcPr>
          <w:p>
            <w:pPr>
              <w:spacing w:before="168" w:line="187" w:lineRule="auto"/>
              <w:ind w:right="11"/>
              <w:jc w:val="right"/>
              <w:rPr>
                <w:rFonts w:ascii="宋体" w:hAnsi="宋体" w:eastAsia="宋体" w:cs="宋体"/>
                <w:sz w:val="22"/>
                <w:szCs w:val="22"/>
              </w:rPr>
            </w:pPr>
            <w:r>
              <w:rPr>
                <w:rFonts w:hint="eastAsia" w:ascii="宋体" w:hAnsi="宋体" w:eastAsia="宋体" w:cs="宋体"/>
                <w:spacing w:val="-6"/>
                <w:sz w:val="22"/>
                <w:szCs w:val="22"/>
                <w:lang w:val="en-US" w:eastAsia="zh-CN"/>
              </w:rPr>
              <w:t>2.0</w:t>
            </w:r>
            <w:r>
              <w:rPr>
                <w:rFonts w:ascii="宋体" w:hAnsi="宋体" w:eastAsia="宋体" w:cs="宋体"/>
                <w:spacing w:val="-6"/>
                <w:sz w:val="22"/>
                <w:szCs w:val="22"/>
              </w:rPr>
              <w:t>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8</w:t>
            </w:r>
          </w:p>
        </w:tc>
        <w:tc>
          <w:tcPr>
            <w:tcW w:w="2594" w:type="dxa"/>
            <w:vAlign w:val="top"/>
          </w:tcPr>
          <w:p>
            <w:pPr>
              <w:spacing w:before="147" w:line="227" w:lineRule="auto"/>
              <w:ind w:left="18"/>
              <w:rPr>
                <w:rFonts w:ascii="宋体" w:hAnsi="宋体" w:eastAsia="宋体" w:cs="宋体"/>
                <w:sz w:val="19"/>
                <w:szCs w:val="19"/>
              </w:rPr>
            </w:pPr>
            <w:r>
              <w:rPr>
                <w:rFonts w:ascii="宋体" w:hAnsi="宋体" w:eastAsia="宋体" w:cs="宋体"/>
                <w:spacing w:val="13"/>
                <w:sz w:val="19"/>
                <w:szCs w:val="19"/>
                <w14:textOutline w14:w="3614" w14:cap="sq" w14:cmpd="sng">
                  <w14:solidFill>
                    <w14:srgbClr w14:val="000000"/>
                  </w14:solidFill>
                  <w14:prstDash w14:val="solid"/>
                  <w14:bevel/>
                </w14:textOutline>
              </w:rPr>
              <w:t>社</w:t>
            </w:r>
            <w:r>
              <w:rPr>
                <w:rFonts w:ascii="宋体" w:hAnsi="宋体" w:eastAsia="宋体" w:cs="宋体"/>
                <w:spacing w:val="9"/>
                <w:sz w:val="19"/>
                <w:szCs w:val="19"/>
                <w14:textOutline w14:w="3614" w14:cap="sq" w14:cmpd="sng">
                  <w14:solidFill>
                    <w14:srgbClr w14:val="000000"/>
                  </w14:solidFill>
                  <w14:prstDash w14:val="solid"/>
                  <w14:bevel/>
                </w14:textOutline>
              </w:rPr>
              <w:t>会保障和就业支出</w:t>
            </w:r>
          </w:p>
        </w:tc>
        <w:tc>
          <w:tcPr>
            <w:tcW w:w="1485" w:type="dxa"/>
            <w:vAlign w:val="top"/>
          </w:tcPr>
          <w:p>
            <w:pPr>
              <w:spacing w:before="169"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409.40</w:t>
            </w:r>
          </w:p>
        </w:tc>
        <w:tc>
          <w:tcPr>
            <w:tcW w:w="1634" w:type="dxa"/>
            <w:vAlign w:val="top"/>
          </w:tcPr>
          <w:p>
            <w:pPr>
              <w:spacing w:before="169"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409.40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0805</w:t>
            </w:r>
          </w:p>
        </w:tc>
        <w:tc>
          <w:tcPr>
            <w:tcW w:w="2594" w:type="dxa"/>
            <w:vAlign w:val="top"/>
          </w:tcPr>
          <w:p>
            <w:pPr>
              <w:spacing w:before="146" w:line="228" w:lineRule="auto"/>
              <w:ind w:left="19"/>
              <w:rPr>
                <w:rFonts w:ascii="宋体" w:hAnsi="宋体" w:eastAsia="宋体" w:cs="宋体"/>
                <w:sz w:val="19"/>
                <w:szCs w:val="19"/>
              </w:rPr>
            </w:pPr>
            <w:r>
              <w:rPr>
                <w:rFonts w:ascii="宋体" w:hAnsi="宋体" w:eastAsia="宋体" w:cs="宋体"/>
                <w:spacing w:val="14"/>
                <w:sz w:val="19"/>
                <w:szCs w:val="19"/>
                <w14:textOutline w14:w="3614" w14:cap="sq" w14:cmpd="sng">
                  <w14:solidFill>
                    <w14:srgbClr w14:val="000000"/>
                  </w14:solidFill>
                  <w14:prstDash w14:val="solid"/>
                  <w14:bevel/>
                </w14:textOutline>
              </w:rPr>
              <w:t>行</w:t>
            </w:r>
            <w:r>
              <w:rPr>
                <w:rFonts w:ascii="宋体" w:hAnsi="宋体" w:eastAsia="宋体" w:cs="宋体"/>
                <w:spacing w:val="9"/>
                <w:sz w:val="19"/>
                <w:szCs w:val="19"/>
                <w14:textOutline w14:w="3614" w14:cap="sq" w14:cmpd="sng">
                  <w14:solidFill>
                    <w14:srgbClr w14:val="000000"/>
                  </w14:solidFill>
                  <w14:prstDash w14:val="solid"/>
                  <w14:bevel/>
                </w14:textOutline>
              </w:rPr>
              <w:t>政事业单位养老支出</w:t>
            </w:r>
          </w:p>
        </w:tc>
        <w:tc>
          <w:tcPr>
            <w:tcW w:w="1485" w:type="dxa"/>
            <w:vAlign w:val="top"/>
          </w:tcPr>
          <w:p>
            <w:pPr>
              <w:spacing w:before="170"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400.00</w:t>
            </w:r>
          </w:p>
        </w:tc>
        <w:tc>
          <w:tcPr>
            <w:tcW w:w="1634" w:type="dxa"/>
            <w:vAlign w:val="top"/>
          </w:tcPr>
          <w:p>
            <w:pPr>
              <w:spacing w:before="170"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400.00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78" w:type="dxa"/>
            <w:vAlign w:val="top"/>
          </w:tcPr>
          <w:p>
            <w:pPr>
              <w:spacing w:before="264"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080505</w:t>
            </w:r>
          </w:p>
        </w:tc>
        <w:tc>
          <w:tcPr>
            <w:tcW w:w="2594" w:type="dxa"/>
            <w:vAlign w:val="top"/>
          </w:tcPr>
          <w:p>
            <w:pPr>
              <w:spacing w:before="76" w:line="266" w:lineRule="auto"/>
              <w:ind w:left="27" w:right="180" w:firstLine="189"/>
              <w:rPr>
                <w:rFonts w:ascii="宋体" w:hAnsi="宋体" w:eastAsia="宋体" w:cs="宋体"/>
                <w:sz w:val="19"/>
                <w:szCs w:val="19"/>
              </w:rPr>
            </w:pPr>
            <w:r>
              <w:rPr>
                <w:rFonts w:ascii="宋体" w:hAnsi="宋体" w:eastAsia="宋体" w:cs="宋体"/>
                <w:spacing w:val="11"/>
                <w:sz w:val="19"/>
                <w:szCs w:val="19"/>
              </w:rPr>
              <w:t>机</w:t>
            </w:r>
            <w:r>
              <w:rPr>
                <w:rFonts w:ascii="宋体" w:hAnsi="宋体" w:eastAsia="宋体" w:cs="宋体"/>
                <w:spacing w:val="9"/>
                <w:sz w:val="19"/>
                <w:szCs w:val="19"/>
              </w:rPr>
              <w:t>关事业单位基本养老保</w:t>
            </w:r>
            <w:r>
              <w:rPr>
                <w:rFonts w:ascii="宋体" w:hAnsi="宋体" w:eastAsia="宋体" w:cs="宋体"/>
                <w:spacing w:val="6"/>
                <w:sz w:val="19"/>
                <w:szCs w:val="19"/>
              </w:rPr>
              <w:t>险缴费支</w:t>
            </w:r>
            <w:r>
              <w:rPr>
                <w:rFonts w:ascii="宋体" w:hAnsi="宋体" w:eastAsia="宋体" w:cs="宋体"/>
                <w:spacing w:val="5"/>
                <w:sz w:val="19"/>
                <w:szCs w:val="19"/>
              </w:rPr>
              <w:t>出</w:t>
            </w:r>
          </w:p>
        </w:tc>
        <w:tc>
          <w:tcPr>
            <w:tcW w:w="1485" w:type="dxa"/>
            <w:vAlign w:val="top"/>
          </w:tcPr>
          <w:p>
            <w:pPr>
              <w:spacing w:before="256" w:line="185" w:lineRule="auto"/>
              <w:ind w:right="1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400.00</w:t>
            </w:r>
          </w:p>
        </w:tc>
        <w:tc>
          <w:tcPr>
            <w:tcW w:w="1634" w:type="dxa"/>
            <w:vAlign w:val="top"/>
          </w:tcPr>
          <w:p>
            <w:pPr>
              <w:spacing w:before="256" w:line="185" w:lineRule="auto"/>
              <w:ind w:right="11"/>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400.00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78" w:type="dxa"/>
            <w:vAlign w:val="top"/>
          </w:tcPr>
          <w:p>
            <w:pPr>
              <w:spacing w:before="264" w:line="191" w:lineRule="auto"/>
              <w:ind w:left="24"/>
              <w:rPr>
                <w:rFonts w:hint="default" w:ascii="宋体" w:hAnsi="宋体" w:eastAsia="宋体" w:cs="宋体"/>
                <w:spacing w:val="6"/>
                <w:sz w:val="19"/>
                <w:szCs w:val="19"/>
                <w:lang w:val="en-US" w:eastAsia="zh-CN"/>
              </w:rPr>
            </w:pPr>
            <w:r>
              <w:rPr>
                <w:rFonts w:hint="eastAsia" w:ascii="宋体" w:hAnsi="宋体" w:eastAsia="宋体" w:cs="宋体"/>
                <w:spacing w:val="5"/>
                <w:sz w:val="19"/>
                <w:szCs w:val="19"/>
                <w:lang w:val="en-US" w:eastAsia="zh-CN"/>
                <w14:textOutline w14:w="3614" w14:cap="sq" w14:cmpd="sng">
                  <w14:solidFill>
                    <w14:srgbClr w14:val="000000"/>
                  </w14:solidFill>
                  <w14:prstDash w14:val="solid"/>
                  <w14:bevel/>
                </w14:textOutline>
              </w:rPr>
              <w:t>20807</w:t>
            </w:r>
          </w:p>
        </w:tc>
        <w:tc>
          <w:tcPr>
            <w:tcW w:w="2594" w:type="dxa"/>
            <w:vAlign w:val="top"/>
          </w:tcPr>
          <w:p>
            <w:pPr>
              <w:spacing w:before="76" w:line="266" w:lineRule="auto"/>
              <w:ind w:right="180"/>
              <w:rPr>
                <w:rFonts w:ascii="宋体" w:hAnsi="宋体" w:eastAsia="宋体" w:cs="宋体"/>
                <w:spacing w:val="11"/>
                <w:sz w:val="19"/>
                <w:szCs w:val="19"/>
              </w:rPr>
            </w:pPr>
            <w:r>
              <w:rPr>
                <w:rFonts w:hint="eastAsia" w:ascii="宋体" w:hAnsi="宋体" w:eastAsia="宋体" w:cs="宋体"/>
                <w:spacing w:val="9"/>
                <w:sz w:val="19"/>
                <w:szCs w:val="19"/>
                <w14:textOutline w14:w="3614" w14:cap="sq" w14:cmpd="sng">
                  <w14:solidFill>
                    <w14:srgbClr w14:val="000000"/>
                  </w14:solidFill>
                  <w14:prstDash w14:val="solid"/>
                  <w14:bevel/>
                </w14:textOutline>
              </w:rPr>
              <w:t>就业补助</w:t>
            </w:r>
          </w:p>
        </w:tc>
        <w:tc>
          <w:tcPr>
            <w:tcW w:w="1485" w:type="dxa"/>
            <w:vAlign w:val="top"/>
          </w:tcPr>
          <w:p>
            <w:pPr>
              <w:spacing w:before="170" w:line="185" w:lineRule="auto"/>
              <w:ind w:right="13"/>
              <w:jc w:val="right"/>
              <w:rPr>
                <w:rFonts w:hint="default" w:ascii="宋体" w:hAnsi="宋体" w:eastAsia="宋体" w:cs="宋体"/>
                <w:spacing w:val="-4"/>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9.40</w:t>
            </w:r>
          </w:p>
        </w:tc>
        <w:tc>
          <w:tcPr>
            <w:tcW w:w="1634" w:type="dxa"/>
            <w:vAlign w:val="top"/>
          </w:tcPr>
          <w:p>
            <w:pPr>
              <w:spacing w:before="170" w:line="185" w:lineRule="auto"/>
              <w:ind w:right="13"/>
              <w:jc w:val="right"/>
              <w:rPr>
                <w:rFonts w:hint="default" w:ascii="宋体" w:hAnsi="宋体" w:eastAsia="宋体" w:cs="宋体"/>
                <w:spacing w:val="-4"/>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9.40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78" w:type="dxa"/>
            <w:vAlign w:val="top"/>
          </w:tcPr>
          <w:p>
            <w:pPr>
              <w:spacing w:before="264" w:line="191" w:lineRule="auto"/>
              <w:ind w:left="24"/>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2080799</w:t>
            </w:r>
          </w:p>
        </w:tc>
        <w:tc>
          <w:tcPr>
            <w:tcW w:w="2594" w:type="dxa"/>
            <w:vAlign w:val="top"/>
          </w:tcPr>
          <w:p>
            <w:pPr>
              <w:spacing w:before="76" w:line="266" w:lineRule="auto"/>
              <w:ind w:right="180" w:firstLine="216" w:firstLineChars="100"/>
              <w:rPr>
                <w:rFonts w:ascii="宋体" w:hAnsi="宋体" w:eastAsia="宋体" w:cs="宋体"/>
                <w:spacing w:val="11"/>
                <w:sz w:val="19"/>
                <w:szCs w:val="19"/>
              </w:rPr>
            </w:pPr>
            <w:r>
              <w:rPr>
                <w:rFonts w:hint="eastAsia" w:ascii="宋体" w:hAnsi="宋体" w:eastAsia="宋体" w:cs="宋体"/>
                <w:spacing w:val="13"/>
                <w:sz w:val="19"/>
                <w:szCs w:val="19"/>
              </w:rPr>
              <w:t>其他就业补助支出</w:t>
            </w:r>
          </w:p>
        </w:tc>
        <w:tc>
          <w:tcPr>
            <w:tcW w:w="1485" w:type="dxa"/>
            <w:vAlign w:val="top"/>
          </w:tcPr>
          <w:p>
            <w:pPr>
              <w:spacing w:before="256" w:line="185" w:lineRule="auto"/>
              <w:ind w:right="13"/>
              <w:jc w:val="right"/>
              <w:rPr>
                <w:rFonts w:hint="default" w:ascii="宋体" w:hAnsi="宋体" w:eastAsia="宋体" w:cs="宋体"/>
                <w:spacing w:val="-4"/>
                <w:sz w:val="22"/>
                <w:szCs w:val="22"/>
                <w:lang w:val="en-US" w:eastAsia="zh-CN"/>
              </w:rPr>
            </w:pPr>
            <w:r>
              <w:rPr>
                <w:rFonts w:hint="eastAsia" w:ascii="宋体" w:hAnsi="宋体" w:eastAsia="宋体" w:cs="宋体"/>
                <w:spacing w:val="-4"/>
                <w:sz w:val="22"/>
                <w:szCs w:val="22"/>
                <w:lang w:val="en-US" w:eastAsia="zh-CN"/>
              </w:rPr>
              <w:t>9.40</w:t>
            </w:r>
          </w:p>
        </w:tc>
        <w:tc>
          <w:tcPr>
            <w:tcW w:w="1634" w:type="dxa"/>
            <w:vAlign w:val="top"/>
          </w:tcPr>
          <w:p>
            <w:pPr>
              <w:spacing w:before="256" w:line="185" w:lineRule="auto"/>
              <w:ind w:right="11"/>
              <w:jc w:val="right"/>
              <w:rPr>
                <w:rFonts w:hint="default" w:ascii="宋体" w:hAnsi="宋体" w:eastAsia="宋体" w:cs="宋体"/>
                <w:spacing w:val="-4"/>
                <w:sz w:val="22"/>
                <w:szCs w:val="22"/>
                <w:lang w:val="en-US" w:eastAsia="zh-CN"/>
              </w:rPr>
            </w:pPr>
            <w:r>
              <w:rPr>
                <w:rFonts w:hint="eastAsia" w:ascii="宋体" w:hAnsi="宋体" w:eastAsia="宋体" w:cs="宋体"/>
                <w:spacing w:val="-4"/>
                <w:sz w:val="22"/>
                <w:szCs w:val="22"/>
                <w:lang w:val="en-US" w:eastAsia="zh-CN"/>
              </w:rPr>
              <w:t>9.40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78" w:type="dxa"/>
            <w:vAlign w:val="top"/>
          </w:tcPr>
          <w:p>
            <w:pPr>
              <w:spacing w:before="178" w:line="191" w:lineRule="auto"/>
              <w:ind w:left="24"/>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21</w:t>
            </w:r>
            <w:r>
              <w:rPr>
                <w:rFonts w:ascii="宋体" w:hAnsi="宋体" w:eastAsia="宋体" w:cs="宋体"/>
                <w:spacing w:val="1"/>
                <w:sz w:val="19"/>
                <w:szCs w:val="19"/>
                <w14:textOutline w14:w="3614" w14:cap="sq" w14:cmpd="sng">
                  <w14:solidFill>
                    <w14:srgbClr w14:val="000000"/>
                  </w14:solidFill>
                  <w14:prstDash w14:val="solid"/>
                  <w14:bevel/>
                </w14:textOutline>
              </w:rPr>
              <w:t>0</w:t>
            </w:r>
          </w:p>
        </w:tc>
        <w:tc>
          <w:tcPr>
            <w:tcW w:w="2594" w:type="dxa"/>
            <w:vAlign w:val="top"/>
          </w:tcPr>
          <w:p>
            <w:pPr>
              <w:spacing w:before="147" w:line="228" w:lineRule="auto"/>
              <w:ind w:left="18"/>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卫生健康支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1485" w:type="dxa"/>
            <w:vAlign w:val="top"/>
          </w:tcPr>
          <w:p>
            <w:pPr>
              <w:spacing w:before="169" w:line="186" w:lineRule="auto"/>
              <w:ind w:left="715"/>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1277.76</w:t>
            </w:r>
          </w:p>
        </w:tc>
        <w:tc>
          <w:tcPr>
            <w:tcW w:w="1634" w:type="dxa"/>
            <w:vAlign w:val="top"/>
          </w:tcPr>
          <w:p>
            <w:pPr>
              <w:spacing w:before="169" w:line="186" w:lineRule="auto"/>
              <w:ind w:left="865"/>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1277.76</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bl>
    <w:p>
      <w:pPr>
        <w:spacing w:line="14" w:lineRule="auto"/>
        <w:rPr>
          <w:rFonts w:ascii="Arial"/>
          <w:sz w:val="2"/>
        </w:rPr>
      </w:pPr>
    </w:p>
    <w:p>
      <w:pPr>
        <w:sectPr>
          <w:type w:val="continuous"/>
          <w:pgSz w:w="16839" w:h="11906"/>
          <w:pgMar w:top="844" w:right="1172" w:bottom="0" w:left="700" w:header="0" w:footer="0" w:gutter="0"/>
          <w:pgBorders>
            <w:top w:val="none" w:sz="0" w:space="0"/>
            <w:left w:val="none" w:sz="0" w:space="0"/>
            <w:bottom w:val="none" w:sz="0" w:space="0"/>
            <w:right w:val="none" w:sz="0" w:space="0"/>
          </w:pgBorders>
          <w:pgNumType w:fmt="decimal"/>
          <w:cols w:equalWidth="0" w:num="1">
            <w:col w:w="14966"/>
          </w:cols>
        </w:sectPr>
      </w:pPr>
    </w:p>
    <w:tbl>
      <w:tblPr>
        <w:tblStyle w:val="17"/>
        <w:tblW w:w="149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2594"/>
        <w:gridCol w:w="1485"/>
        <w:gridCol w:w="1634"/>
        <w:gridCol w:w="1769"/>
        <w:gridCol w:w="1694"/>
        <w:gridCol w:w="1620"/>
        <w:gridCol w:w="1424"/>
        <w:gridCol w:w="17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78" w:type="dxa"/>
            <w:vAlign w:val="top"/>
          </w:tcPr>
          <w:p>
            <w:pPr>
              <w:spacing w:before="177" w:line="191" w:lineRule="auto"/>
              <w:ind w:left="24"/>
              <w:rPr>
                <w:rFonts w:hint="eastAsia" w:ascii="宋体" w:hAnsi="宋体" w:eastAsia="宋体" w:cs="宋体"/>
                <w:sz w:val="19"/>
                <w:szCs w:val="19"/>
                <w:lang w:val="en-US" w:eastAsia="zh-CN"/>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w:t>
            </w: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1</w:t>
            </w:r>
          </w:p>
        </w:tc>
        <w:tc>
          <w:tcPr>
            <w:tcW w:w="2594" w:type="dxa"/>
            <w:tcBorders>
              <w:top w:val="nil"/>
            </w:tcBorders>
            <w:vAlign w:val="top"/>
          </w:tcPr>
          <w:p>
            <w:pPr>
              <w:spacing w:before="147" w:line="227" w:lineRule="auto"/>
              <w:ind w:left="16"/>
              <w:rPr>
                <w:rFonts w:ascii="宋体" w:hAnsi="宋体" w:eastAsia="宋体" w:cs="宋体"/>
                <w:sz w:val="19"/>
                <w:szCs w:val="19"/>
              </w:rPr>
            </w:pPr>
            <w:r>
              <w:rPr>
                <w:rFonts w:hint="eastAsia" w:ascii="宋体" w:hAnsi="宋体" w:eastAsia="宋体" w:cs="宋体"/>
                <w:spacing w:val="14"/>
                <w:sz w:val="19"/>
                <w:szCs w:val="19"/>
                <w14:textOutline w14:w="3614" w14:cap="sq" w14:cmpd="sng">
                  <w14:solidFill>
                    <w14:srgbClr w14:val="000000"/>
                  </w14:solidFill>
                  <w14:prstDash w14:val="solid"/>
                  <w14:bevel/>
                </w14:textOutline>
              </w:rPr>
              <w:t>卫生健康管理事务</w:t>
            </w:r>
          </w:p>
        </w:tc>
        <w:tc>
          <w:tcPr>
            <w:tcW w:w="1485" w:type="dxa"/>
            <w:tcBorders>
              <w:top w:val="nil"/>
            </w:tcBorders>
            <w:vAlign w:val="top"/>
          </w:tcPr>
          <w:p>
            <w:pPr>
              <w:spacing w:before="169" w:line="185" w:lineRule="auto"/>
              <w:ind w:left="919"/>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1634" w:type="dxa"/>
            <w:tcBorders>
              <w:top w:val="nil"/>
            </w:tcBorders>
            <w:vAlign w:val="top"/>
          </w:tcPr>
          <w:p>
            <w:pPr>
              <w:spacing w:before="169"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1769" w:type="dxa"/>
            <w:tcBorders>
              <w:top w:val="nil"/>
            </w:tcBorders>
            <w:vAlign w:val="top"/>
          </w:tcPr>
          <w:p>
            <w:pPr>
              <w:rPr>
                <w:rFonts w:ascii="Arial"/>
                <w:sz w:val="21"/>
              </w:rPr>
            </w:pPr>
          </w:p>
        </w:tc>
        <w:tc>
          <w:tcPr>
            <w:tcW w:w="1694" w:type="dxa"/>
            <w:tcBorders>
              <w:top w:val="nil"/>
            </w:tcBorders>
            <w:vAlign w:val="top"/>
          </w:tcPr>
          <w:p>
            <w:pPr>
              <w:rPr>
                <w:rFonts w:ascii="Arial"/>
                <w:sz w:val="21"/>
              </w:rPr>
            </w:pPr>
          </w:p>
        </w:tc>
        <w:tc>
          <w:tcPr>
            <w:tcW w:w="1620" w:type="dxa"/>
            <w:tcBorders>
              <w:top w:val="nil"/>
            </w:tcBorders>
            <w:vAlign w:val="top"/>
          </w:tcPr>
          <w:p>
            <w:pPr>
              <w:rPr>
                <w:rFonts w:ascii="Arial"/>
                <w:sz w:val="21"/>
              </w:rPr>
            </w:pPr>
          </w:p>
        </w:tc>
        <w:tc>
          <w:tcPr>
            <w:tcW w:w="1424" w:type="dxa"/>
            <w:tcBorders>
              <w:top w:val="nil"/>
            </w:tcBorders>
            <w:vAlign w:val="top"/>
          </w:tcPr>
          <w:p>
            <w:pPr>
              <w:rPr>
                <w:rFonts w:ascii="Arial"/>
                <w:sz w:val="21"/>
              </w:rPr>
            </w:pPr>
          </w:p>
        </w:tc>
        <w:tc>
          <w:tcPr>
            <w:tcW w:w="1762" w:type="dxa"/>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78" w:type="dxa"/>
            <w:vAlign w:val="top"/>
          </w:tcPr>
          <w:p>
            <w:pPr>
              <w:spacing w:before="173"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w:t>
            </w:r>
            <w:r>
              <w:rPr>
                <w:rFonts w:hint="eastAsia" w:ascii="宋体" w:hAnsi="宋体" w:eastAsia="宋体" w:cs="宋体"/>
                <w:spacing w:val="3"/>
                <w:sz w:val="19"/>
                <w:szCs w:val="19"/>
                <w:lang w:val="en-US" w:eastAsia="zh-CN"/>
              </w:rPr>
              <w:t>101</w:t>
            </w:r>
          </w:p>
        </w:tc>
        <w:tc>
          <w:tcPr>
            <w:tcW w:w="2594" w:type="dxa"/>
            <w:vAlign w:val="top"/>
          </w:tcPr>
          <w:p>
            <w:pPr>
              <w:spacing w:before="143" w:line="227" w:lineRule="auto"/>
              <w:ind w:firstLine="214" w:firstLineChars="100"/>
              <w:rPr>
                <w:rFonts w:ascii="宋体" w:hAnsi="宋体" w:eastAsia="宋体" w:cs="宋体"/>
                <w:sz w:val="19"/>
                <w:szCs w:val="19"/>
              </w:rPr>
            </w:pPr>
            <w:r>
              <w:rPr>
                <w:rFonts w:hint="eastAsia" w:ascii="宋体" w:hAnsi="宋体" w:eastAsia="宋体" w:cs="宋体"/>
                <w:spacing w:val="12"/>
                <w:sz w:val="19"/>
                <w:szCs w:val="19"/>
              </w:rPr>
              <w:t>行政运行</w:t>
            </w:r>
          </w:p>
        </w:tc>
        <w:tc>
          <w:tcPr>
            <w:tcW w:w="1485" w:type="dxa"/>
            <w:vAlign w:val="top"/>
          </w:tcPr>
          <w:p>
            <w:pPr>
              <w:spacing w:before="166"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233.8</w:t>
            </w:r>
          </w:p>
        </w:tc>
        <w:tc>
          <w:tcPr>
            <w:tcW w:w="1634" w:type="dxa"/>
            <w:vAlign w:val="top"/>
          </w:tcPr>
          <w:p>
            <w:pPr>
              <w:spacing w:before="166"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233.8</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78" w:type="dxa"/>
            <w:vAlign w:val="top"/>
          </w:tcPr>
          <w:p>
            <w:pPr>
              <w:spacing w:before="175"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1004</w:t>
            </w:r>
          </w:p>
        </w:tc>
        <w:tc>
          <w:tcPr>
            <w:tcW w:w="2594" w:type="dxa"/>
            <w:vAlign w:val="top"/>
          </w:tcPr>
          <w:p>
            <w:pPr>
              <w:spacing w:before="144" w:line="228" w:lineRule="auto"/>
              <w:ind w:left="22"/>
              <w:rPr>
                <w:rFonts w:ascii="宋体" w:hAnsi="宋体" w:eastAsia="宋体" w:cs="宋体"/>
                <w:sz w:val="19"/>
                <w:szCs w:val="19"/>
              </w:rPr>
            </w:pPr>
            <w:r>
              <w:rPr>
                <w:rFonts w:ascii="宋体" w:hAnsi="宋体" w:eastAsia="宋体" w:cs="宋体"/>
                <w:spacing w:val="7"/>
                <w:sz w:val="19"/>
                <w:szCs w:val="19"/>
                <w14:textOutline w14:w="3614" w14:cap="sq" w14:cmpd="sng">
                  <w14:solidFill>
                    <w14:srgbClr w14:val="000000"/>
                  </w14:solidFill>
                  <w14:prstDash w14:val="solid"/>
                  <w14:bevel/>
                </w14:textOutline>
              </w:rPr>
              <w:t>公共卫</w:t>
            </w:r>
            <w:r>
              <w:rPr>
                <w:rFonts w:ascii="宋体" w:hAnsi="宋体" w:eastAsia="宋体" w:cs="宋体"/>
                <w:spacing w:val="6"/>
                <w:sz w:val="19"/>
                <w:szCs w:val="19"/>
                <w14:textOutline w14:w="3614" w14:cap="sq" w14:cmpd="sng">
                  <w14:solidFill>
                    <w14:srgbClr w14:val="000000"/>
                  </w14:solidFill>
                  <w14:prstDash w14:val="solid"/>
                  <w14:bevel/>
                </w14:textOutline>
              </w:rPr>
              <w:t>生</w:t>
            </w:r>
          </w:p>
        </w:tc>
        <w:tc>
          <w:tcPr>
            <w:tcW w:w="1485" w:type="dxa"/>
            <w:vAlign w:val="top"/>
          </w:tcPr>
          <w:p>
            <w:pPr>
              <w:spacing w:before="167" w:line="185" w:lineRule="auto"/>
              <w:ind w:left="924"/>
              <w:rPr>
                <w:rFonts w:ascii="宋体" w:hAnsi="宋体" w:eastAsia="宋体" w:cs="宋体"/>
                <w:sz w:val="22"/>
                <w:szCs w:val="22"/>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44</w:t>
            </w:r>
            <w:r>
              <w:rPr>
                <w:rFonts w:ascii="宋体" w:hAnsi="宋体" w:eastAsia="宋体" w:cs="宋体"/>
                <w:spacing w:val="-2"/>
                <w:sz w:val="22"/>
                <w:szCs w:val="22"/>
                <w14:textOutline w14:w="4013" w14:cap="sq" w14:cmpd="sng">
                  <w14:solidFill>
                    <w14:srgbClr w14:val="000000"/>
                  </w14:solidFill>
                  <w14:prstDash w14:val="solid"/>
                  <w14:bevel/>
                </w14:textOutline>
              </w:rPr>
              <w:t>.9</w:t>
            </w:r>
            <w:r>
              <w:rPr>
                <w:rFonts w:ascii="宋体" w:hAnsi="宋体" w:eastAsia="宋体" w:cs="宋体"/>
                <w:spacing w:val="-1"/>
                <w:sz w:val="22"/>
                <w:szCs w:val="22"/>
                <w14:textOutline w14:w="4013" w14:cap="sq" w14:cmpd="sng">
                  <w14:solidFill>
                    <w14:srgbClr w14:val="000000"/>
                  </w14:solidFill>
                  <w14:prstDash w14:val="solid"/>
                  <w14:bevel/>
                </w14:textOutline>
              </w:rPr>
              <w:t>6</w:t>
            </w:r>
          </w:p>
        </w:tc>
        <w:tc>
          <w:tcPr>
            <w:tcW w:w="1634" w:type="dxa"/>
            <w:vAlign w:val="top"/>
          </w:tcPr>
          <w:p>
            <w:pPr>
              <w:spacing w:before="167" w:line="185" w:lineRule="auto"/>
              <w:ind w:right="13"/>
              <w:jc w:val="right"/>
              <w:rPr>
                <w:rFonts w:ascii="宋体" w:hAnsi="宋体" w:eastAsia="宋体" w:cs="宋体"/>
                <w:sz w:val="22"/>
                <w:szCs w:val="22"/>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44</w:t>
            </w:r>
            <w:r>
              <w:rPr>
                <w:rFonts w:ascii="宋体" w:hAnsi="宋体" w:eastAsia="宋体" w:cs="宋体"/>
                <w:spacing w:val="-2"/>
                <w:sz w:val="22"/>
                <w:szCs w:val="22"/>
                <w14:textOutline w14:w="4013" w14:cap="sq" w14:cmpd="sng">
                  <w14:solidFill>
                    <w14:srgbClr w14:val="000000"/>
                  </w14:solidFill>
                  <w14:prstDash w14:val="solid"/>
                  <w14:bevel/>
                </w14:textOutline>
              </w:rPr>
              <w:t>.9</w:t>
            </w:r>
            <w:r>
              <w:rPr>
                <w:rFonts w:ascii="宋体" w:hAnsi="宋体" w:eastAsia="宋体" w:cs="宋体"/>
                <w:spacing w:val="-1"/>
                <w:sz w:val="22"/>
                <w:szCs w:val="22"/>
                <w14:textOutline w14:w="4013" w14:cap="sq" w14:cmpd="sng">
                  <w14:solidFill>
                    <w14:srgbClr w14:val="000000"/>
                  </w14:solidFill>
                  <w14:prstDash w14:val="solid"/>
                  <w14:bevel/>
                </w14:textOutline>
              </w:rPr>
              <w:t>6</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6"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100499</w:t>
            </w:r>
          </w:p>
        </w:tc>
        <w:tc>
          <w:tcPr>
            <w:tcW w:w="2594" w:type="dxa"/>
            <w:vAlign w:val="top"/>
          </w:tcPr>
          <w:p>
            <w:pPr>
              <w:spacing w:before="145" w:line="228" w:lineRule="auto"/>
              <w:ind w:firstLine="216" w:firstLineChars="100"/>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他公共卫生支出</w:t>
            </w:r>
          </w:p>
        </w:tc>
        <w:tc>
          <w:tcPr>
            <w:tcW w:w="1485" w:type="dxa"/>
            <w:vAlign w:val="top"/>
          </w:tcPr>
          <w:p>
            <w:pPr>
              <w:spacing w:before="168" w:line="185" w:lineRule="auto"/>
              <w:ind w:left="929"/>
              <w:rPr>
                <w:rFonts w:ascii="宋体" w:hAnsi="宋体" w:eastAsia="宋体" w:cs="宋体"/>
                <w:sz w:val="22"/>
                <w:szCs w:val="22"/>
              </w:rPr>
            </w:pPr>
            <w:r>
              <w:rPr>
                <w:rFonts w:hint="eastAsia" w:ascii="宋体" w:hAnsi="宋体" w:eastAsia="宋体" w:cs="宋体"/>
                <w:spacing w:val="-3"/>
                <w:sz w:val="22"/>
                <w:szCs w:val="22"/>
                <w:lang w:val="en-US" w:eastAsia="zh-CN"/>
              </w:rPr>
              <w:t>4</w:t>
            </w:r>
            <w:r>
              <w:rPr>
                <w:rFonts w:hint="eastAsia" w:ascii="宋体" w:hAnsi="宋体" w:eastAsia="宋体" w:cs="宋体"/>
                <w:spacing w:val="-2"/>
                <w:sz w:val="22"/>
                <w:szCs w:val="22"/>
                <w:lang w:val="en-US" w:eastAsia="zh-CN"/>
              </w:rPr>
              <w:t>4</w:t>
            </w:r>
            <w:r>
              <w:rPr>
                <w:rFonts w:ascii="宋体" w:hAnsi="宋体" w:eastAsia="宋体" w:cs="宋体"/>
                <w:spacing w:val="-2"/>
                <w:sz w:val="22"/>
                <w:szCs w:val="22"/>
              </w:rPr>
              <w:t>.96</w:t>
            </w:r>
          </w:p>
        </w:tc>
        <w:tc>
          <w:tcPr>
            <w:tcW w:w="1634" w:type="dxa"/>
            <w:vAlign w:val="top"/>
          </w:tcPr>
          <w:p>
            <w:pPr>
              <w:spacing w:before="168" w:line="185" w:lineRule="auto"/>
              <w:ind w:right="11"/>
              <w:jc w:val="right"/>
              <w:rPr>
                <w:rFonts w:ascii="宋体" w:hAnsi="宋体" w:eastAsia="宋体" w:cs="宋体"/>
                <w:sz w:val="22"/>
                <w:szCs w:val="22"/>
              </w:rPr>
            </w:pPr>
            <w:r>
              <w:rPr>
                <w:rFonts w:hint="eastAsia" w:ascii="宋体" w:hAnsi="宋体" w:eastAsia="宋体" w:cs="宋体"/>
                <w:spacing w:val="-3"/>
                <w:sz w:val="22"/>
                <w:szCs w:val="22"/>
                <w:lang w:val="en-US" w:eastAsia="zh-CN"/>
              </w:rPr>
              <w:t>44</w:t>
            </w:r>
            <w:r>
              <w:rPr>
                <w:rFonts w:ascii="宋体" w:hAnsi="宋体" w:eastAsia="宋体" w:cs="宋体"/>
                <w:spacing w:val="-2"/>
                <w:sz w:val="22"/>
                <w:szCs w:val="22"/>
              </w:rPr>
              <w:t>.96</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78" w:type="dxa"/>
            <w:vAlign w:val="top"/>
          </w:tcPr>
          <w:p>
            <w:pPr>
              <w:spacing w:before="176"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1006</w:t>
            </w:r>
          </w:p>
        </w:tc>
        <w:tc>
          <w:tcPr>
            <w:tcW w:w="2594" w:type="dxa"/>
            <w:vAlign w:val="top"/>
          </w:tcPr>
          <w:p>
            <w:pPr>
              <w:spacing w:before="145" w:line="229" w:lineRule="auto"/>
              <w:ind w:left="35"/>
              <w:rPr>
                <w:rFonts w:ascii="宋体" w:hAnsi="宋体" w:eastAsia="宋体" w:cs="宋体"/>
                <w:sz w:val="19"/>
                <w:szCs w:val="19"/>
              </w:rPr>
            </w:pPr>
            <w:r>
              <w:rPr>
                <w:rFonts w:ascii="宋体" w:hAnsi="宋体" w:eastAsia="宋体" w:cs="宋体"/>
                <w:spacing w:val="1"/>
                <w:sz w:val="19"/>
                <w:szCs w:val="19"/>
                <w14:textOutline w14:w="3614" w14:cap="sq" w14:cmpd="sng">
                  <w14:solidFill>
                    <w14:srgbClr w14:val="000000"/>
                  </w14:solidFill>
                  <w14:prstDash w14:val="solid"/>
                  <w14:bevel/>
                </w14:textOutline>
              </w:rPr>
              <w:t>中医药</w:t>
            </w:r>
          </w:p>
        </w:tc>
        <w:tc>
          <w:tcPr>
            <w:tcW w:w="1485" w:type="dxa"/>
            <w:vAlign w:val="top"/>
          </w:tcPr>
          <w:p>
            <w:pPr>
              <w:spacing w:before="167" w:line="186" w:lineRule="auto"/>
              <w:ind w:left="81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799.00</w:t>
            </w:r>
          </w:p>
        </w:tc>
        <w:tc>
          <w:tcPr>
            <w:tcW w:w="1634" w:type="dxa"/>
            <w:vAlign w:val="top"/>
          </w:tcPr>
          <w:p>
            <w:pPr>
              <w:spacing w:before="167" w:line="186" w:lineRule="auto"/>
              <w:ind w:left="963"/>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799.00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100601</w:t>
            </w:r>
          </w:p>
        </w:tc>
        <w:tc>
          <w:tcPr>
            <w:tcW w:w="2594" w:type="dxa"/>
            <w:vAlign w:val="top"/>
          </w:tcPr>
          <w:p>
            <w:pPr>
              <w:spacing w:before="146" w:line="229" w:lineRule="auto"/>
              <w:ind w:firstLine="202" w:firstLineChars="100"/>
              <w:rPr>
                <w:rFonts w:ascii="宋体" w:hAnsi="宋体" w:eastAsia="宋体" w:cs="宋体"/>
                <w:sz w:val="19"/>
                <w:szCs w:val="19"/>
              </w:rPr>
            </w:pPr>
            <w:r>
              <w:rPr>
                <w:rFonts w:ascii="宋体" w:hAnsi="宋体" w:eastAsia="宋体" w:cs="宋体"/>
                <w:spacing w:val="6"/>
                <w:sz w:val="19"/>
                <w:szCs w:val="19"/>
              </w:rPr>
              <w:t>中医 (民族医) 药专项</w:t>
            </w:r>
          </w:p>
        </w:tc>
        <w:tc>
          <w:tcPr>
            <w:tcW w:w="1485" w:type="dxa"/>
            <w:vAlign w:val="top"/>
          </w:tcPr>
          <w:p>
            <w:pPr>
              <w:spacing w:before="168" w:line="186" w:lineRule="auto"/>
              <w:ind w:left="81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799.00</w:t>
            </w:r>
          </w:p>
        </w:tc>
        <w:tc>
          <w:tcPr>
            <w:tcW w:w="1634" w:type="dxa"/>
            <w:vAlign w:val="top"/>
          </w:tcPr>
          <w:p>
            <w:pPr>
              <w:spacing w:before="168" w:line="186" w:lineRule="auto"/>
              <w:ind w:left="96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799.00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hint="default" w:ascii="宋体" w:hAnsi="宋体" w:eastAsia="宋体" w:cs="宋体"/>
                <w:spacing w:val="6"/>
                <w:sz w:val="19"/>
                <w:szCs w:val="19"/>
                <w:lang w:val="en-US" w:eastAsia="zh-CN"/>
              </w:rPr>
            </w:pP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21011</w:t>
            </w:r>
          </w:p>
        </w:tc>
        <w:tc>
          <w:tcPr>
            <w:tcW w:w="2594" w:type="dxa"/>
            <w:vAlign w:val="top"/>
          </w:tcPr>
          <w:p>
            <w:pPr>
              <w:spacing w:before="146" w:line="229" w:lineRule="auto"/>
              <w:jc w:val="left"/>
              <w:rPr>
                <w:rFonts w:ascii="宋体" w:hAnsi="宋体" w:eastAsia="宋体" w:cs="宋体"/>
                <w:spacing w:val="6"/>
                <w:sz w:val="19"/>
                <w:szCs w:val="19"/>
              </w:rPr>
            </w:pPr>
            <w:r>
              <w:rPr>
                <w:rFonts w:hint="eastAsia" w:ascii="宋体" w:hAnsi="宋体" w:eastAsia="宋体" w:cs="宋体"/>
                <w:spacing w:val="1"/>
                <w:sz w:val="19"/>
                <w:szCs w:val="19"/>
                <w14:textOutline w14:w="3614" w14:cap="sq" w14:cmpd="sng">
                  <w14:solidFill>
                    <w14:srgbClr w14:val="000000"/>
                  </w14:solidFill>
                  <w14:prstDash w14:val="solid"/>
                  <w14:bevel/>
                </w14:textOutline>
              </w:rPr>
              <w:t>行政事业单位医疗</w:t>
            </w:r>
          </w:p>
        </w:tc>
        <w:tc>
          <w:tcPr>
            <w:tcW w:w="1485" w:type="dxa"/>
            <w:vAlign w:val="top"/>
          </w:tcPr>
          <w:p>
            <w:pPr>
              <w:spacing w:before="167" w:line="186" w:lineRule="auto"/>
              <w:ind w:left="81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1634" w:type="dxa"/>
            <w:vAlign w:val="top"/>
          </w:tcPr>
          <w:p>
            <w:pPr>
              <w:spacing w:before="167" w:line="186" w:lineRule="auto"/>
              <w:ind w:left="81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1" w:lineRule="auto"/>
              <w:ind w:left="24"/>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2101102</w:t>
            </w:r>
          </w:p>
        </w:tc>
        <w:tc>
          <w:tcPr>
            <w:tcW w:w="2594" w:type="dxa"/>
            <w:vAlign w:val="top"/>
          </w:tcPr>
          <w:p>
            <w:pPr>
              <w:spacing w:before="146" w:line="229" w:lineRule="auto"/>
              <w:ind w:firstLine="202" w:firstLineChars="100"/>
              <w:rPr>
                <w:rFonts w:ascii="宋体" w:hAnsi="宋体" w:eastAsia="宋体" w:cs="宋体"/>
                <w:spacing w:val="6"/>
                <w:sz w:val="19"/>
                <w:szCs w:val="19"/>
              </w:rPr>
            </w:pPr>
            <w:r>
              <w:rPr>
                <w:rFonts w:hint="eastAsia" w:ascii="宋体" w:hAnsi="宋体" w:eastAsia="宋体" w:cs="宋体"/>
                <w:spacing w:val="6"/>
                <w:sz w:val="19"/>
                <w:szCs w:val="19"/>
              </w:rPr>
              <w:t>事业单位医疗</w:t>
            </w:r>
          </w:p>
        </w:tc>
        <w:tc>
          <w:tcPr>
            <w:tcW w:w="1485" w:type="dxa"/>
            <w:vAlign w:val="top"/>
          </w:tcPr>
          <w:p>
            <w:pPr>
              <w:spacing w:before="168" w:line="186" w:lineRule="auto"/>
              <w:ind w:left="819"/>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200.00</w:t>
            </w:r>
          </w:p>
        </w:tc>
        <w:tc>
          <w:tcPr>
            <w:tcW w:w="1634" w:type="dxa"/>
            <w:vAlign w:val="top"/>
          </w:tcPr>
          <w:p>
            <w:pPr>
              <w:spacing w:before="168" w:line="186" w:lineRule="auto"/>
              <w:ind w:left="968"/>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200.00</w:t>
            </w:r>
          </w:p>
        </w:tc>
        <w:tc>
          <w:tcPr>
            <w:tcW w:w="1769" w:type="dxa"/>
            <w:vAlign w:val="top"/>
          </w:tcPr>
          <w:p>
            <w:pPr>
              <w:rPr>
                <w:rFonts w:ascii="Arial"/>
                <w:sz w:val="21"/>
              </w:rPr>
            </w:pPr>
          </w:p>
        </w:tc>
        <w:tc>
          <w:tcPr>
            <w:tcW w:w="1694" w:type="dxa"/>
            <w:vAlign w:val="top"/>
          </w:tcPr>
          <w:p>
            <w:pPr>
              <w:rPr>
                <w:rFonts w:ascii="Arial"/>
                <w:sz w:val="21"/>
              </w:rPr>
            </w:pP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7" w:line="193" w:lineRule="auto"/>
              <w:ind w:left="24"/>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22</w:t>
            </w:r>
            <w:r>
              <w:rPr>
                <w:rFonts w:ascii="宋体" w:hAnsi="宋体" w:eastAsia="宋体" w:cs="宋体"/>
                <w:spacing w:val="1"/>
                <w:sz w:val="19"/>
                <w:szCs w:val="19"/>
                <w14:textOutline w14:w="3614" w14:cap="sq" w14:cmpd="sng">
                  <w14:solidFill>
                    <w14:srgbClr w14:val="000000"/>
                  </w14:solidFill>
                  <w14:prstDash w14:val="solid"/>
                  <w14:bevel/>
                </w14:textOutline>
              </w:rPr>
              <w:t>1</w:t>
            </w:r>
          </w:p>
        </w:tc>
        <w:tc>
          <w:tcPr>
            <w:tcW w:w="2594" w:type="dxa"/>
            <w:vAlign w:val="top"/>
          </w:tcPr>
          <w:p>
            <w:pPr>
              <w:spacing w:before="146" w:line="228" w:lineRule="auto"/>
              <w:ind w:left="15"/>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住</w:t>
            </w:r>
            <w:r>
              <w:rPr>
                <w:rFonts w:ascii="宋体" w:hAnsi="宋体" w:eastAsia="宋体" w:cs="宋体"/>
                <w:spacing w:val="9"/>
                <w:sz w:val="19"/>
                <w:szCs w:val="19"/>
                <w14:textOutline w14:w="3614" w14:cap="sq" w14:cmpd="sng">
                  <w14:solidFill>
                    <w14:srgbClr w14:val="000000"/>
                  </w14:solidFill>
                  <w14:prstDash w14:val="solid"/>
                  <w14:bevel/>
                </w14:textOutline>
              </w:rPr>
              <w:t>房保障支出</w:t>
            </w:r>
          </w:p>
        </w:tc>
        <w:tc>
          <w:tcPr>
            <w:tcW w:w="1485" w:type="dxa"/>
            <w:vAlign w:val="top"/>
          </w:tcPr>
          <w:p>
            <w:pPr>
              <w:spacing w:before="170"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634" w:type="dxa"/>
            <w:vAlign w:val="top"/>
          </w:tcPr>
          <w:p>
            <w:pPr>
              <w:spacing w:before="170" w:line="185" w:lineRule="auto"/>
              <w:ind w:right="10"/>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1769" w:type="dxa"/>
            <w:vAlign w:val="top"/>
          </w:tcPr>
          <w:p>
            <w:pPr>
              <w:rPr>
                <w:rFonts w:ascii="Arial"/>
                <w:sz w:val="21"/>
              </w:rPr>
            </w:pPr>
          </w:p>
        </w:tc>
        <w:tc>
          <w:tcPr>
            <w:tcW w:w="1694" w:type="dxa"/>
            <w:vAlign w:val="top"/>
          </w:tcPr>
          <w:p>
            <w:pPr>
              <w:spacing w:before="170" w:line="185" w:lineRule="auto"/>
              <w:ind w:right="1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35.77</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978" w:type="dxa"/>
            <w:vAlign w:val="top"/>
          </w:tcPr>
          <w:p>
            <w:pPr>
              <w:spacing w:before="178" w:line="191" w:lineRule="auto"/>
              <w:ind w:left="24"/>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2102</w:t>
            </w:r>
          </w:p>
        </w:tc>
        <w:tc>
          <w:tcPr>
            <w:tcW w:w="2594" w:type="dxa"/>
            <w:vAlign w:val="top"/>
          </w:tcPr>
          <w:p>
            <w:pPr>
              <w:spacing w:before="147" w:line="228" w:lineRule="auto"/>
              <w:ind w:left="15"/>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住</w:t>
            </w:r>
            <w:r>
              <w:rPr>
                <w:rFonts w:ascii="宋体" w:hAnsi="宋体" w:eastAsia="宋体" w:cs="宋体"/>
                <w:spacing w:val="9"/>
                <w:sz w:val="19"/>
                <w:szCs w:val="19"/>
                <w14:textOutline w14:w="3614" w14:cap="sq" w14:cmpd="sng">
                  <w14:solidFill>
                    <w14:srgbClr w14:val="000000"/>
                  </w14:solidFill>
                  <w14:prstDash w14:val="solid"/>
                  <w14:bevel/>
                </w14:textOutline>
              </w:rPr>
              <w:t>房改革支出</w:t>
            </w:r>
          </w:p>
        </w:tc>
        <w:tc>
          <w:tcPr>
            <w:tcW w:w="1485" w:type="dxa"/>
            <w:vAlign w:val="top"/>
          </w:tcPr>
          <w:p>
            <w:pPr>
              <w:spacing w:before="167"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634" w:type="dxa"/>
            <w:vAlign w:val="top"/>
          </w:tcPr>
          <w:p>
            <w:pPr>
              <w:spacing w:before="170" w:line="185" w:lineRule="auto"/>
              <w:ind w:right="10"/>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1769" w:type="dxa"/>
            <w:vAlign w:val="top"/>
          </w:tcPr>
          <w:p>
            <w:pPr>
              <w:rPr>
                <w:rFonts w:ascii="Arial"/>
                <w:sz w:val="21"/>
              </w:rPr>
            </w:pPr>
          </w:p>
        </w:tc>
        <w:tc>
          <w:tcPr>
            <w:tcW w:w="1694" w:type="dxa"/>
            <w:vAlign w:val="top"/>
          </w:tcPr>
          <w:p>
            <w:pPr>
              <w:spacing w:before="167" w:line="185" w:lineRule="auto"/>
              <w:ind w:right="1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35.77</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978" w:type="dxa"/>
            <w:vAlign w:val="top"/>
          </w:tcPr>
          <w:p>
            <w:pPr>
              <w:spacing w:before="175" w:line="191" w:lineRule="auto"/>
              <w:ind w:left="24"/>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210201</w:t>
            </w:r>
          </w:p>
        </w:tc>
        <w:tc>
          <w:tcPr>
            <w:tcW w:w="2594" w:type="dxa"/>
            <w:vAlign w:val="top"/>
          </w:tcPr>
          <w:p>
            <w:pPr>
              <w:spacing w:before="144" w:line="229" w:lineRule="auto"/>
              <w:ind w:left="217"/>
              <w:rPr>
                <w:rFonts w:ascii="宋体" w:hAnsi="宋体" w:eastAsia="宋体" w:cs="宋体"/>
                <w:sz w:val="19"/>
                <w:szCs w:val="19"/>
              </w:rPr>
            </w:pPr>
            <w:r>
              <w:rPr>
                <w:rFonts w:ascii="宋体" w:hAnsi="宋体" w:eastAsia="宋体" w:cs="宋体"/>
                <w:spacing w:val="9"/>
                <w:sz w:val="19"/>
                <w:szCs w:val="19"/>
              </w:rPr>
              <w:t>住</w:t>
            </w:r>
            <w:r>
              <w:rPr>
                <w:rFonts w:ascii="宋体" w:hAnsi="宋体" w:eastAsia="宋体" w:cs="宋体"/>
                <w:spacing w:val="8"/>
                <w:sz w:val="19"/>
                <w:szCs w:val="19"/>
              </w:rPr>
              <w:t>房公积金</w:t>
            </w:r>
          </w:p>
        </w:tc>
        <w:tc>
          <w:tcPr>
            <w:tcW w:w="1485" w:type="dxa"/>
            <w:vAlign w:val="top"/>
          </w:tcPr>
          <w:p>
            <w:pPr>
              <w:spacing w:before="168" w:line="186" w:lineRule="auto"/>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35.77</w:t>
            </w:r>
          </w:p>
        </w:tc>
        <w:tc>
          <w:tcPr>
            <w:tcW w:w="1634" w:type="dxa"/>
            <w:vAlign w:val="top"/>
          </w:tcPr>
          <w:p>
            <w:pPr>
              <w:spacing w:before="168" w:line="186" w:lineRule="auto"/>
              <w:ind w:left="968"/>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400.00</w:t>
            </w:r>
          </w:p>
        </w:tc>
        <w:tc>
          <w:tcPr>
            <w:tcW w:w="1769" w:type="dxa"/>
            <w:vAlign w:val="top"/>
          </w:tcPr>
          <w:p>
            <w:pPr>
              <w:rPr>
                <w:rFonts w:ascii="Arial"/>
                <w:sz w:val="21"/>
              </w:rPr>
            </w:pPr>
          </w:p>
        </w:tc>
        <w:tc>
          <w:tcPr>
            <w:tcW w:w="1694" w:type="dxa"/>
            <w:vAlign w:val="top"/>
          </w:tcPr>
          <w:p>
            <w:pPr>
              <w:spacing w:before="168" w:line="185" w:lineRule="auto"/>
              <w:ind w:right="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35.77</w:t>
            </w:r>
          </w:p>
        </w:tc>
        <w:tc>
          <w:tcPr>
            <w:tcW w:w="1620" w:type="dxa"/>
            <w:vAlign w:val="top"/>
          </w:tcPr>
          <w:p>
            <w:pPr>
              <w:rPr>
                <w:rFonts w:ascii="Arial"/>
                <w:sz w:val="21"/>
              </w:rPr>
            </w:pPr>
          </w:p>
        </w:tc>
        <w:tc>
          <w:tcPr>
            <w:tcW w:w="1424" w:type="dxa"/>
            <w:vAlign w:val="top"/>
          </w:tcPr>
          <w:p>
            <w:pPr>
              <w:rPr>
                <w:rFonts w:ascii="Arial"/>
                <w:sz w:val="21"/>
              </w:rPr>
            </w:pPr>
          </w:p>
        </w:tc>
        <w:tc>
          <w:tcPr>
            <w:tcW w:w="1762" w:type="dxa"/>
            <w:vAlign w:val="top"/>
          </w:tcPr>
          <w:p>
            <w:pPr>
              <w:rPr>
                <w:rFonts w:ascii="Arial"/>
                <w:sz w:val="21"/>
              </w:rPr>
            </w:pPr>
          </w:p>
        </w:tc>
      </w:tr>
    </w:tbl>
    <w:p>
      <w:pPr>
        <w:rPr>
          <w:rFonts w:ascii="Arial"/>
          <w:sz w:val="21"/>
        </w:rPr>
      </w:pPr>
    </w:p>
    <w:p>
      <w:pPr>
        <w:sectPr>
          <w:pgSz w:w="16839" w:h="11906"/>
          <w:pgMar w:top="720" w:right="1172" w:bottom="0" w:left="700" w:header="0" w:footer="0" w:gutter="0"/>
          <w:pgBorders>
            <w:top w:val="none" w:sz="0" w:space="0"/>
            <w:left w:val="none" w:sz="0" w:space="0"/>
            <w:bottom w:val="none" w:sz="0" w:space="0"/>
            <w:right w:val="none" w:sz="0" w:space="0"/>
          </w:pgBorders>
          <w:pgNumType w:fmt="decimal"/>
          <w:cols w:space="720" w:num="1"/>
        </w:sectPr>
      </w:pPr>
    </w:p>
    <w:p/>
    <w:p>
      <w:pPr>
        <w:spacing w:line="199" w:lineRule="exact"/>
      </w:pPr>
    </w:p>
    <w:p>
      <w:pPr>
        <w:sectPr>
          <w:pgSz w:w="16839" w:h="11906"/>
          <w:pgMar w:top="1012" w:right="2435" w:bottom="0" w:left="700" w:header="0" w:footer="0" w:gutter="0"/>
          <w:pgBorders>
            <w:top w:val="none" w:sz="0" w:space="0"/>
            <w:left w:val="none" w:sz="0" w:space="0"/>
            <w:bottom w:val="none" w:sz="0" w:space="0"/>
            <w:right w:val="none" w:sz="0" w:space="0"/>
          </w:pgBorders>
          <w:pgNumType w:fmt="decimal"/>
          <w:cols w:equalWidth="0" w:num="1">
            <w:col w:w="13703"/>
          </w:cols>
        </w:sect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62" w:line="197" w:lineRule="auto"/>
        <w:ind w:left="123"/>
        <w:rPr>
          <w:rFonts w:ascii="宋体" w:hAnsi="宋体" w:eastAsia="宋体" w:cs="宋体"/>
          <w:sz w:val="19"/>
          <w:szCs w:val="19"/>
        </w:rPr>
      </w:pPr>
      <w:r>
        <w:rPr>
          <w:rFonts w:ascii="宋体" w:hAnsi="宋体" w:eastAsia="宋体" w:cs="宋体"/>
          <w:spacing w:val="4"/>
          <w:sz w:val="19"/>
          <w:szCs w:val="19"/>
        </w:rPr>
        <w:t>部</w:t>
      </w:r>
      <w:r>
        <w:rPr>
          <w:rFonts w:ascii="宋体" w:hAnsi="宋体" w:eastAsia="宋体" w:cs="宋体"/>
          <w:spacing w:val="2"/>
          <w:sz w:val="19"/>
          <w:szCs w:val="19"/>
        </w:rPr>
        <w:t>门：</w:t>
      </w:r>
    </w:p>
    <w:p>
      <w:pPr>
        <w:spacing w:line="14" w:lineRule="auto"/>
        <w:rPr>
          <w:rFonts w:ascii="Arial"/>
          <w:sz w:val="2"/>
        </w:rPr>
      </w:pPr>
      <w:r>
        <w:rPr>
          <w:rFonts w:ascii="Arial" w:hAnsi="Arial" w:eastAsia="Arial" w:cs="Arial"/>
          <w:sz w:val="2"/>
          <w:szCs w:val="2"/>
        </w:rPr>
        <w:br w:type="column"/>
      </w: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65" w:line="193" w:lineRule="auto"/>
        <w:rPr>
          <w:rFonts w:ascii="宋体" w:hAnsi="宋体" w:eastAsia="宋体" w:cs="宋体"/>
          <w:sz w:val="20"/>
          <w:szCs w:val="20"/>
        </w:rPr>
      </w:pPr>
      <w:r>
        <w:rPr>
          <w:rFonts w:ascii="宋体" w:hAnsi="宋体" w:eastAsia="宋体" w:cs="宋体"/>
          <w:spacing w:val="11"/>
          <w:sz w:val="20"/>
          <w:szCs w:val="20"/>
        </w:rPr>
        <w:t>湖</w:t>
      </w:r>
      <w:r>
        <w:rPr>
          <w:rFonts w:ascii="宋体" w:hAnsi="宋体" w:eastAsia="宋体" w:cs="宋体"/>
          <w:spacing w:val="9"/>
          <w:sz w:val="20"/>
          <w:szCs w:val="20"/>
        </w:rPr>
        <w:t>南中医药高等专科学校</w:t>
      </w:r>
    </w:p>
    <w:p>
      <w:pPr>
        <w:spacing w:line="14" w:lineRule="auto"/>
        <w:rPr>
          <w:rFonts w:ascii="Arial"/>
          <w:sz w:val="2"/>
        </w:rPr>
      </w:pPr>
      <w:r>
        <w:rPr>
          <w:rFonts w:ascii="Arial" w:hAnsi="Arial" w:eastAsia="Arial" w:cs="Arial"/>
          <w:sz w:val="2"/>
          <w:szCs w:val="2"/>
        </w:rPr>
        <w:br w:type="column"/>
      </w:r>
    </w:p>
    <w:p>
      <w:pPr>
        <w:spacing w:before="60" w:line="196" w:lineRule="auto"/>
        <w:rPr>
          <w:rFonts w:ascii="华文中宋" w:hAnsi="华文中宋" w:eastAsia="华文中宋" w:cs="华文中宋"/>
          <w:sz w:val="31"/>
          <w:szCs w:val="31"/>
        </w:rPr>
      </w:pPr>
      <w:r>
        <w:rPr>
          <w:rFonts w:ascii="华文中宋" w:hAnsi="华文中宋" w:eastAsia="华文中宋" w:cs="华文中宋"/>
          <w:spacing w:val="8"/>
          <w:sz w:val="31"/>
          <w:szCs w:val="31"/>
        </w:rPr>
        <w:t>支</w:t>
      </w:r>
      <w:r>
        <w:rPr>
          <w:rFonts w:ascii="华文中宋" w:hAnsi="华文中宋" w:eastAsia="华文中宋" w:cs="华文中宋"/>
          <w:spacing w:val="7"/>
          <w:sz w:val="31"/>
          <w:szCs w:val="31"/>
        </w:rPr>
        <w:t>出决算表</w:t>
      </w:r>
    </w:p>
    <w:p>
      <w:pPr>
        <w:spacing w:before="137" w:line="250" w:lineRule="auto"/>
        <w:ind w:left="6535" w:right="113" w:firstLine="105"/>
        <w:rPr>
          <w:rFonts w:ascii="宋体" w:hAnsi="宋体" w:eastAsia="宋体" w:cs="宋体"/>
          <w:sz w:val="19"/>
          <w:szCs w:val="19"/>
        </w:rPr>
      </w:pPr>
      <w:r>
        <w:rPr>
          <w:rFonts w:ascii="宋体" w:hAnsi="宋体" w:eastAsia="宋体" w:cs="宋体"/>
          <w:spacing w:val="-11"/>
          <w:sz w:val="19"/>
          <w:szCs w:val="19"/>
        </w:rPr>
        <w:t>公</w:t>
      </w:r>
      <w:r>
        <w:rPr>
          <w:rFonts w:ascii="宋体" w:hAnsi="宋体" w:eastAsia="宋体" w:cs="宋体"/>
          <w:spacing w:val="-9"/>
          <w:sz w:val="19"/>
          <w:szCs w:val="19"/>
        </w:rPr>
        <w:t>开 03 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ectPr>
          <w:type w:val="continuous"/>
          <w:pgSz w:w="16839" w:h="11906"/>
          <w:pgMar w:top="1012" w:right="2435" w:bottom="0" w:left="700" w:header="0" w:footer="0" w:gutter="0"/>
          <w:pgBorders>
            <w:top w:val="none" w:sz="0" w:space="0"/>
            <w:left w:val="none" w:sz="0" w:space="0"/>
            <w:bottom w:val="none" w:sz="0" w:space="0"/>
            <w:right w:val="none" w:sz="0" w:space="0"/>
          </w:pgBorders>
          <w:pgNumType w:fmt="decimal"/>
          <w:cols w:equalWidth="0" w:num="3">
            <w:col w:w="1099" w:space="100"/>
            <w:col w:w="4765" w:space="100"/>
            <w:col w:w="7641"/>
          </w:cols>
        </w:sectPr>
      </w:pPr>
    </w:p>
    <w:p>
      <w:pPr>
        <w:spacing w:line="51" w:lineRule="exact"/>
      </w:pPr>
    </w:p>
    <w:tbl>
      <w:tblPr>
        <w:tblStyle w:val="17"/>
        <w:tblW w:w="136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2"/>
        <w:gridCol w:w="2534"/>
        <w:gridCol w:w="1619"/>
        <w:gridCol w:w="1485"/>
        <w:gridCol w:w="1380"/>
        <w:gridCol w:w="1739"/>
        <w:gridCol w:w="1619"/>
        <w:gridCol w:w="22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616" w:type="dxa"/>
            <w:gridSpan w:val="2"/>
            <w:vAlign w:val="top"/>
          </w:tcPr>
          <w:p>
            <w:pPr>
              <w:spacing w:before="126" w:line="228" w:lineRule="auto"/>
              <w:ind w:left="1396"/>
              <w:rPr>
                <w:rFonts w:ascii="宋体" w:hAnsi="宋体" w:eastAsia="宋体" w:cs="宋体"/>
                <w:sz w:val="20"/>
                <w:szCs w:val="20"/>
              </w:rPr>
            </w:pPr>
            <w:r>
              <w:rPr>
                <w:rFonts w:ascii="宋体" w:hAnsi="宋体" w:eastAsia="宋体" w:cs="宋体"/>
                <w:spacing w:val="12"/>
                <w:sz w:val="20"/>
                <w:szCs w:val="20"/>
              </w:rPr>
              <w:t>项</w:t>
            </w:r>
            <w:r>
              <w:rPr>
                <w:rFonts w:ascii="宋体" w:hAnsi="宋体" w:eastAsia="宋体" w:cs="宋体"/>
                <w:spacing w:val="11"/>
                <w:sz w:val="20"/>
                <w:szCs w:val="20"/>
              </w:rPr>
              <w:t xml:space="preserve">    目</w:t>
            </w:r>
          </w:p>
        </w:tc>
        <w:tc>
          <w:tcPr>
            <w:tcW w:w="1619"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before="65" w:line="227" w:lineRule="auto"/>
              <w:ind w:left="185"/>
              <w:rPr>
                <w:rFonts w:ascii="宋体" w:hAnsi="宋体" w:eastAsia="宋体" w:cs="宋体"/>
                <w:sz w:val="20"/>
                <w:szCs w:val="20"/>
              </w:rPr>
            </w:pPr>
            <w:r>
              <w:rPr>
                <w:rFonts w:ascii="宋体" w:hAnsi="宋体" w:eastAsia="宋体" w:cs="宋体"/>
                <w:spacing w:val="8"/>
                <w:sz w:val="20"/>
                <w:szCs w:val="20"/>
              </w:rPr>
              <w:t>本年支出合计</w:t>
            </w:r>
          </w:p>
        </w:tc>
        <w:tc>
          <w:tcPr>
            <w:tcW w:w="1485"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before="65" w:line="227" w:lineRule="auto"/>
              <w:ind w:left="327"/>
              <w:rPr>
                <w:rFonts w:ascii="宋体" w:hAnsi="宋体" w:eastAsia="宋体" w:cs="宋体"/>
                <w:sz w:val="20"/>
                <w:szCs w:val="20"/>
              </w:rPr>
            </w:pPr>
            <w:r>
              <w:rPr>
                <w:rFonts w:ascii="宋体" w:hAnsi="宋体" w:eastAsia="宋体" w:cs="宋体"/>
                <w:spacing w:val="8"/>
                <w:sz w:val="20"/>
                <w:szCs w:val="20"/>
              </w:rPr>
              <w:t>基</w:t>
            </w:r>
            <w:r>
              <w:rPr>
                <w:rFonts w:ascii="宋体" w:hAnsi="宋体" w:eastAsia="宋体" w:cs="宋体"/>
                <w:spacing w:val="7"/>
                <w:sz w:val="20"/>
                <w:szCs w:val="20"/>
              </w:rPr>
              <w:t>本支出</w:t>
            </w:r>
          </w:p>
        </w:tc>
        <w:tc>
          <w:tcPr>
            <w:tcW w:w="1380"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before="65" w:line="228" w:lineRule="auto"/>
              <w:ind w:left="278"/>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6"/>
                <w:sz w:val="20"/>
                <w:szCs w:val="20"/>
              </w:rPr>
              <w:t>目支出</w:t>
            </w:r>
          </w:p>
        </w:tc>
        <w:tc>
          <w:tcPr>
            <w:tcW w:w="1739" w:type="dxa"/>
            <w:vMerge w:val="restart"/>
            <w:tcBorders>
              <w:bottom w:val="nil"/>
            </w:tcBorders>
            <w:vAlign w:val="top"/>
          </w:tcPr>
          <w:p>
            <w:pPr>
              <w:spacing w:line="257" w:lineRule="auto"/>
              <w:rPr>
                <w:rFonts w:ascii="Arial"/>
                <w:sz w:val="21"/>
              </w:rPr>
            </w:pPr>
          </w:p>
          <w:p>
            <w:pPr>
              <w:spacing w:line="258" w:lineRule="auto"/>
              <w:rPr>
                <w:rFonts w:ascii="Arial"/>
                <w:sz w:val="21"/>
              </w:rPr>
            </w:pPr>
          </w:p>
          <w:p>
            <w:pPr>
              <w:spacing w:before="65" w:line="228" w:lineRule="auto"/>
              <w:ind w:left="247"/>
              <w:rPr>
                <w:rFonts w:ascii="宋体" w:hAnsi="宋体" w:eastAsia="宋体" w:cs="宋体"/>
                <w:sz w:val="20"/>
                <w:szCs w:val="20"/>
              </w:rPr>
            </w:pPr>
            <w:r>
              <w:rPr>
                <w:rFonts w:ascii="宋体" w:hAnsi="宋体" w:eastAsia="宋体" w:cs="宋体"/>
                <w:spacing w:val="8"/>
                <w:sz w:val="20"/>
                <w:szCs w:val="20"/>
              </w:rPr>
              <w:t>上缴上级支</w:t>
            </w:r>
            <w:r>
              <w:rPr>
                <w:rFonts w:ascii="宋体" w:hAnsi="宋体" w:eastAsia="宋体" w:cs="宋体"/>
                <w:spacing w:val="7"/>
                <w:sz w:val="20"/>
                <w:szCs w:val="20"/>
              </w:rPr>
              <w:t>出</w:t>
            </w:r>
          </w:p>
        </w:tc>
        <w:tc>
          <w:tcPr>
            <w:tcW w:w="1619"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before="65" w:line="228" w:lineRule="auto"/>
              <w:ind w:left="397"/>
              <w:rPr>
                <w:rFonts w:ascii="宋体" w:hAnsi="宋体" w:eastAsia="宋体" w:cs="宋体"/>
                <w:sz w:val="20"/>
                <w:szCs w:val="20"/>
              </w:rPr>
            </w:pPr>
            <w:r>
              <w:rPr>
                <w:rFonts w:ascii="宋体" w:hAnsi="宋体" w:eastAsia="宋体" w:cs="宋体"/>
                <w:spacing w:val="7"/>
                <w:sz w:val="20"/>
                <w:szCs w:val="20"/>
              </w:rPr>
              <w:t>经营支</w:t>
            </w:r>
            <w:r>
              <w:rPr>
                <w:rFonts w:ascii="宋体" w:hAnsi="宋体" w:eastAsia="宋体" w:cs="宋体"/>
                <w:spacing w:val="6"/>
                <w:sz w:val="20"/>
                <w:szCs w:val="20"/>
              </w:rPr>
              <w:t>出</w:t>
            </w:r>
          </w:p>
        </w:tc>
        <w:tc>
          <w:tcPr>
            <w:tcW w:w="2239"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before="65" w:line="227" w:lineRule="auto"/>
              <w:ind w:left="180"/>
              <w:rPr>
                <w:rFonts w:ascii="宋体" w:hAnsi="宋体" w:eastAsia="宋体" w:cs="宋体"/>
                <w:sz w:val="20"/>
                <w:szCs w:val="20"/>
              </w:rPr>
            </w:pPr>
            <w:r>
              <w:rPr>
                <w:rFonts w:ascii="宋体" w:hAnsi="宋体" w:eastAsia="宋体" w:cs="宋体"/>
                <w:spacing w:val="9"/>
                <w:sz w:val="20"/>
                <w:szCs w:val="20"/>
              </w:rPr>
              <w:t>对附属单位补助支出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4" w:hRule="atLeast"/>
        </w:trPr>
        <w:tc>
          <w:tcPr>
            <w:tcW w:w="1082" w:type="dxa"/>
            <w:vAlign w:val="top"/>
          </w:tcPr>
          <w:p>
            <w:pPr>
              <w:spacing w:before="195" w:line="300" w:lineRule="auto"/>
              <w:ind w:left="126" w:right="121" w:firstLine="3"/>
              <w:rPr>
                <w:rFonts w:ascii="宋体" w:hAnsi="宋体" w:eastAsia="宋体" w:cs="宋体"/>
                <w:sz w:val="20"/>
                <w:szCs w:val="20"/>
              </w:rPr>
            </w:pPr>
            <w:r>
              <w:rPr>
                <w:rFonts w:ascii="宋体" w:hAnsi="宋体" w:eastAsia="宋体" w:cs="宋体"/>
                <w:spacing w:val="8"/>
                <w:sz w:val="20"/>
                <w:szCs w:val="20"/>
              </w:rPr>
              <w:t>功</w:t>
            </w:r>
            <w:r>
              <w:rPr>
                <w:rFonts w:ascii="宋体" w:hAnsi="宋体" w:eastAsia="宋体" w:cs="宋体"/>
                <w:spacing w:val="6"/>
                <w:sz w:val="20"/>
                <w:szCs w:val="20"/>
              </w:rPr>
              <w:t>能分类</w:t>
            </w:r>
            <w:r>
              <w:rPr>
                <w:rFonts w:ascii="宋体" w:hAnsi="宋体" w:eastAsia="宋体" w:cs="宋体"/>
                <w:sz w:val="20"/>
                <w:szCs w:val="20"/>
              </w:rPr>
              <w:t xml:space="preserve"> </w:t>
            </w:r>
            <w:r>
              <w:rPr>
                <w:rFonts w:ascii="宋体" w:hAnsi="宋体" w:eastAsia="宋体" w:cs="宋体"/>
                <w:spacing w:val="8"/>
                <w:sz w:val="20"/>
                <w:szCs w:val="20"/>
              </w:rPr>
              <w:t>科</w:t>
            </w:r>
            <w:r>
              <w:rPr>
                <w:rFonts w:ascii="宋体" w:hAnsi="宋体" w:eastAsia="宋体" w:cs="宋体"/>
                <w:spacing w:val="7"/>
                <w:sz w:val="20"/>
                <w:szCs w:val="20"/>
              </w:rPr>
              <w:t>目编码</w:t>
            </w:r>
          </w:p>
        </w:tc>
        <w:tc>
          <w:tcPr>
            <w:tcW w:w="2534" w:type="dxa"/>
            <w:vAlign w:val="top"/>
          </w:tcPr>
          <w:p>
            <w:pPr>
              <w:spacing w:line="284" w:lineRule="auto"/>
              <w:rPr>
                <w:rFonts w:ascii="Arial"/>
                <w:sz w:val="21"/>
              </w:rPr>
            </w:pPr>
          </w:p>
          <w:p>
            <w:pPr>
              <w:spacing w:before="65" w:line="227" w:lineRule="auto"/>
              <w:ind w:left="851"/>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619" w:type="dxa"/>
            <w:vMerge w:val="continue"/>
            <w:tcBorders>
              <w:top w:val="nil"/>
            </w:tcBorders>
            <w:vAlign w:val="top"/>
          </w:tcPr>
          <w:p>
            <w:pPr>
              <w:rPr>
                <w:rFonts w:ascii="Arial"/>
                <w:sz w:val="21"/>
              </w:rPr>
            </w:pPr>
          </w:p>
        </w:tc>
        <w:tc>
          <w:tcPr>
            <w:tcW w:w="1485" w:type="dxa"/>
            <w:vMerge w:val="continue"/>
            <w:tcBorders>
              <w:top w:val="nil"/>
            </w:tcBorders>
            <w:vAlign w:val="top"/>
          </w:tcPr>
          <w:p>
            <w:pPr>
              <w:rPr>
                <w:rFonts w:ascii="Arial"/>
                <w:sz w:val="21"/>
              </w:rPr>
            </w:pPr>
          </w:p>
        </w:tc>
        <w:tc>
          <w:tcPr>
            <w:tcW w:w="1380" w:type="dxa"/>
            <w:vMerge w:val="continue"/>
            <w:tcBorders>
              <w:top w:val="nil"/>
            </w:tcBorders>
            <w:vAlign w:val="top"/>
          </w:tcPr>
          <w:p>
            <w:pPr>
              <w:rPr>
                <w:rFonts w:ascii="Arial"/>
                <w:sz w:val="21"/>
              </w:rPr>
            </w:pPr>
          </w:p>
        </w:tc>
        <w:tc>
          <w:tcPr>
            <w:tcW w:w="1739" w:type="dxa"/>
            <w:vMerge w:val="continue"/>
            <w:tcBorders>
              <w:top w:val="nil"/>
            </w:tcBorders>
            <w:vAlign w:val="top"/>
          </w:tcPr>
          <w:p>
            <w:pPr>
              <w:rPr>
                <w:rFonts w:ascii="Arial"/>
                <w:sz w:val="21"/>
              </w:rPr>
            </w:pPr>
          </w:p>
        </w:tc>
        <w:tc>
          <w:tcPr>
            <w:tcW w:w="1619" w:type="dxa"/>
            <w:vMerge w:val="continue"/>
            <w:tcBorders>
              <w:top w:val="nil"/>
            </w:tcBorders>
            <w:vAlign w:val="top"/>
          </w:tcPr>
          <w:p>
            <w:pPr>
              <w:rPr>
                <w:rFonts w:ascii="Arial"/>
                <w:sz w:val="21"/>
              </w:rPr>
            </w:pPr>
          </w:p>
        </w:tc>
        <w:tc>
          <w:tcPr>
            <w:tcW w:w="223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616" w:type="dxa"/>
            <w:gridSpan w:val="2"/>
            <w:vAlign w:val="top"/>
          </w:tcPr>
          <w:p>
            <w:pPr>
              <w:spacing w:before="122" w:line="228" w:lineRule="auto"/>
              <w:ind w:left="1604"/>
              <w:rPr>
                <w:rFonts w:ascii="宋体" w:hAnsi="宋体" w:eastAsia="宋体" w:cs="宋体"/>
                <w:sz w:val="20"/>
                <w:szCs w:val="20"/>
              </w:rPr>
            </w:pPr>
            <w:r>
              <w:rPr>
                <w:rFonts w:ascii="宋体" w:hAnsi="宋体" w:eastAsia="宋体" w:cs="宋体"/>
                <w:spacing w:val="5"/>
                <w:sz w:val="20"/>
                <w:szCs w:val="20"/>
              </w:rPr>
              <w:t>栏</w:t>
            </w:r>
            <w:r>
              <w:rPr>
                <w:rFonts w:ascii="宋体" w:hAnsi="宋体" w:eastAsia="宋体" w:cs="宋体"/>
                <w:spacing w:val="4"/>
                <w:sz w:val="20"/>
                <w:szCs w:val="20"/>
              </w:rPr>
              <w:t>次</w:t>
            </w:r>
          </w:p>
        </w:tc>
        <w:tc>
          <w:tcPr>
            <w:tcW w:w="1619" w:type="dxa"/>
            <w:vAlign w:val="top"/>
          </w:tcPr>
          <w:p>
            <w:pPr>
              <w:spacing w:before="145" w:line="192" w:lineRule="auto"/>
              <w:ind w:left="774"/>
              <w:rPr>
                <w:rFonts w:ascii="宋体" w:hAnsi="宋体" w:eastAsia="宋体" w:cs="宋体"/>
                <w:sz w:val="23"/>
                <w:szCs w:val="23"/>
              </w:rPr>
            </w:pPr>
            <w:r>
              <w:rPr>
                <w:rFonts w:ascii="宋体" w:hAnsi="宋体" w:eastAsia="宋体" w:cs="宋体"/>
                <w:sz w:val="23"/>
                <w:szCs w:val="23"/>
              </w:rPr>
              <w:t>1</w:t>
            </w:r>
          </w:p>
        </w:tc>
        <w:tc>
          <w:tcPr>
            <w:tcW w:w="1485" w:type="dxa"/>
            <w:vAlign w:val="top"/>
          </w:tcPr>
          <w:p>
            <w:pPr>
              <w:spacing w:before="145" w:line="192" w:lineRule="auto"/>
              <w:ind w:left="691"/>
              <w:rPr>
                <w:rFonts w:ascii="宋体" w:hAnsi="宋体" w:eastAsia="宋体" w:cs="宋体"/>
                <w:sz w:val="23"/>
                <w:szCs w:val="23"/>
              </w:rPr>
            </w:pPr>
            <w:r>
              <w:rPr>
                <w:rFonts w:ascii="宋体" w:hAnsi="宋体" w:eastAsia="宋体" w:cs="宋体"/>
                <w:sz w:val="23"/>
                <w:szCs w:val="23"/>
              </w:rPr>
              <w:t>2</w:t>
            </w:r>
          </w:p>
        </w:tc>
        <w:tc>
          <w:tcPr>
            <w:tcW w:w="1380" w:type="dxa"/>
            <w:vAlign w:val="top"/>
          </w:tcPr>
          <w:p>
            <w:pPr>
              <w:spacing w:before="146" w:line="190" w:lineRule="auto"/>
              <w:ind w:left="640"/>
              <w:rPr>
                <w:rFonts w:ascii="宋体" w:hAnsi="宋体" w:eastAsia="宋体" w:cs="宋体"/>
                <w:sz w:val="23"/>
                <w:szCs w:val="23"/>
              </w:rPr>
            </w:pPr>
            <w:r>
              <w:rPr>
                <w:rFonts w:ascii="宋体" w:hAnsi="宋体" w:eastAsia="宋体" w:cs="宋体"/>
                <w:sz w:val="23"/>
                <w:szCs w:val="23"/>
              </w:rPr>
              <w:t>3</w:t>
            </w:r>
          </w:p>
        </w:tc>
        <w:tc>
          <w:tcPr>
            <w:tcW w:w="1739" w:type="dxa"/>
            <w:vAlign w:val="top"/>
          </w:tcPr>
          <w:p>
            <w:pPr>
              <w:spacing w:before="145" w:line="192" w:lineRule="auto"/>
              <w:ind w:left="815"/>
              <w:rPr>
                <w:rFonts w:ascii="宋体" w:hAnsi="宋体" w:eastAsia="宋体" w:cs="宋体"/>
                <w:sz w:val="23"/>
                <w:szCs w:val="23"/>
              </w:rPr>
            </w:pPr>
            <w:r>
              <w:rPr>
                <w:rFonts w:ascii="宋体" w:hAnsi="宋体" w:eastAsia="宋体" w:cs="宋体"/>
                <w:sz w:val="23"/>
                <w:szCs w:val="23"/>
              </w:rPr>
              <w:t>4</w:t>
            </w:r>
          </w:p>
        </w:tc>
        <w:tc>
          <w:tcPr>
            <w:tcW w:w="1619" w:type="dxa"/>
            <w:vAlign w:val="top"/>
          </w:tcPr>
          <w:p>
            <w:pPr>
              <w:spacing w:before="147" w:line="189" w:lineRule="auto"/>
              <w:ind w:left="761"/>
              <w:rPr>
                <w:rFonts w:ascii="宋体" w:hAnsi="宋体" w:eastAsia="宋体" w:cs="宋体"/>
                <w:sz w:val="23"/>
                <w:szCs w:val="23"/>
              </w:rPr>
            </w:pPr>
            <w:r>
              <w:rPr>
                <w:rFonts w:ascii="宋体" w:hAnsi="宋体" w:eastAsia="宋体" w:cs="宋体"/>
                <w:sz w:val="23"/>
                <w:szCs w:val="23"/>
              </w:rPr>
              <w:t>5</w:t>
            </w:r>
          </w:p>
        </w:tc>
        <w:tc>
          <w:tcPr>
            <w:tcW w:w="2239" w:type="dxa"/>
            <w:vAlign w:val="top"/>
          </w:tcPr>
          <w:p>
            <w:pPr>
              <w:spacing w:before="146" w:line="190" w:lineRule="auto"/>
              <w:ind w:left="1067"/>
              <w:rPr>
                <w:rFonts w:ascii="宋体" w:hAnsi="宋体" w:eastAsia="宋体" w:cs="宋体"/>
                <w:sz w:val="23"/>
                <w:szCs w:val="23"/>
              </w:rPr>
            </w:pPr>
            <w:r>
              <w:rPr>
                <w:rFonts w:ascii="宋体" w:hAnsi="宋体" w:eastAsia="宋体" w:cs="宋体"/>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616" w:type="dxa"/>
            <w:gridSpan w:val="2"/>
            <w:vAlign w:val="top"/>
          </w:tcPr>
          <w:p>
            <w:pPr>
              <w:spacing w:before="122" w:line="229" w:lineRule="auto"/>
              <w:ind w:left="1605"/>
              <w:rPr>
                <w:rFonts w:ascii="宋体" w:hAnsi="宋体" w:eastAsia="宋体" w:cs="宋体"/>
                <w:sz w:val="20"/>
                <w:szCs w:val="20"/>
              </w:rPr>
            </w:pPr>
            <w:r>
              <w:rPr>
                <w:rFonts w:ascii="宋体" w:hAnsi="宋体" w:eastAsia="宋体" w:cs="宋体"/>
                <w:spacing w:val="4"/>
                <w:sz w:val="20"/>
                <w:szCs w:val="20"/>
              </w:rPr>
              <w:t>合计</w:t>
            </w:r>
          </w:p>
        </w:tc>
        <w:tc>
          <w:tcPr>
            <w:tcW w:w="1619" w:type="dxa"/>
            <w:vAlign w:val="top"/>
          </w:tcPr>
          <w:p>
            <w:pPr>
              <w:spacing w:before="150" w:line="186" w:lineRule="auto"/>
              <w:ind w:left="652"/>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24639.13</w:t>
            </w:r>
          </w:p>
        </w:tc>
        <w:tc>
          <w:tcPr>
            <w:tcW w:w="1485" w:type="dxa"/>
            <w:vAlign w:val="top"/>
          </w:tcPr>
          <w:p>
            <w:pPr>
              <w:spacing w:before="151" w:line="185" w:lineRule="auto"/>
              <w:ind w:left="614"/>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12336.81</w:t>
            </w:r>
          </w:p>
        </w:tc>
        <w:tc>
          <w:tcPr>
            <w:tcW w:w="1380" w:type="dxa"/>
            <w:vAlign w:val="top"/>
          </w:tcPr>
          <w:p>
            <w:pPr>
              <w:spacing w:before="150" w:line="186"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12302.32</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1" w:line="191" w:lineRule="auto"/>
              <w:ind w:left="118"/>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5</w:t>
            </w:r>
          </w:p>
        </w:tc>
        <w:tc>
          <w:tcPr>
            <w:tcW w:w="2534" w:type="dxa"/>
            <w:vAlign w:val="top"/>
          </w:tcPr>
          <w:p>
            <w:pPr>
              <w:spacing w:before="130" w:line="228" w:lineRule="auto"/>
              <w:ind w:left="114"/>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教育支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1619" w:type="dxa"/>
            <w:vAlign w:val="top"/>
          </w:tcPr>
          <w:p>
            <w:pPr>
              <w:spacing w:before="152" w:line="186" w:lineRule="auto"/>
              <w:ind w:left="647"/>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19797.19</w:t>
            </w:r>
          </w:p>
        </w:tc>
        <w:tc>
          <w:tcPr>
            <w:tcW w:w="1485" w:type="dxa"/>
            <w:vAlign w:val="top"/>
          </w:tcPr>
          <w:p>
            <w:pPr>
              <w:spacing w:before="153" w:line="185" w:lineRule="auto"/>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11067.24</w:t>
            </w:r>
          </w:p>
        </w:tc>
        <w:tc>
          <w:tcPr>
            <w:tcW w:w="1380" w:type="dxa"/>
            <w:vAlign w:val="top"/>
          </w:tcPr>
          <w:p>
            <w:pPr>
              <w:spacing w:before="153" w:line="185" w:lineRule="auto"/>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8729.95</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0502</w:t>
            </w:r>
          </w:p>
        </w:tc>
        <w:tc>
          <w:tcPr>
            <w:tcW w:w="2534" w:type="dxa"/>
            <w:vAlign w:val="top"/>
          </w:tcPr>
          <w:p>
            <w:pPr>
              <w:spacing w:before="131" w:line="228" w:lineRule="auto"/>
              <w:ind w:left="110"/>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普</w:t>
            </w:r>
            <w:r>
              <w:rPr>
                <w:rFonts w:ascii="宋体" w:hAnsi="宋体" w:eastAsia="宋体" w:cs="宋体"/>
                <w:spacing w:val="8"/>
                <w:sz w:val="19"/>
                <w:szCs w:val="19"/>
                <w14:textOutline w14:w="3614" w14:cap="sq" w14:cmpd="sng">
                  <w14:solidFill>
                    <w14:srgbClr w14:val="000000"/>
                  </w14:solidFill>
                  <w14:prstDash w14:val="solid"/>
                  <w14:bevel/>
                </w14:textOutline>
              </w:rPr>
              <w:t>通教育</w:t>
            </w:r>
          </w:p>
        </w:tc>
        <w:tc>
          <w:tcPr>
            <w:tcW w:w="1619" w:type="dxa"/>
            <w:vAlign w:val="top"/>
          </w:tcPr>
          <w:p>
            <w:pPr>
              <w:spacing w:before="153" w:line="186" w:lineRule="auto"/>
              <w:ind w:left="758"/>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6233.26</w:t>
            </w:r>
          </w:p>
        </w:tc>
        <w:tc>
          <w:tcPr>
            <w:tcW w:w="1485" w:type="dxa"/>
            <w:vAlign w:val="top"/>
          </w:tcPr>
          <w:p>
            <w:pPr>
              <w:spacing w:before="154" w:line="185" w:lineRule="auto"/>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3648.37</w:t>
            </w:r>
          </w:p>
        </w:tc>
        <w:tc>
          <w:tcPr>
            <w:tcW w:w="1380" w:type="dxa"/>
            <w:vAlign w:val="top"/>
          </w:tcPr>
          <w:p>
            <w:pPr>
              <w:spacing w:before="154"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2584.89</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050205</w:t>
            </w:r>
          </w:p>
        </w:tc>
        <w:tc>
          <w:tcPr>
            <w:tcW w:w="2534" w:type="dxa"/>
            <w:vAlign w:val="top"/>
          </w:tcPr>
          <w:p>
            <w:pPr>
              <w:spacing w:before="132" w:line="228" w:lineRule="auto"/>
              <w:ind w:left="316"/>
              <w:rPr>
                <w:rFonts w:ascii="宋体" w:hAnsi="宋体" w:eastAsia="宋体" w:cs="宋体"/>
                <w:sz w:val="19"/>
                <w:szCs w:val="19"/>
              </w:rPr>
            </w:pPr>
            <w:r>
              <w:rPr>
                <w:rFonts w:ascii="宋体" w:hAnsi="宋体" w:eastAsia="宋体" w:cs="宋体"/>
                <w:spacing w:val="7"/>
                <w:sz w:val="19"/>
                <w:szCs w:val="19"/>
              </w:rPr>
              <w:t>高</w:t>
            </w:r>
            <w:r>
              <w:rPr>
                <w:rFonts w:ascii="宋体" w:hAnsi="宋体" w:eastAsia="宋体" w:cs="宋体"/>
                <w:spacing w:val="6"/>
                <w:sz w:val="19"/>
                <w:szCs w:val="19"/>
              </w:rPr>
              <w:t>等教育</w:t>
            </w:r>
          </w:p>
        </w:tc>
        <w:tc>
          <w:tcPr>
            <w:tcW w:w="1619" w:type="dxa"/>
            <w:vAlign w:val="top"/>
          </w:tcPr>
          <w:p>
            <w:pPr>
              <w:spacing w:before="162" w:line="191" w:lineRule="auto"/>
              <w:ind w:left="630" w:firstLine="198" w:firstLineChars="100"/>
              <w:rPr>
                <w:rFonts w:hint="default" w:ascii="宋体" w:hAnsi="宋体" w:eastAsia="宋体" w:cs="宋体"/>
                <w:sz w:val="19"/>
                <w:szCs w:val="19"/>
                <w:lang w:val="en-US" w:eastAsia="zh-CN"/>
              </w:rPr>
            </w:pPr>
            <w:r>
              <w:rPr>
                <w:rFonts w:hint="eastAsia" w:ascii="宋体" w:hAnsi="宋体" w:eastAsia="宋体" w:cs="宋体"/>
                <w:spacing w:val="4"/>
                <w:sz w:val="19"/>
                <w:szCs w:val="19"/>
                <w:lang w:val="en-US" w:eastAsia="zh-CN"/>
              </w:rPr>
              <w:t>6233.26</w:t>
            </w:r>
          </w:p>
        </w:tc>
        <w:tc>
          <w:tcPr>
            <w:tcW w:w="1485" w:type="dxa"/>
            <w:vAlign w:val="top"/>
          </w:tcPr>
          <w:p>
            <w:pPr>
              <w:spacing w:before="152" w:line="185" w:lineRule="auto"/>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rPr>
              <w:t>3648.37</w:t>
            </w:r>
          </w:p>
        </w:tc>
        <w:tc>
          <w:tcPr>
            <w:tcW w:w="1380" w:type="dxa"/>
            <w:vAlign w:val="top"/>
          </w:tcPr>
          <w:p>
            <w:pPr>
              <w:spacing w:before="152"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2584.89</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1"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0503</w:t>
            </w:r>
          </w:p>
        </w:tc>
        <w:tc>
          <w:tcPr>
            <w:tcW w:w="2534" w:type="dxa"/>
            <w:vAlign w:val="top"/>
          </w:tcPr>
          <w:p>
            <w:pPr>
              <w:spacing w:before="130" w:line="228" w:lineRule="auto"/>
              <w:ind w:left="112"/>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职业教育</w:t>
            </w:r>
          </w:p>
        </w:tc>
        <w:tc>
          <w:tcPr>
            <w:tcW w:w="1619" w:type="dxa"/>
            <w:vAlign w:val="top"/>
          </w:tcPr>
          <w:p>
            <w:pPr>
              <w:spacing w:before="153" w:line="185" w:lineRule="auto"/>
              <w:ind w:left="746"/>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13563.94</w:t>
            </w:r>
          </w:p>
        </w:tc>
        <w:tc>
          <w:tcPr>
            <w:tcW w:w="1485" w:type="dxa"/>
            <w:vAlign w:val="top"/>
          </w:tcPr>
          <w:p>
            <w:pPr>
              <w:spacing w:before="154" w:line="185" w:lineRule="auto"/>
              <w:jc w:val="right"/>
              <w:rPr>
                <w:rFonts w:hint="default" w:ascii="宋体" w:hAnsi="宋体" w:eastAsia="宋体" w:cs="宋体"/>
                <w:spacing w:val="1"/>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7418.87</w:t>
            </w:r>
          </w:p>
        </w:tc>
        <w:tc>
          <w:tcPr>
            <w:tcW w:w="1380" w:type="dxa"/>
            <w:vAlign w:val="top"/>
          </w:tcPr>
          <w:p>
            <w:pPr>
              <w:spacing w:before="154" w:line="185" w:lineRule="auto"/>
              <w:jc w:val="right"/>
              <w:rPr>
                <w:rFonts w:hint="default" w:ascii="宋体" w:hAnsi="宋体" w:eastAsia="宋体" w:cs="宋体"/>
                <w:spacing w:val="1"/>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6145.06</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050305</w:t>
            </w:r>
          </w:p>
        </w:tc>
        <w:tc>
          <w:tcPr>
            <w:tcW w:w="2534" w:type="dxa"/>
            <w:vAlign w:val="top"/>
          </w:tcPr>
          <w:p>
            <w:pPr>
              <w:spacing w:before="131" w:line="228" w:lineRule="auto"/>
              <w:ind w:left="316"/>
              <w:rPr>
                <w:rFonts w:ascii="宋体" w:hAnsi="宋体" w:eastAsia="宋体" w:cs="宋体"/>
                <w:sz w:val="19"/>
                <w:szCs w:val="19"/>
              </w:rPr>
            </w:pPr>
            <w:r>
              <w:rPr>
                <w:rFonts w:ascii="宋体" w:hAnsi="宋体" w:eastAsia="宋体" w:cs="宋体"/>
                <w:spacing w:val="11"/>
                <w:sz w:val="19"/>
                <w:szCs w:val="19"/>
              </w:rPr>
              <w:t>高</w:t>
            </w:r>
            <w:r>
              <w:rPr>
                <w:rFonts w:ascii="宋体" w:hAnsi="宋体" w:eastAsia="宋体" w:cs="宋体"/>
                <w:spacing w:val="7"/>
                <w:sz w:val="19"/>
                <w:szCs w:val="19"/>
              </w:rPr>
              <w:t>等职业教育</w:t>
            </w:r>
          </w:p>
        </w:tc>
        <w:tc>
          <w:tcPr>
            <w:tcW w:w="1619" w:type="dxa"/>
            <w:vAlign w:val="top"/>
          </w:tcPr>
          <w:p>
            <w:pPr>
              <w:spacing w:before="154" w:line="185" w:lineRule="auto"/>
              <w:ind w:left="751"/>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13563.94</w:t>
            </w:r>
          </w:p>
        </w:tc>
        <w:tc>
          <w:tcPr>
            <w:tcW w:w="1485" w:type="dxa"/>
            <w:vAlign w:val="top"/>
          </w:tcPr>
          <w:p>
            <w:pPr>
              <w:spacing w:before="152" w:line="185" w:lineRule="auto"/>
              <w:jc w:val="right"/>
              <w:rPr>
                <w:rFonts w:hint="default"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7418.87</w:t>
            </w:r>
          </w:p>
        </w:tc>
        <w:tc>
          <w:tcPr>
            <w:tcW w:w="1380" w:type="dxa"/>
            <w:vAlign w:val="top"/>
          </w:tcPr>
          <w:p>
            <w:pPr>
              <w:spacing w:before="154"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6145.06</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6</w:t>
            </w:r>
          </w:p>
        </w:tc>
        <w:tc>
          <w:tcPr>
            <w:tcW w:w="2534" w:type="dxa"/>
            <w:vAlign w:val="top"/>
          </w:tcPr>
          <w:p>
            <w:pPr>
              <w:spacing w:before="132" w:line="227" w:lineRule="auto"/>
              <w:ind w:left="111"/>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科学技术支出</w:t>
            </w:r>
          </w:p>
        </w:tc>
        <w:tc>
          <w:tcPr>
            <w:tcW w:w="1619" w:type="dxa"/>
            <w:vAlign w:val="top"/>
          </w:tcPr>
          <w:p>
            <w:pPr>
              <w:spacing w:before="152" w:line="187" w:lineRule="auto"/>
              <w:ind w:left="1078"/>
              <w:jc w:val="right"/>
              <w:rPr>
                <w:rFonts w:hint="default" w:ascii="宋体" w:hAnsi="宋体" w:eastAsia="宋体" w:cs="宋体"/>
                <w:sz w:val="22"/>
                <w:szCs w:val="22"/>
                <w:lang w:val="en-US" w:eastAsia="zh-CN"/>
              </w:rPr>
            </w:pPr>
            <w:r>
              <w:rPr>
                <w:rFonts w:ascii="宋体" w:hAnsi="宋体" w:eastAsia="宋体" w:cs="宋体"/>
                <w:spacing w:val="-2"/>
                <w:sz w:val="22"/>
                <w:szCs w:val="22"/>
                <w14:textOutline w14:w="4013" w14:cap="sq" w14:cmpd="sng">
                  <w14:solidFill>
                    <w14:srgbClr w14:val="000000"/>
                  </w14:solidFill>
                  <w14:prstDash w14:val="solid"/>
                  <w14:bevel/>
                </w14:textOutline>
              </w:rPr>
              <w:t>2.</w:t>
            </w: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67</w:t>
            </w:r>
          </w:p>
        </w:tc>
        <w:tc>
          <w:tcPr>
            <w:tcW w:w="1485" w:type="dxa"/>
            <w:vAlign w:val="top"/>
          </w:tcPr>
          <w:p>
            <w:pPr>
              <w:jc w:val="right"/>
              <w:rPr>
                <w:rFonts w:ascii="Arial"/>
                <w:sz w:val="21"/>
              </w:rPr>
            </w:pPr>
          </w:p>
        </w:tc>
        <w:tc>
          <w:tcPr>
            <w:tcW w:w="1380" w:type="dxa"/>
            <w:vAlign w:val="top"/>
          </w:tcPr>
          <w:p>
            <w:pPr>
              <w:spacing w:before="152" w:line="187" w:lineRule="auto"/>
              <w:ind w:left="837"/>
              <w:jc w:val="right"/>
              <w:rPr>
                <w:rFonts w:hint="default" w:ascii="宋体" w:hAnsi="宋体" w:eastAsia="宋体" w:cs="宋体"/>
                <w:sz w:val="22"/>
                <w:szCs w:val="22"/>
                <w:lang w:val="en-US" w:eastAsia="zh-CN"/>
              </w:rPr>
            </w:pPr>
            <w:r>
              <w:rPr>
                <w:rFonts w:ascii="宋体" w:hAnsi="宋体" w:eastAsia="宋体" w:cs="宋体"/>
                <w:spacing w:val="-2"/>
                <w:sz w:val="22"/>
                <w:szCs w:val="22"/>
                <w14:textOutline w14:w="4013" w14:cap="sq" w14:cmpd="sng">
                  <w14:solidFill>
                    <w14:srgbClr w14:val="000000"/>
                  </w14:solidFill>
                  <w14:prstDash w14:val="solid"/>
                  <w14:bevel/>
                </w14:textOutline>
              </w:rPr>
              <w:t>2.</w:t>
            </w: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0606</w:t>
            </w:r>
          </w:p>
        </w:tc>
        <w:tc>
          <w:tcPr>
            <w:tcW w:w="2534" w:type="dxa"/>
            <w:vAlign w:val="top"/>
          </w:tcPr>
          <w:p>
            <w:pPr>
              <w:spacing w:before="132" w:line="227" w:lineRule="auto"/>
              <w:ind w:left="113"/>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社会科学</w:t>
            </w:r>
          </w:p>
        </w:tc>
        <w:tc>
          <w:tcPr>
            <w:tcW w:w="1619" w:type="dxa"/>
            <w:vAlign w:val="top"/>
          </w:tcPr>
          <w:p>
            <w:pPr>
              <w:spacing w:before="152" w:line="187" w:lineRule="auto"/>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14:textOutline w14:w="4013" w14:cap="sq" w14:cmpd="sng">
                  <w14:solidFill>
                    <w14:srgbClr w14:val="000000"/>
                  </w14:solidFill>
                  <w14:prstDash w14:val="solid"/>
                  <w14:bevel/>
                </w14:textOutline>
              </w:rPr>
              <w:t>2.67</w:t>
            </w:r>
          </w:p>
        </w:tc>
        <w:tc>
          <w:tcPr>
            <w:tcW w:w="1485" w:type="dxa"/>
            <w:vAlign w:val="top"/>
          </w:tcPr>
          <w:p>
            <w:pPr>
              <w:jc w:val="right"/>
              <w:rPr>
                <w:rFonts w:ascii="Arial"/>
                <w:sz w:val="21"/>
              </w:rPr>
            </w:pPr>
          </w:p>
        </w:tc>
        <w:tc>
          <w:tcPr>
            <w:tcW w:w="1380" w:type="dxa"/>
            <w:vAlign w:val="top"/>
          </w:tcPr>
          <w:p>
            <w:pPr>
              <w:spacing w:before="152" w:line="187" w:lineRule="auto"/>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14:textOutline w14:w="4013" w14:cap="sq" w14:cmpd="sng">
                  <w14:solidFill>
                    <w14:srgbClr w14:val="000000"/>
                  </w14:solidFill>
                  <w14:prstDash w14:val="solid"/>
                  <w14:bevel/>
                </w14:textOutline>
              </w:rPr>
              <w:t>2.67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1"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060699</w:t>
            </w:r>
          </w:p>
        </w:tc>
        <w:tc>
          <w:tcPr>
            <w:tcW w:w="2534" w:type="dxa"/>
            <w:vAlign w:val="top"/>
          </w:tcPr>
          <w:p>
            <w:pPr>
              <w:spacing w:before="130" w:line="227" w:lineRule="auto"/>
              <w:ind w:left="112"/>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他社会科学支出</w:t>
            </w:r>
          </w:p>
        </w:tc>
        <w:tc>
          <w:tcPr>
            <w:tcW w:w="1619" w:type="dxa"/>
            <w:vAlign w:val="top"/>
          </w:tcPr>
          <w:p>
            <w:pPr>
              <w:spacing w:before="153" w:line="187" w:lineRule="auto"/>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2.67</w:t>
            </w:r>
          </w:p>
        </w:tc>
        <w:tc>
          <w:tcPr>
            <w:tcW w:w="1485" w:type="dxa"/>
            <w:vAlign w:val="top"/>
          </w:tcPr>
          <w:p>
            <w:pPr>
              <w:jc w:val="right"/>
              <w:rPr>
                <w:rFonts w:ascii="Arial"/>
                <w:sz w:val="21"/>
              </w:rPr>
            </w:pPr>
          </w:p>
        </w:tc>
        <w:tc>
          <w:tcPr>
            <w:tcW w:w="1380" w:type="dxa"/>
            <w:vAlign w:val="top"/>
          </w:tcPr>
          <w:p>
            <w:pPr>
              <w:spacing w:before="153" w:line="187" w:lineRule="auto"/>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2.67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8</w:t>
            </w:r>
          </w:p>
        </w:tc>
        <w:tc>
          <w:tcPr>
            <w:tcW w:w="2534" w:type="dxa"/>
            <w:vAlign w:val="top"/>
          </w:tcPr>
          <w:p>
            <w:pPr>
              <w:spacing w:before="131" w:line="227" w:lineRule="auto"/>
              <w:ind w:left="113"/>
              <w:rPr>
                <w:rFonts w:ascii="宋体" w:hAnsi="宋体" w:eastAsia="宋体" w:cs="宋体"/>
                <w:sz w:val="19"/>
                <w:szCs w:val="19"/>
              </w:rPr>
            </w:pPr>
            <w:r>
              <w:rPr>
                <w:rFonts w:ascii="宋体" w:hAnsi="宋体" w:eastAsia="宋体" w:cs="宋体"/>
                <w:spacing w:val="13"/>
                <w:sz w:val="19"/>
                <w:szCs w:val="19"/>
                <w14:textOutline w14:w="3614" w14:cap="sq" w14:cmpd="sng">
                  <w14:solidFill>
                    <w14:srgbClr w14:val="000000"/>
                  </w14:solidFill>
                  <w14:prstDash w14:val="solid"/>
                  <w14:bevel/>
                </w14:textOutline>
              </w:rPr>
              <w:t>社</w:t>
            </w:r>
            <w:r>
              <w:rPr>
                <w:rFonts w:ascii="宋体" w:hAnsi="宋体" w:eastAsia="宋体" w:cs="宋体"/>
                <w:spacing w:val="9"/>
                <w:sz w:val="19"/>
                <w:szCs w:val="19"/>
                <w14:textOutline w14:w="3614" w14:cap="sq" w14:cmpd="sng">
                  <w14:solidFill>
                    <w14:srgbClr w14:val="000000"/>
                  </w14:solidFill>
                  <w14:prstDash w14:val="solid"/>
                  <w14:bevel/>
                </w14:textOutline>
              </w:rPr>
              <w:t>会保障和就业支出</w:t>
            </w:r>
          </w:p>
        </w:tc>
        <w:tc>
          <w:tcPr>
            <w:tcW w:w="1619" w:type="dxa"/>
            <w:vAlign w:val="top"/>
          </w:tcPr>
          <w:p>
            <w:pPr>
              <w:spacing w:before="154" w:line="185" w:lineRule="auto"/>
              <w:ind w:left="856"/>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403.87</w:t>
            </w:r>
          </w:p>
        </w:tc>
        <w:tc>
          <w:tcPr>
            <w:tcW w:w="1485" w:type="dxa"/>
            <w:vAlign w:val="top"/>
          </w:tcPr>
          <w:p>
            <w:pPr>
              <w:spacing w:before="154" w:line="185" w:lineRule="auto"/>
              <w:ind w:left="723"/>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1380" w:type="dxa"/>
            <w:vAlign w:val="top"/>
          </w:tcPr>
          <w:p>
            <w:pPr>
              <w:spacing w:before="154" w:line="185" w:lineRule="auto"/>
              <w:ind w:left="726"/>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64"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0805</w:t>
            </w:r>
          </w:p>
        </w:tc>
        <w:tc>
          <w:tcPr>
            <w:tcW w:w="2534" w:type="dxa"/>
            <w:vAlign w:val="top"/>
          </w:tcPr>
          <w:p>
            <w:pPr>
              <w:spacing w:before="133" w:line="228" w:lineRule="auto"/>
              <w:ind w:left="114"/>
              <w:rPr>
                <w:rFonts w:ascii="宋体" w:hAnsi="宋体" w:eastAsia="宋体" w:cs="宋体"/>
                <w:sz w:val="19"/>
                <w:szCs w:val="19"/>
              </w:rPr>
            </w:pPr>
            <w:r>
              <w:rPr>
                <w:rFonts w:ascii="宋体" w:hAnsi="宋体" w:eastAsia="宋体" w:cs="宋体"/>
                <w:spacing w:val="14"/>
                <w:sz w:val="19"/>
                <w:szCs w:val="19"/>
                <w14:textOutline w14:w="3614" w14:cap="sq" w14:cmpd="sng">
                  <w14:solidFill>
                    <w14:srgbClr w14:val="000000"/>
                  </w14:solidFill>
                  <w14:prstDash w14:val="solid"/>
                  <w14:bevel/>
                </w14:textOutline>
              </w:rPr>
              <w:t>行</w:t>
            </w:r>
            <w:r>
              <w:rPr>
                <w:rFonts w:ascii="宋体" w:hAnsi="宋体" w:eastAsia="宋体" w:cs="宋体"/>
                <w:spacing w:val="9"/>
                <w:sz w:val="19"/>
                <w:szCs w:val="19"/>
                <w14:textOutline w14:w="3614" w14:cap="sq" w14:cmpd="sng">
                  <w14:solidFill>
                    <w14:srgbClr w14:val="000000"/>
                  </w14:solidFill>
                  <w14:prstDash w14:val="solid"/>
                  <w14:bevel/>
                </w14:textOutline>
              </w:rPr>
              <w:t>政事业单位养老支出</w:t>
            </w:r>
          </w:p>
        </w:tc>
        <w:tc>
          <w:tcPr>
            <w:tcW w:w="1619" w:type="dxa"/>
            <w:vAlign w:val="top"/>
          </w:tcPr>
          <w:p>
            <w:pPr>
              <w:spacing w:before="153" w:line="185" w:lineRule="auto"/>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400.00</w:t>
            </w:r>
          </w:p>
        </w:tc>
        <w:tc>
          <w:tcPr>
            <w:tcW w:w="1485" w:type="dxa"/>
            <w:vAlign w:val="top"/>
          </w:tcPr>
          <w:p>
            <w:pPr>
              <w:spacing w:before="153" w:line="185" w:lineRule="auto"/>
              <w:ind w:left="723"/>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1380" w:type="dxa"/>
            <w:vAlign w:val="top"/>
          </w:tcPr>
          <w:p>
            <w:pPr>
              <w:jc w:val="right"/>
              <w:rPr>
                <w:rFonts w:ascii="Arial"/>
                <w:sz w:val="21"/>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82" w:type="dxa"/>
            <w:vAlign w:val="top"/>
          </w:tcPr>
          <w:p>
            <w:pPr>
              <w:spacing w:before="249"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080505</w:t>
            </w:r>
          </w:p>
        </w:tc>
        <w:tc>
          <w:tcPr>
            <w:tcW w:w="2534" w:type="dxa"/>
            <w:vAlign w:val="top"/>
          </w:tcPr>
          <w:p>
            <w:pPr>
              <w:spacing w:before="62" w:line="266" w:lineRule="auto"/>
              <w:ind w:left="112" w:right="226" w:firstLine="197"/>
              <w:rPr>
                <w:rFonts w:ascii="宋体" w:hAnsi="宋体" w:eastAsia="宋体" w:cs="宋体"/>
                <w:sz w:val="19"/>
                <w:szCs w:val="19"/>
              </w:rPr>
            </w:pPr>
            <w:r>
              <w:rPr>
                <w:rFonts w:ascii="宋体" w:hAnsi="宋体" w:eastAsia="宋体" w:cs="宋体"/>
                <w:spacing w:val="10"/>
                <w:sz w:val="19"/>
                <w:szCs w:val="19"/>
              </w:rPr>
              <w:t>机</w:t>
            </w:r>
            <w:r>
              <w:rPr>
                <w:rFonts w:ascii="宋体" w:hAnsi="宋体" w:eastAsia="宋体" w:cs="宋体"/>
                <w:spacing w:val="9"/>
                <w:sz w:val="19"/>
                <w:szCs w:val="19"/>
              </w:rPr>
              <w:t>关事业单位基本养老</w:t>
            </w:r>
            <w:r>
              <w:rPr>
                <w:rFonts w:ascii="宋体" w:hAnsi="宋体" w:eastAsia="宋体" w:cs="宋体"/>
                <w:sz w:val="19"/>
                <w:szCs w:val="19"/>
              </w:rPr>
              <w:t xml:space="preserve"> </w:t>
            </w:r>
            <w:r>
              <w:rPr>
                <w:rFonts w:ascii="宋体" w:hAnsi="宋体" w:eastAsia="宋体" w:cs="宋体"/>
                <w:spacing w:val="11"/>
                <w:sz w:val="19"/>
                <w:szCs w:val="19"/>
              </w:rPr>
              <w:t>保</w:t>
            </w:r>
            <w:r>
              <w:rPr>
                <w:rFonts w:ascii="宋体" w:hAnsi="宋体" w:eastAsia="宋体" w:cs="宋体"/>
                <w:spacing w:val="8"/>
                <w:sz w:val="19"/>
                <w:szCs w:val="19"/>
              </w:rPr>
              <w:t>险缴费支出</w:t>
            </w:r>
          </w:p>
        </w:tc>
        <w:tc>
          <w:tcPr>
            <w:tcW w:w="1619" w:type="dxa"/>
            <w:vAlign w:val="top"/>
          </w:tcPr>
          <w:p>
            <w:pPr>
              <w:spacing w:before="242" w:line="185" w:lineRule="auto"/>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400.00</w:t>
            </w:r>
          </w:p>
        </w:tc>
        <w:tc>
          <w:tcPr>
            <w:tcW w:w="1485" w:type="dxa"/>
            <w:vAlign w:val="top"/>
          </w:tcPr>
          <w:p>
            <w:pPr>
              <w:spacing w:before="242" w:line="185" w:lineRule="auto"/>
              <w:ind w:left="72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400.00</w:t>
            </w:r>
          </w:p>
        </w:tc>
        <w:tc>
          <w:tcPr>
            <w:tcW w:w="1380" w:type="dxa"/>
            <w:vAlign w:val="top"/>
          </w:tcPr>
          <w:p>
            <w:pPr>
              <w:jc w:val="right"/>
              <w:rPr>
                <w:rFonts w:ascii="Arial"/>
                <w:sz w:val="21"/>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bl>
    <w:p>
      <w:pPr>
        <w:spacing w:line="14" w:lineRule="auto"/>
        <w:rPr>
          <w:rFonts w:ascii="Arial"/>
          <w:sz w:val="2"/>
        </w:rPr>
      </w:pPr>
    </w:p>
    <w:p>
      <w:pPr>
        <w:sectPr>
          <w:type w:val="continuous"/>
          <w:pgSz w:w="16839" w:h="11906"/>
          <w:pgMar w:top="1012" w:right="2435" w:bottom="0" w:left="700" w:header="0" w:footer="0" w:gutter="0"/>
          <w:pgBorders>
            <w:top w:val="none" w:sz="0" w:space="0"/>
            <w:left w:val="none" w:sz="0" w:space="0"/>
            <w:bottom w:val="none" w:sz="0" w:space="0"/>
            <w:right w:val="none" w:sz="0" w:space="0"/>
          </w:pgBorders>
          <w:pgNumType w:fmt="decimal"/>
          <w:cols w:equalWidth="0" w:num="1">
            <w:col w:w="13703"/>
          </w:cols>
        </w:sectPr>
      </w:pPr>
    </w:p>
    <w:tbl>
      <w:tblPr>
        <w:tblStyle w:val="17"/>
        <w:tblW w:w="136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2"/>
        <w:gridCol w:w="2534"/>
        <w:gridCol w:w="1619"/>
        <w:gridCol w:w="1485"/>
        <w:gridCol w:w="1380"/>
        <w:gridCol w:w="1739"/>
        <w:gridCol w:w="1619"/>
        <w:gridCol w:w="22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0807</w:t>
            </w:r>
          </w:p>
        </w:tc>
        <w:tc>
          <w:tcPr>
            <w:tcW w:w="2534" w:type="dxa"/>
            <w:vAlign w:val="top"/>
          </w:tcPr>
          <w:p>
            <w:pPr>
              <w:spacing w:before="132" w:line="229" w:lineRule="auto"/>
              <w:ind w:left="113"/>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就业补助</w:t>
            </w:r>
          </w:p>
        </w:tc>
        <w:tc>
          <w:tcPr>
            <w:tcW w:w="1619" w:type="dxa"/>
            <w:vAlign w:val="top"/>
          </w:tcPr>
          <w:p>
            <w:pPr>
              <w:spacing w:before="155" w:line="185" w:lineRule="auto"/>
              <w:ind w:left="965"/>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c>
          <w:tcPr>
            <w:tcW w:w="1485" w:type="dxa"/>
            <w:vAlign w:val="top"/>
          </w:tcPr>
          <w:p>
            <w:pPr>
              <w:jc w:val="right"/>
              <w:rPr>
                <w:rFonts w:ascii="Arial"/>
                <w:sz w:val="21"/>
              </w:rPr>
            </w:pPr>
          </w:p>
        </w:tc>
        <w:tc>
          <w:tcPr>
            <w:tcW w:w="1380" w:type="dxa"/>
            <w:vAlign w:val="top"/>
          </w:tcPr>
          <w:p>
            <w:pPr>
              <w:spacing w:before="155" w:line="185" w:lineRule="auto"/>
              <w:ind w:left="726"/>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60" w:line="191" w:lineRule="auto"/>
              <w:ind w:left="118"/>
              <w:rPr>
                <w:rFonts w:hint="default" w:ascii="宋体" w:hAnsi="宋体" w:eastAsia="宋体" w:cs="宋体"/>
                <w:sz w:val="19"/>
                <w:szCs w:val="19"/>
                <w:lang w:val="en-US" w:eastAsia="zh-CN"/>
              </w:rPr>
            </w:pPr>
            <w:r>
              <w:rPr>
                <w:rFonts w:ascii="宋体" w:hAnsi="宋体" w:eastAsia="宋体" w:cs="宋体"/>
                <w:spacing w:val="6"/>
                <w:sz w:val="19"/>
                <w:szCs w:val="19"/>
              </w:rPr>
              <w:t>2</w:t>
            </w:r>
            <w:r>
              <w:rPr>
                <w:rFonts w:ascii="宋体" w:hAnsi="宋体" w:eastAsia="宋体" w:cs="宋体"/>
                <w:spacing w:val="3"/>
                <w:sz w:val="19"/>
                <w:szCs w:val="19"/>
              </w:rPr>
              <w:t>0807</w:t>
            </w:r>
            <w:r>
              <w:rPr>
                <w:rFonts w:hint="eastAsia" w:ascii="宋体" w:hAnsi="宋体" w:eastAsia="宋体" w:cs="宋体"/>
                <w:spacing w:val="3"/>
                <w:sz w:val="19"/>
                <w:szCs w:val="19"/>
                <w:lang w:val="en-US" w:eastAsia="zh-CN"/>
              </w:rPr>
              <w:t>99</w:t>
            </w:r>
          </w:p>
        </w:tc>
        <w:tc>
          <w:tcPr>
            <w:tcW w:w="2534" w:type="dxa"/>
            <w:vAlign w:val="top"/>
          </w:tcPr>
          <w:p>
            <w:pPr>
              <w:spacing w:before="129" w:line="228" w:lineRule="auto"/>
              <w:ind w:left="312"/>
              <w:rPr>
                <w:rFonts w:ascii="宋体" w:hAnsi="宋体" w:eastAsia="宋体" w:cs="宋体"/>
                <w:sz w:val="19"/>
                <w:szCs w:val="19"/>
              </w:rPr>
            </w:pPr>
            <w:r>
              <w:rPr>
                <w:rFonts w:hint="eastAsia" w:ascii="宋体" w:hAnsi="宋体" w:eastAsia="宋体" w:cs="宋体"/>
                <w:spacing w:val="12"/>
                <w:sz w:val="19"/>
                <w:szCs w:val="19"/>
              </w:rPr>
              <w:t>其他就业补助支出</w:t>
            </w:r>
          </w:p>
        </w:tc>
        <w:tc>
          <w:tcPr>
            <w:tcW w:w="1619" w:type="dxa"/>
            <w:vAlign w:val="top"/>
          </w:tcPr>
          <w:p>
            <w:pPr>
              <w:spacing w:before="149" w:line="185" w:lineRule="auto"/>
              <w:ind w:left="97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3.87</w:t>
            </w:r>
          </w:p>
        </w:tc>
        <w:tc>
          <w:tcPr>
            <w:tcW w:w="1485" w:type="dxa"/>
            <w:vAlign w:val="top"/>
          </w:tcPr>
          <w:p>
            <w:pPr>
              <w:jc w:val="right"/>
              <w:rPr>
                <w:rFonts w:ascii="Arial"/>
                <w:sz w:val="21"/>
              </w:rPr>
            </w:pPr>
          </w:p>
        </w:tc>
        <w:tc>
          <w:tcPr>
            <w:tcW w:w="1380" w:type="dxa"/>
            <w:vAlign w:val="top"/>
          </w:tcPr>
          <w:p>
            <w:pPr>
              <w:spacing w:before="149" w:line="185" w:lineRule="auto"/>
              <w:ind w:left="73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3.87</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59" w:line="191" w:lineRule="auto"/>
              <w:ind w:left="118"/>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21</w:t>
            </w:r>
            <w:r>
              <w:rPr>
                <w:rFonts w:ascii="宋体" w:hAnsi="宋体" w:eastAsia="宋体" w:cs="宋体"/>
                <w:spacing w:val="1"/>
                <w:sz w:val="19"/>
                <w:szCs w:val="19"/>
                <w14:textOutline w14:w="3614" w14:cap="sq" w14:cmpd="sng">
                  <w14:solidFill>
                    <w14:srgbClr w14:val="000000"/>
                  </w14:solidFill>
                  <w14:prstDash w14:val="solid"/>
                  <w14:bevel/>
                </w14:textOutline>
              </w:rPr>
              <w:t>0</w:t>
            </w:r>
          </w:p>
        </w:tc>
        <w:tc>
          <w:tcPr>
            <w:tcW w:w="2534" w:type="dxa"/>
            <w:vAlign w:val="top"/>
          </w:tcPr>
          <w:p>
            <w:pPr>
              <w:spacing w:before="128" w:line="228" w:lineRule="auto"/>
              <w:ind w:left="113"/>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卫生健康支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1619" w:type="dxa"/>
            <w:vAlign w:val="top"/>
          </w:tcPr>
          <w:p>
            <w:pPr>
              <w:spacing w:before="151" w:line="185" w:lineRule="auto"/>
              <w:ind w:left="857"/>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1273.32</w:t>
            </w:r>
          </w:p>
        </w:tc>
        <w:tc>
          <w:tcPr>
            <w:tcW w:w="1485" w:type="dxa"/>
            <w:vAlign w:val="top"/>
          </w:tcPr>
          <w:p>
            <w:pPr>
              <w:spacing w:before="151"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433.8</w:t>
            </w:r>
          </w:p>
        </w:tc>
        <w:tc>
          <w:tcPr>
            <w:tcW w:w="1380" w:type="dxa"/>
            <w:vAlign w:val="top"/>
          </w:tcPr>
          <w:p>
            <w:pPr>
              <w:spacing w:before="151"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839.52</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59" w:line="191" w:lineRule="auto"/>
              <w:ind w:left="118"/>
              <w:rPr>
                <w:rFonts w:hint="default" w:ascii="宋体" w:hAnsi="宋体" w:eastAsia="宋体" w:cs="宋体"/>
                <w:spacing w:val="2"/>
                <w:sz w:val="19"/>
                <w:szCs w:val="19"/>
                <w:lang w:val="en-US" w:eastAsia="zh-CN"/>
                <w14:textOutline w14:w="3614" w14:cap="sq" w14:cmpd="sng">
                  <w14:solidFill>
                    <w14:srgbClr w14:val="000000"/>
                  </w14:solidFill>
                  <w14:prstDash w14:val="solid"/>
                  <w14:bevel/>
                </w14:textOutline>
              </w:rPr>
            </w:pP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21001</w:t>
            </w:r>
          </w:p>
        </w:tc>
        <w:tc>
          <w:tcPr>
            <w:tcW w:w="2534" w:type="dxa"/>
            <w:vAlign w:val="top"/>
          </w:tcPr>
          <w:p>
            <w:pPr>
              <w:spacing w:before="128" w:line="228" w:lineRule="auto"/>
              <w:ind w:left="113"/>
              <w:rPr>
                <w:rFonts w:ascii="宋体" w:hAnsi="宋体" w:eastAsia="宋体" w:cs="宋体"/>
                <w:spacing w:val="9"/>
                <w:sz w:val="19"/>
                <w:szCs w:val="19"/>
                <w14:textOutline w14:w="3614" w14:cap="sq" w14:cmpd="sng">
                  <w14:solidFill>
                    <w14:srgbClr w14:val="000000"/>
                  </w14:solidFill>
                  <w14:prstDash w14:val="solid"/>
                  <w14:bevel/>
                </w14:textOutline>
              </w:rPr>
            </w:pPr>
            <w:r>
              <w:rPr>
                <w:rFonts w:hint="eastAsia" w:ascii="宋体" w:hAnsi="宋体" w:eastAsia="宋体" w:cs="宋体"/>
                <w:spacing w:val="9"/>
                <w:sz w:val="19"/>
                <w:szCs w:val="19"/>
                <w14:textOutline w14:w="3614" w14:cap="sq" w14:cmpd="sng">
                  <w14:solidFill>
                    <w14:srgbClr w14:val="000000"/>
                  </w14:solidFill>
                  <w14:prstDash w14:val="solid"/>
                  <w14:bevel/>
                </w14:textOutline>
              </w:rPr>
              <w:t>卫生健康管理事务</w:t>
            </w:r>
          </w:p>
        </w:tc>
        <w:tc>
          <w:tcPr>
            <w:tcW w:w="1619" w:type="dxa"/>
            <w:vAlign w:val="top"/>
          </w:tcPr>
          <w:p>
            <w:pPr>
              <w:spacing w:before="151" w:line="185" w:lineRule="auto"/>
              <w:ind w:left="857"/>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233.80</w:t>
            </w:r>
          </w:p>
        </w:tc>
        <w:tc>
          <w:tcPr>
            <w:tcW w:w="1485" w:type="dxa"/>
            <w:vAlign w:val="top"/>
          </w:tcPr>
          <w:p>
            <w:pPr>
              <w:spacing w:before="151"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233.80</w:t>
            </w:r>
          </w:p>
        </w:tc>
        <w:tc>
          <w:tcPr>
            <w:tcW w:w="1380" w:type="dxa"/>
            <w:vAlign w:val="top"/>
          </w:tcPr>
          <w:p>
            <w:pPr>
              <w:spacing w:before="151" w:line="185" w:lineRule="auto"/>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59" w:line="191" w:lineRule="auto"/>
              <w:ind w:left="118"/>
              <w:rPr>
                <w:rFonts w:hint="default" w:ascii="宋体" w:hAnsi="宋体" w:eastAsia="宋体" w:cs="宋体"/>
                <w:spacing w:val="2"/>
                <w:sz w:val="19"/>
                <w:szCs w:val="19"/>
                <w:lang w:val="en-US" w:eastAsia="zh-CN"/>
                <w14:textOutline w14:w="3614" w14:cap="sq" w14:cmpd="sng">
                  <w14:solidFill>
                    <w14:srgbClr w14:val="000000"/>
                  </w14:solidFill>
                  <w14:prstDash w14:val="solid"/>
                  <w14:bevel/>
                </w14:textOutline>
              </w:rPr>
            </w:pP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2100101</w:t>
            </w:r>
          </w:p>
        </w:tc>
        <w:tc>
          <w:tcPr>
            <w:tcW w:w="2534" w:type="dxa"/>
            <w:vAlign w:val="top"/>
          </w:tcPr>
          <w:p>
            <w:pPr>
              <w:spacing w:before="128" w:line="228" w:lineRule="auto"/>
              <w:ind w:firstLine="214" w:firstLineChars="100"/>
              <w:rPr>
                <w:rFonts w:ascii="宋体" w:hAnsi="宋体" w:eastAsia="宋体" w:cs="宋体"/>
                <w:spacing w:val="9"/>
                <w:sz w:val="19"/>
                <w:szCs w:val="19"/>
                <w14:textOutline w14:w="3614" w14:cap="sq" w14:cmpd="sng">
                  <w14:solidFill>
                    <w14:srgbClr w14:val="000000"/>
                  </w14:solidFill>
                  <w14:prstDash w14:val="solid"/>
                  <w14:bevel/>
                </w14:textOutline>
              </w:rPr>
            </w:pPr>
            <w:r>
              <w:rPr>
                <w:rFonts w:hint="eastAsia" w:ascii="宋体" w:hAnsi="宋体" w:eastAsia="宋体" w:cs="宋体"/>
                <w:spacing w:val="12"/>
                <w:sz w:val="19"/>
                <w:szCs w:val="19"/>
              </w:rPr>
              <w:t>行政运行</w:t>
            </w:r>
          </w:p>
        </w:tc>
        <w:tc>
          <w:tcPr>
            <w:tcW w:w="1619" w:type="dxa"/>
            <w:vAlign w:val="top"/>
          </w:tcPr>
          <w:p>
            <w:pPr>
              <w:spacing w:before="151" w:line="185" w:lineRule="auto"/>
              <w:ind w:left="857"/>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233.80</w:t>
            </w:r>
          </w:p>
        </w:tc>
        <w:tc>
          <w:tcPr>
            <w:tcW w:w="1485" w:type="dxa"/>
            <w:vAlign w:val="top"/>
          </w:tcPr>
          <w:p>
            <w:pPr>
              <w:spacing w:before="151"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233.80</w:t>
            </w:r>
          </w:p>
        </w:tc>
        <w:tc>
          <w:tcPr>
            <w:tcW w:w="1380" w:type="dxa"/>
            <w:vAlign w:val="top"/>
          </w:tcPr>
          <w:p>
            <w:pPr>
              <w:spacing w:before="151" w:line="185" w:lineRule="auto"/>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1"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1003</w:t>
            </w:r>
          </w:p>
        </w:tc>
        <w:tc>
          <w:tcPr>
            <w:tcW w:w="2534" w:type="dxa"/>
            <w:vAlign w:val="top"/>
          </w:tcPr>
          <w:p>
            <w:pPr>
              <w:spacing w:before="130" w:line="227" w:lineRule="auto"/>
              <w:ind w:left="111"/>
              <w:rPr>
                <w:rFonts w:ascii="宋体" w:hAnsi="宋体" w:eastAsia="宋体" w:cs="宋体"/>
                <w:sz w:val="19"/>
                <w:szCs w:val="19"/>
              </w:rPr>
            </w:pPr>
            <w:r>
              <w:rPr>
                <w:rFonts w:ascii="宋体" w:hAnsi="宋体" w:eastAsia="宋体" w:cs="宋体"/>
                <w:spacing w:val="14"/>
                <w:sz w:val="19"/>
                <w:szCs w:val="19"/>
                <w14:textOutline w14:w="3614" w14:cap="sq" w14:cmpd="sng">
                  <w14:solidFill>
                    <w14:srgbClr w14:val="000000"/>
                  </w14:solidFill>
                  <w14:prstDash w14:val="solid"/>
                  <w14:bevel/>
                </w14:textOutline>
              </w:rPr>
              <w:t>基</w:t>
            </w:r>
            <w:r>
              <w:rPr>
                <w:rFonts w:ascii="宋体" w:hAnsi="宋体" w:eastAsia="宋体" w:cs="宋体"/>
                <w:spacing w:val="9"/>
                <w:sz w:val="19"/>
                <w:szCs w:val="19"/>
                <w14:textOutline w14:w="3614" w14:cap="sq" w14:cmpd="sng">
                  <w14:solidFill>
                    <w14:srgbClr w14:val="000000"/>
                  </w14:solidFill>
                  <w14:prstDash w14:val="solid"/>
                  <w14:bevel/>
                </w14:textOutline>
              </w:rPr>
              <w:t>层医疗卫生机构</w:t>
            </w:r>
          </w:p>
        </w:tc>
        <w:tc>
          <w:tcPr>
            <w:tcW w:w="1619" w:type="dxa"/>
            <w:vAlign w:val="top"/>
          </w:tcPr>
          <w:p>
            <w:pPr>
              <w:spacing w:before="153" w:line="185" w:lineRule="auto"/>
              <w:ind w:left="856"/>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347.00</w:t>
            </w:r>
          </w:p>
        </w:tc>
        <w:tc>
          <w:tcPr>
            <w:tcW w:w="1485" w:type="dxa"/>
            <w:vAlign w:val="top"/>
          </w:tcPr>
          <w:p>
            <w:pPr>
              <w:jc w:val="right"/>
              <w:rPr>
                <w:rFonts w:hint="default" w:ascii="Arial" w:eastAsia="宋体"/>
                <w:sz w:val="21"/>
                <w:lang w:val="en-US" w:eastAsia="zh-CN"/>
              </w:rPr>
            </w:pPr>
          </w:p>
        </w:tc>
        <w:tc>
          <w:tcPr>
            <w:tcW w:w="1380" w:type="dxa"/>
            <w:vAlign w:val="top"/>
          </w:tcPr>
          <w:p>
            <w:pPr>
              <w:spacing w:before="153" w:line="185" w:lineRule="auto"/>
              <w:ind w:left="61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347.00</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82" w:type="dxa"/>
            <w:vAlign w:val="top"/>
          </w:tcPr>
          <w:p>
            <w:pPr>
              <w:spacing w:before="248"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100399</w:t>
            </w:r>
          </w:p>
        </w:tc>
        <w:tc>
          <w:tcPr>
            <w:tcW w:w="2534" w:type="dxa"/>
            <w:vAlign w:val="top"/>
          </w:tcPr>
          <w:p>
            <w:pPr>
              <w:spacing w:before="61" w:line="266" w:lineRule="auto"/>
              <w:ind w:left="112" w:right="226" w:firstLine="199"/>
              <w:rPr>
                <w:rFonts w:ascii="宋体" w:hAnsi="宋体" w:eastAsia="宋体" w:cs="宋体"/>
                <w:sz w:val="19"/>
                <w:szCs w:val="19"/>
              </w:rPr>
            </w:pPr>
            <w:r>
              <w:rPr>
                <w:rFonts w:ascii="宋体" w:hAnsi="宋体" w:eastAsia="宋体" w:cs="宋体"/>
                <w:spacing w:val="9"/>
                <w:sz w:val="19"/>
                <w:szCs w:val="19"/>
              </w:rPr>
              <w:t>其他基层医疗卫生机构</w:t>
            </w:r>
            <w:r>
              <w:rPr>
                <w:rFonts w:ascii="宋体" w:hAnsi="宋体" w:eastAsia="宋体" w:cs="宋体"/>
                <w:sz w:val="19"/>
                <w:szCs w:val="19"/>
              </w:rPr>
              <w:t xml:space="preserve"> </w:t>
            </w:r>
            <w:r>
              <w:rPr>
                <w:rFonts w:ascii="宋体" w:hAnsi="宋体" w:eastAsia="宋体" w:cs="宋体"/>
                <w:spacing w:val="5"/>
                <w:sz w:val="19"/>
                <w:szCs w:val="19"/>
              </w:rPr>
              <w:t>支</w:t>
            </w:r>
            <w:r>
              <w:rPr>
                <w:rFonts w:ascii="宋体" w:hAnsi="宋体" w:eastAsia="宋体" w:cs="宋体"/>
                <w:spacing w:val="4"/>
                <w:sz w:val="19"/>
                <w:szCs w:val="19"/>
              </w:rPr>
              <w:t>出</w:t>
            </w:r>
          </w:p>
        </w:tc>
        <w:tc>
          <w:tcPr>
            <w:tcW w:w="1619" w:type="dxa"/>
            <w:vAlign w:val="top"/>
          </w:tcPr>
          <w:p>
            <w:pPr>
              <w:spacing w:before="240" w:line="185" w:lineRule="auto"/>
              <w:ind w:left="86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347.00</w:t>
            </w:r>
          </w:p>
        </w:tc>
        <w:tc>
          <w:tcPr>
            <w:tcW w:w="1485" w:type="dxa"/>
            <w:vAlign w:val="top"/>
          </w:tcPr>
          <w:p>
            <w:pPr>
              <w:jc w:val="right"/>
              <w:rPr>
                <w:rFonts w:hint="default" w:ascii="Arial" w:eastAsia="宋体"/>
                <w:sz w:val="21"/>
                <w:lang w:val="en-US" w:eastAsia="zh-CN"/>
              </w:rPr>
            </w:pPr>
          </w:p>
        </w:tc>
        <w:tc>
          <w:tcPr>
            <w:tcW w:w="1380" w:type="dxa"/>
            <w:vAlign w:val="top"/>
          </w:tcPr>
          <w:p>
            <w:pPr>
              <w:spacing w:before="240" w:line="185" w:lineRule="auto"/>
              <w:ind w:left="623"/>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347.00</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5"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1004</w:t>
            </w:r>
          </w:p>
        </w:tc>
        <w:tc>
          <w:tcPr>
            <w:tcW w:w="2534" w:type="dxa"/>
            <w:vAlign w:val="top"/>
          </w:tcPr>
          <w:p>
            <w:pPr>
              <w:spacing w:before="131" w:line="228" w:lineRule="auto"/>
              <w:ind w:left="117"/>
              <w:rPr>
                <w:rFonts w:ascii="宋体" w:hAnsi="宋体" w:eastAsia="宋体" w:cs="宋体"/>
                <w:sz w:val="19"/>
                <w:szCs w:val="19"/>
              </w:rPr>
            </w:pPr>
            <w:r>
              <w:rPr>
                <w:rFonts w:ascii="宋体" w:hAnsi="宋体" w:eastAsia="宋体" w:cs="宋体"/>
                <w:spacing w:val="7"/>
                <w:sz w:val="19"/>
                <w:szCs w:val="19"/>
                <w14:textOutline w14:w="3614" w14:cap="sq" w14:cmpd="sng">
                  <w14:solidFill>
                    <w14:srgbClr w14:val="000000"/>
                  </w14:solidFill>
                  <w14:prstDash w14:val="solid"/>
                  <w14:bevel/>
                </w14:textOutline>
              </w:rPr>
              <w:t>公共卫</w:t>
            </w:r>
            <w:r>
              <w:rPr>
                <w:rFonts w:ascii="宋体" w:hAnsi="宋体" w:eastAsia="宋体" w:cs="宋体"/>
                <w:spacing w:val="6"/>
                <w:sz w:val="19"/>
                <w:szCs w:val="19"/>
                <w14:textOutline w14:w="3614" w14:cap="sq" w14:cmpd="sng">
                  <w14:solidFill>
                    <w14:srgbClr w14:val="000000"/>
                  </w14:solidFill>
                  <w14:prstDash w14:val="solid"/>
                  <w14:bevel/>
                </w14:textOutline>
              </w:rPr>
              <w:t>生</w:t>
            </w:r>
          </w:p>
        </w:tc>
        <w:tc>
          <w:tcPr>
            <w:tcW w:w="1619" w:type="dxa"/>
            <w:vAlign w:val="top"/>
          </w:tcPr>
          <w:p>
            <w:pPr>
              <w:spacing w:before="154" w:line="185" w:lineRule="auto"/>
              <w:ind w:left="965"/>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74.06</w:t>
            </w:r>
          </w:p>
        </w:tc>
        <w:tc>
          <w:tcPr>
            <w:tcW w:w="1485" w:type="dxa"/>
            <w:vAlign w:val="top"/>
          </w:tcPr>
          <w:p>
            <w:pPr>
              <w:rPr>
                <w:rFonts w:ascii="Arial"/>
                <w:sz w:val="21"/>
              </w:rPr>
            </w:pPr>
          </w:p>
        </w:tc>
        <w:tc>
          <w:tcPr>
            <w:tcW w:w="1380" w:type="dxa"/>
            <w:vAlign w:val="top"/>
          </w:tcPr>
          <w:p>
            <w:pPr>
              <w:spacing w:before="154" w:line="185" w:lineRule="auto"/>
              <w:ind w:left="726"/>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74.06</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82" w:type="dxa"/>
            <w:vAlign w:val="top"/>
          </w:tcPr>
          <w:p>
            <w:pPr>
              <w:spacing w:before="161"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100499</w:t>
            </w:r>
          </w:p>
        </w:tc>
        <w:tc>
          <w:tcPr>
            <w:tcW w:w="2534" w:type="dxa"/>
            <w:vAlign w:val="top"/>
          </w:tcPr>
          <w:p>
            <w:pPr>
              <w:spacing w:before="130" w:line="228" w:lineRule="auto"/>
              <w:ind w:left="311"/>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他公共卫生支出</w:t>
            </w:r>
          </w:p>
        </w:tc>
        <w:tc>
          <w:tcPr>
            <w:tcW w:w="1619" w:type="dxa"/>
            <w:vAlign w:val="top"/>
          </w:tcPr>
          <w:p>
            <w:pPr>
              <w:spacing w:before="153" w:line="185" w:lineRule="auto"/>
              <w:ind w:left="970"/>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74.06</w:t>
            </w:r>
          </w:p>
        </w:tc>
        <w:tc>
          <w:tcPr>
            <w:tcW w:w="1485" w:type="dxa"/>
            <w:vAlign w:val="top"/>
          </w:tcPr>
          <w:p>
            <w:pPr>
              <w:rPr>
                <w:rFonts w:ascii="Arial"/>
                <w:sz w:val="21"/>
              </w:rPr>
            </w:pPr>
          </w:p>
        </w:tc>
        <w:tc>
          <w:tcPr>
            <w:tcW w:w="1380" w:type="dxa"/>
            <w:vAlign w:val="top"/>
          </w:tcPr>
          <w:p>
            <w:pPr>
              <w:spacing w:before="153" w:line="185" w:lineRule="auto"/>
              <w:ind w:left="731"/>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74.06</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1006</w:t>
            </w:r>
          </w:p>
        </w:tc>
        <w:tc>
          <w:tcPr>
            <w:tcW w:w="2534" w:type="dxa"/>
            <w:vAlign w:val="top"/>
          </w:tcPr>
          <w:p>
            <w:pPr>
              <w:spacing w:before="131" w:line="229" w:lineRule="auto"/>
              <w:ind w:left="130"/>
              <w:rPr>
                <w:rFonts w:ascii="宋体" w:hAnsi="宋体" w:eastAsia="宋体" w:cs="宋体"/>
                <w:sz w:val="19"/>
                <w:szCs w:val="19"/>
              </w:rPr>
            </w:pPr>
            <w:r>
              <w:rPr>
                <w:rFonts w:ascii="宋体" w:hAnsi="宋体" w:eastAsia="宋体" w:cs="宋体"/>
                <w:spacing w:val="1"/>
                <w:sz w:val="19"/>
                <w:szCs w:val="19"/>
                <w14:textOutline w14:w="3614" w14:cap="sq" w14:cmpd="sng">
                  <w14:solidFill>
                    <w14:srgbClr w14:val="000000"/>
                  </w14:solidFill>
                  <w14:prstDash w14:val="solid"/>
                  <w14:bevel/>
                </w14:textOutline>
              </w:rPr>
              <w:t>中医药</w:t>
            </w:r>
          </w:p>
        </w:tc>
        <w:tc>
          <w:tcPr>
            <w:tcW w:w="1619" w:type="dxa"/>
            <w:vAlign w:val="top"/>
          </w:tcPr>
          <w:p>
            <w:pPr>
              <w:spacing w:before="155" w:line="185" w:lineRule="auto"/>
              <w:ind w:left="856"/>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418.45</w:t>
            </w:r>
          </w:p>
        </w:tc>
        <w:tc>
          <w:tcPr>
            <w:tcW w:w="1485" w:type="dxa"/>
            <w:vAlign w:val="top"/>
          </w:tcPr>
          <w:p>
            <w:pPr>
              <w:rPr>
                <w:rFonts w:ascii="Arial"/>
                <w:sz w:val="21"/>
              </w:rPr>
            </w:pPr>
          </w:p>
        </w:tc>
        <w:tc>
          <w:tcPr>
            <w:tcW w:w="1380" w:type="dxa"/>
            <w:vAlign w:val="top"/>
          </w:tcPr>
          <w:p>
            <w:pPr>
              <w:spacing w:before="155" w:line="185" w:lineRule="auto"/>
              <w:ind w:left="618"/>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418.45</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100601</w:t>
            </w:r>
          </w:p>
        </w:tc>
        <w:tc>
          <w:tcPr>
            <w:tcW w:w="2534" w:type="dxa"/>
            <w:vAlign w:val="top"/>
          </w:tcPr>
          <w:p>
            <w:pPr>
              <w:spacing w:before="132" w:line="229" w:lineRule="auto"/>
              <w:ind w:left="329"/>
              <w:rPr>
                <w:rFonts w:ascii="宋体" w:hAnsi="宋体" w:eastAsia="宋体" w:cs="宋体"/>
                <w:sz w:val="19"/>
                <w:szCs w:val="19"/>
              </w:rPr>
            </w:pPr>
            <w:r>
              <w:rPr>
                <w:rFonts w:ascii="宋体" w:hAnsi="宋体" w:eastAsia="宋体" w:cs="宋体"/>
                <w:spacing w:val="6"/>
                <w:sz w:val="19"/>
                <w:szCs w:val="19"/>
              </w:rPr>
              <w:t>中医 (民族医) 药专项</w:t>
            </w:r>
          </w:p>
        </w:tc>
        <w:tc>
          <w:tcPr>
            <w:tcW w:w="1619" w:type="dxa"/>
            <w:vAlign w:val="top"/>
          </w:tcPr>
          <w:p>
            <w:pPr>
              <w:spacing w:before="155" w:line="185" w:lineRule="auto"/>
              <w:ind w:left="861"/>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418.45</w:t>
            </w:r>
          </w:p>
        </w:tc>
        <w:tc>
          <w:tcPr>
            <w:tcW w:w="1485" w:type="dxa"/>
            <w:vAlign w:val="top"/>
          </w:tcPr>
          <w:p>
            <w:pPr>
              <w:rPr>
                <w:rFonts w:ascii="Arial"/>
                <w:sz w:val="21"/>
              </w:rPr>
            </w:pPr>
          </w:p>
        </w:tc>
        <w:tc>
          <w:tcPr>
            <w:tcW w:w="1380" w:type="dxa"/>
            <w:vAlign w:val="top"/>
          </w:tcPr>
          <w:p>
            <w:pPr>
              <w:spacing w:before="155" w:line="185" w:lineRule="auto"/>
              <w:ind w:left="623"/>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418.45</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21011</w:t>
            </w:r>
          </w:p>
        </w:tc>
        <w:tc>
          <w:tcPr>
            <w:tcW w:w="2534" w:type="dxa"/>
            <w:vAlign w:val="top"/>
          </w:tcPr>
          <w:p>
            <w:pPr>
              <w:spacing w:before="132" w:line="229" w:lineRule="auto"/>
              <w:ind w:firstLine="192" w:firstLineChars="100"/>
              <w:rPr>
                <w:rFonts w:ascii="宋体" w:hAnsi="宋体" w:eastAsia="宋体" w:cs="宋体"/>
                <w:spacing w:val="6"/>
                <w:sz w:val="19"/>
                <w:szCs w:val="19"/>
              </w:rPr>
            </w:pPr>
            <w:r>
              <w:rPr>
                <w:rFonts w:hint="eastAsia" w:ascii="宋体" w:hAnsi="宋体" w:eastAsia="宋体" w:cs="宋体"/>
                <w:spacing w:val="1"/>
                <w:sz w:val="19"/>
                <w:szCs w:val="19"/>
                <w14:textOutline w14:w="3614" w14:cap="sq" w14:cmpd="sng">
                  <w14:solidFill>
                    <w14:srgbClr w14:val="000000"/>
                  </w14:solidFill>
                  <w14:prstDash w14:val="solid"/>
                  <w14:bevel/>
                </w14:textOutline>
              </w:rPr>
              <w:t>行政事业单位医疗</w:t>
            </w:r>
          </w:p>
        </w:tc>
        <w:tc>
          <w:tcPr>
            <w:tcW w:w="1619" w:type="dxa"/>
            <w:vAlign w:val="top"/>
          </w:tcPr>
          <w:p>
            <w:pPr>
              <w:spacing w:before="154" w:line="185" w:lineRule="auto"/>
              <w:ind w:left="965"/>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1485" w:type="dxa"/>
            <w:vAlign w:val="top"/>
          </w:tcPr>
          <w:p>
            <w:pPr>
              <w:spacing w:before="154" w:line="185" w:lineRule="auto"/>
              <w:ind w:firstLine="648" w:firstLineChars="300"/>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1380" w:type="dxa"/>
            <w:vAlign w:val="top"/>
          </w:tcPr>
          <w:p>
            <w:pPr>
              <w:spacing w:before="155" w:line="185" w:lineRule="auto"/>
              <w:ind w:left="623"/>
              <w:rPr>
                <w:rFonts w:hint="eastAsia" w:ascii="宋体" w:hAnsi="宋体" w:eastAsia="宋体" w:cs="宋体"/>
                <w:spacing w:val="-2"/>
                <w:sz w:val="22"/>
                <w:szCs w:val="22"/>
                <w:lang w:val="en-US" w:eastAsia="zh-CN"/>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3" w:line="191" w:lineRule="auto"/>
              <w:ind w:left="118"/>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2101102</w:t>
            </w:r>
          </w:p>
        </w:tc>
        <w:tc>
          <w:tcPr>
            <w:tcW w:w="2534" w:type="dxa"/>
            <w:vAlign w:val="top"/>
          </w:tcPr>
          <w:p>
            <w:pPr>
              <w:spacing w:before="132" w:line="229" w:lineRule="auto"/>
              <w:ind w:left="329"/>
              <w:rPr>
                <w:rFonts w:ascii="宋体" w:hAnsi="宋体" w:eastAsia="宋体" w:cs="宋体"/>
                <w:spacing w:val="6"/>
                <w:sz w:val="19"/>
                <w:szCs w:val="19"/>
              </w:rPr>
            </w:pPr>
            <w:r>
              <w:rPr>
                <w:rFonts w:hint="eastAsia" w:ascii="宋体" w:hAnsi="宋体" w:eastAsia="宋体" w:cs="宋体"/>
                <w:spacing w:val="6"/>
                <w:sz w:val="19"/>
                <w:szCs w:val="19"/>
              </w:rPr>
              <w:t>事业单位医疗</w:t>
            </w:r>
          </w:p>
        </w:tc>
        <w:tc>
          <w:tcPr>
            <w:tcW w:w="1619" w:type="dxa"/>
            <w:vAlign w:val="top"/>
          </w:tcPr>
          <w:p>
            <w:pPr>
              <w:spacing w:before="155" w:line="185" w:lineRule="auto"/>
              <w:ind w:left="861"/>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200.00</w:t>
            </w:r>
          </w:p>
        </w:tc>
        <w:tc>
          <w:tcPr>
            <w:tcW w:w="1485" w:type="dxa"/>
            <w:vAlign w:val="top"/>
          </w:tcPr>
          <w:p>
            <w:pPr>
              <w:spacing w:before="155" w:line="185" w:lineRule="auto"/>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200.00</w:t>
            </w:r>
          </w:p>
        </w:tc>
        <w:tc>
          <w:tcPr>
            <w:tcW w:w="1380" w:type="dxa"/>
            <w:vAlign w:val="top"/>
          </w:tcPr>
          <w:p>
            <w:pPr>
              <w:spacing w:before="155" w:line="185" w:lineRule="auto"/>
              <w:ind w:left="623"/>
              <w:rPr>
                <w:rFonts w:hint="eastAsia" w:ascii="宋体" w:hAnsi="宋体" w:eastAsia="宋体" w:cs="宋体"/>
                <w:spacing w:val="-2"/>
                <w:sz w:val="22"/>
                <w:szCs w:val="22"/>
                <w:lang w:val="en-US" w:eastAsia="zh-CN"/>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1" w:line="193" w:lineRule="auto"/>
              <w:ind w:left="118"/>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22</w:t>
            </w:r>
            <w:r>
              <w:rPr>
                <w:rFonts w:ascii="宋体" w:hAnsi="宋体" w:eastAsia="宋体" w:cs="宋体"/>
                <w:spacing w:val="1"/>
                <w:sz w:val="19"/>
                <w:szCs w:val="19"/>
                <w14:textOutline w14:w="3614" w14:cap="sq" w14:cmpd="sng">
                  <w14:solidFill>
                    <w14:srgbClr w14:val="000000"/>
                  </w14:solidFill>
                  <w14:prstDash w14:val="solid"/>
                  <w14:bevel/>
                </w14:textOutline>
              </w:rPr>
              <w:t>1</w:t>
            </w:r>
          </w:p>
        </w:tc>
        <w:tc>
          <w:tcPr>
            <w:tcW w:w="2534" w:type="dxa"/>
            <w:vAlign w:val="top"/>
          </w:tcPr>
          <w:p>
            <w:pPr>
              <w:spacing w:before="131" w:line="228" w:lineRule="auto"/>
              <w:ind w:left="110"/>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住</w:t>
            </w:r>
            <w:r>
              <w:rPr>
                <w:rFonts w:ascii="宋体" w:hAnsi="宋体" w:eastAsia="宋体" w:cs="宋体"/>
                <w:spacing w:val="9"/>
                <w:sz w:val="19"/>
                <w:szCs w:val="19"/>
                <w14:textOutline w14:w="3614" w14:cap="sq" w14:cmpd="sng">
                  <w14:solidFill>
                    <w14:srgbClr w14:val="000000"/>
                  </w14:solidFill>
                  <w14:prstDash w14:val="solid"/>
                  <w14:bevel/>
                </w14:textOutline>
              </w:rPr>
              <w:t>房保障支出</w:t>
            </w:r>
          </w:p>
        </w:tc>
        <w:tc>
          <w:tcPr>
            <w:tcW w:w="1619" w:type="dxa"/>
            <w:vAlign w:val="top"/>
          </w:tcPr>
          <w:p>
            <w:pPr>
              <w:spacing w:before="154" w:line="185" w:lineRule="auto"/>
              <w:ind w:left="964"/>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485" w:type="dxa"/>
            <w:vAlign w:val="top"/>
          </w:tcPr>
          <w:p>
            <w:pPr>
              <w:spacing w:before="154" w:line="185" w:lineRule="auto"/>
              <w:ind w:left="830"/>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380" w:type="dxa"/>
            <w:vAlign w:val="top"/>
          </w:tcPr>
          <w:p>
            <w:pPr>
              <w:rPr>
                <w:rFonts w:ascii="Arial"/>
                <w:sz w:val="21"/>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82" w:type="dxa"/>
            <w:vAlign w:val="top"/>
          </w:tcPr>
          <w:p>
            <w:pPr>
              <w:spacing w:before="162" w:line="191" w:lineRule="auto"/>
              <w:ind w:left="118"/>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2102</w:t>
            </w:r>
          </w:p>
        </w:tc>
        <w:tc>
          <w:tcPr>
            <w:tcW w:w="2534" w:type="dxa"/>
            <w:vAlign w:val="top"/>
          </w:tcPr>
          <w:p>
            <w:pPr>
              <w:spacing w:before="131" w:line="228" w:lineRule="auto"/>
              <w:ind w:left="110"/>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住</w:t>
            </w:r>
            <w:r>
              <w:rPr>
                <w:rFonts w:ascii="宋体" w:hAnsi="宋体" w:eastAsia="宋体" w:cs="宋体"/>
                <w:spacing w:val="9"/>
                <w:sz w:val="19"/>
                <w:szCs w:val="19"/>
                <w14:textOutline w14:w="3614" w14:cap="sq" w14:cmpd="sng">
                  <w14:solidFill>
                    <w14:srgbClr w14:val="000000"/>
                  </w14:solidFill>
                  <w14:prstDash w14:val="solid"/>
                  <w14:bevel/>
                </w14:textOutline>
              </w:rPr>
              <w:t>房改革支出</w:t>
            </w:r>
          </w:p>
        </w:tc>
        <w:tc>
          <w:tcPr>
            <w:tcW w:w="1619" w:type="dxa"/>
            <w:vAlign w:val="top"/>
          </w:tcPr>
          <w:p>
            <w:pPr>
              <w:spacing w:before="155" w:line="185" w:lineRule="auto"/>
              <w:ind w:left="964"/>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485" w:type="dxa"/>
            <w:vAlign w:val="top"/>
          </w:tcPr>
          <w:p>
            <w:pPr>
              <w:spacing w:before="155" w:line="185" w:lineRule="auto"/>
              <w:ind w:left="830"/>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435.77</w:t>
            </w:r>
          </w:p>
        </w:tc>
        <w:tc>
          <w:tcPr>
            <w:tcW w:w="1380" w:type="dxa"/>
            <w:vAlign w:val="top"/>
          </w:tcPr>
          <w:p>
            <w:pPr>
              <w:rPr>
                <w:rFonts w:ascii="Arial"/>
                <w:sz w:val="21"/>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82" w:type="dxa"/>
            <w:vAlign w:val="top"/>
          </w:tcPr>
          <w:p>
            <w:pPr>
              <w:spacing w:before="163" w:line="191" w:lineRule="auto"/>
              <w:ind w:left="118"/>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210201</w:t>
            </w:r>
          </w:p>
        </w:tc>
        <w:tc>
          <w:tcPr>
            <w:tcW w:w="2534" w:type="dxa"/>
            <w:vAlign w:val="top"/>
          </w:tcPr>
          <w:p>
            <w:pPr>
              <w:spacing w:before="132" w:line="229" w:lineRule="auto"/>
              <w:ind w:left="110"/>
              <w:rPr>
                <w:rFonts w:ascii="宋体" w:hAnsi="宋体" w:eastAsia="宋体" w:cs="宋体"/>
                <w:sz w:val="19"/>
                <w:szCs w:val="19"/>
              </w:rPr>
            </w:pPr>
            <w:r>
              <w:rPr>
                <w:rFonts w:ascii="宋体" w:hAnsi="宋体" w:eastAsia="宋体" w:cs="宋体"/>
                <w:spacing w:val="9"/>
                <w:sz w:val="19"/>
                <w:szCs w:val="19"/>
              </w:rPr>
              <w:t>住</w:t>
            </w:r>
            <w:r>
              <w:rPr>
                <w:rFonts w:ascii="宋体" w:hAnsi="宋体" w:eastAsia="宋体" w:cs="宋体"/>
                <w:spacing w:val="8"/>
                <w:sz w:val="19"/>
                <w:szCs w:val="19"/>
              </w:rPr>
              <w:t>房公积金</w:t>
            </w:r>
          </w:p>
        </w:tc>
        <w:tc>
          <w:tcPr>
            <w:tcW w:w="1619" w:type="dxa"/>
            <w:vAlign w:val="top"/>
          </w:tcPr>
          <w:p>
            <w:pPr>
              <w:spacing w:before="155"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435.77</w:t>
            </w:r>
          </w:p>
        </w:tc>
        <w:tc>
          <w:tcPr>
            <w:tcW w:w="1485" w:type="dxa"/>
            <w:vAlign w:val="top"/>
          </w:tcPr>
          <w:p>
            <w:pPr>
              <w:spacing w:before="155" w:line="185" w:lineRule="auto"/>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435.77</w:t>
            </w:r>
          </w:p>
        </w:tc>
        <w:tc>
          <w:tcPr>
            <w:tcW w:w="1380" w:type="dxa"/>
            <w:vAlign w:val="top"/>
          </w:tcPr>
          <w:p>
            <w:pPr>
              <w:rPr>
                <w:rFonts w:ascii="Arial"/>
                <w:sz w:val="21"/>
              </w:rPr>
            </w:pP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82" w:type="dxa"/>
            <w:vAlign w:val="top"/>
          </w:tcPr>
          <w:p>
            <w:pPr>
              <w:spacing w:before="163" w:line="191" w:lineRule="auto"/>
              <w:ind w:left="118"/>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229</w:t>
            </w:r>
          </w:p>
        </w:tc>
        <w:tc>
          <w:tcPr>
            <w:tcW w:w="2534" w:type="dxa"/>
            <w:vAlign w:val="top"/>
          </w:tcPr>
          <w:p>
            <w:pPr>
              <w:spacing w:before="131" w:line="228" w:lineRule="auto"/>
              <w:ind w:left="110"/>
              <w:rPr>
                <w:rFonts w:hint="default" w:ascii="宋体" w:hAnsi="宋体" w:eastAsia="宋体" w:cs="宋体"/>
                <w:spacing w:val="9"/>
                <w:sz w:val="19"/>
                <w:szCs w:val="19"/>
                <w:lang w:val="en-US" w:eastAsia="zh-CN"/>
                <w14:textOutline w14:w="3614" w14:cap="sq" w14:cmpd="sng">
                  <w14:solidFill>
                    <w14:srgbClr w14:val="000000"/>
                  </w14:solidFill>
                  <w14:prstDash w14:val="solid"/>
                  <w14:bevel/>
                </w14:textOutline>
              </w:rPr>
            </w:pPr>
            <w:r>
              <w:rPr>
                <w:rFonts w:hint="eastAsia" w:ascii="宋体" w:hAnsi="宋体" w:eastAsia="宋体" w:cs="宋体"/>
                <w:spacing w:val="9"/>
                <w:sz w:val="19"/>
                <w:szCs w:val="19"/>
                <w:lang w:val="en-US" w:eastAsia="zh-CN"/>
                <w14:textOutline w14:w="3614" w14:cap="sq" w14:cmpd="sng">
                  <w14:solidFill>
                    <w14:srgbClr w14:val="000000"/>
                  </w14:solidFill>
                  <w14:prstDash w14:val="solid"/>
                  <w14:bevel/>
                </w14:textOutline>
              </w:rPr>
              <w:t>其他支出</w:t>
            </w:r>
          </w:p>
        </w:tc>
        <w:tc>
          <w:tcPr>
            <w:tcW w:w="1619" w:type="dxa"/>
            <w:vAlign w:val="top"/>
          </w:tcPr>
          <w:p>
            <w:pPr>
              <w:spacing w:before="154"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2726.31</w:t>
            </w:r>
          </w:p>
        </w:tc>
        <w:tc>
          <w:tcPr>
            <w:tcW w:w="1485" w:type="dxa"/>
            <w:vAlign w:val="top"/>
          </w:tcPr>
          <w:p>
            <w:pPr>
              <w:spacing w:before="154" w:line="185" w:lineRule="auto"/>
              <w:ind w:left="964"/>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c>
          <w:tcPr>
            <w:tcW w:w="1380" w:type="dxa"/>
            <w:vAlign w:val="top"/>
          </w:tcPr>
          <w:p>
            <w:pPr>
              <w:spacing w:before="154"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2726.31</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82" w:type="dxa"/>
            <w:vAlign w:val="top"/>
          </w:tcPr>
          <w:p>
            <w:pPr>
              <w:spacing w:before="163" w:line="191" w:lineRule="auto"/>
              <w:ind w:left="118"/>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22904</w:t>
            </w:r>
          </w:p>
        </w:tc>
        <w:tc>
          <w:tcPr>
            <w:tcW w:w="2534" w:type="dxa"/>
            <w:vAlign w:val="top"/>
          </w:tcPr>
          <w:p>
            <w:pPr>
              <w:spacing w:before="131" w:line="228" w:lineRule="auto"/>
              <w:ind w:left="110"/>
              <w:rPr>
                <w:rFonts w:ascii="宋体" w:hAnsi="宋体" w:eastAsia="宋体" w:cs="宋体"/>
                <w:spacing w:val="9"/>
                <w:sz w:val="19"/>
                <w:szCs w:val="19"/>
                <w14:textOutline w14:w="3614" w14:cap="sq" w14:cmpd="sng">
                  <w14:solidFill>
                    <w14:srgbClr w14:val="000000"/>
                  </w14:solidFill>
                  <w14:prstDash w14:val="solid"/>
                  <w14:bevel/>
                </w14:textOutline>
              </w:rPr>
            </w:pPr>
            <w:r>
              <w:rPr>
                <w:rFonts w:hint="eastAsia" w:ascii="宋体" w:hAnsi="宋体" w:eastAsia="宋体" w:cs="宋体"/>
                <w:spacing w:val="9"/>
                <w:sz w:val="19"/>
                <w:szCs w:val="19"/>
                <w14:textOutline w14:w="3614" w14:cap="sq" w14:cmpd="sng">
                  <w14:solidFill>
                    <w14:srgbClr w14:val="000000"/>
                  </w14:solidFill>
                  <w14:prstDash w14:val="solid"/>
                  <w14:bevel/>
                </w14:textOutline>
              </w:rPr>
              <w:t>其他政府性基金及对应专项债务收入安排的支出</w:t>
            </w:r>
          </w:p>
        </w:tc>
        <w:tc>
          <w:tcPr>
            <w:tcW w:w="1619" w:type="dxa"/>
            <w:vAlign w:val="top"/>
          </w:tcPr>
          <w:p>
            <w:pPr>
              <w:spacing w:before="154"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2726.31</w:t>
            </w:r>
          </w:p>
        </w:tc>
        <w:tc>
          <w:tcPr>
            <w:tcW w:w="1485" w:type="dxa"/>
            <w:vAlign w:val="top"/>
          </w:tcPr>
          <w:p>
            <w:pPr>
              <w:spacing w:before="154" w:line="185" w:lineRule="auto"/>
              <w:ind w:left="964"/>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c>
          <w:tcPr>
            <w:tcW w:w="1380" w:type="dxa"/>
            <w:vAlign w:val="top"/>
          </w:tcPr>
          <w:p>
            <w:pPr>
              <w:spacing w:before="154" w:line="185" w:lineRule="auto"/>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2726.31</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82" w:type="dxa"/>
            <w:vAlign w:val="top"/>
          </w:tcPr>
          <w:p>
            <w:pPr>
              <w:spacing w:before="163" w:line="191" w:lineRule="auto"/>
              <w:ind w:left="118"/>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2290402</w:t>
            </w:r>
          </w:p>
        </w:tc>
        <w:tc>
          <w:tcPr>
            <w:tcW w:w="2534" w:type="dxa"/>
            <w:vAlign w:val="top"/>
          </w:tcPr>
          <w:p>
            <w:pPr>
              <w:spacing w:before="132" w:line="229" w:lineRule="auto"/>
              <w:ind w:left="110"/>
              <w:rPr>
                <w:rFonts w:ascii="宋体" w:hAnsi="宋体" w:eastAsia="宋体" w:cs="宋体"/>
                <w:spacing w:val="9"/>
                <w:sz w:val="19"/>
                <w:szCs w:val="19"/>
              </w:rPr>
            </w:pPr>
            <w:r>
              <w:rPr>
                <w:rFonts w:hint="eastAsia" w:ascii="宋体" w:hAnsi="宋体" w:eastAsia="宋体" w:cs="宋体"/>
                <w:spacing w:val="9"/>
                <w:sz w:val="19"/>
                <w:szCs w:val="19"/>
              </w:rPr>
              <w:t>其他地方自行试点项目收益专项债券收入安排的支出</w:t>
            </w:r>
          </w:p>
        </w:tc>
        <w:tc>
          <w:tcPr>
            <w:tcW w:w="1619" w:type="dxa"/>
            <w:vAlign w:val="top"/>
          </w:tcPr>
          <w:p>
            <w:pPr>
              <w:spacing w:before="155" w:line="185" w:lineRule="auto"/>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2726.31</w:t>
            </w:r>
          </w:p>
        </w:tc>
        <w:tc>
          <w:tcPr>
            <w:tcW w:w="1485" w:type="dxa"/>
            <w:vAlign w:val="top"/>
          </w:tcPr>
          <w:p>
            <w:pPr>
              <w:spacing w:before="155" w:line="185" w:lineRule="auto"/>
              <w:jc w:val="right"/>
              <w:rPr>
                <w:rFonts w:hint="eastAsia" w:ascii="宋体" w:hAnsi="宋体" w:eastAsia="宋体" w:cs="宋体"/>
                <w:spacing w:val="-2"/>
                <w:sz w:val="22"/>
                <w:szCs w:val="22"/>
                <w:lang w:val="en-US" w:eastAsia="zh-CN"/>
              </w:rPr>
            </w:pPr>
          </w:p>
        </w:tc>
        <w:tc>
          <w:tcPr>
            <w:tcW w:w="1380" w:type="dxa"/>
            <w:vAlign w:val="top"/>
          </w:tcPr>
          <w:p>
            <w:pPr>
              <w:spacing w:before="155" w:line="185" w:lineRule="auto"/>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2726.31</w:t>
            </w:r>
          </w:p>
        </w:tc>
        <w:tc>
          <w:tcPr>
            <w:tcW w:w="1739" w:type="dxa"/>
            <w:vAlign w:val="top"/>
          </w:tcPr>
          <w:p>
            <w:pPr>
              <w:rPr>
                <w:rFonts w:ascii="Arial"/>
                <w:sz w:val="21"/>
              </w:rPr>
            </w:pPr>
          </w:p>
        </w:tc>
        <w:tc>
          <w:tcPr>
            <w:tcW w:w="1619" w:type="dxa"/>
            <w:vAlign w:val="top"/>
          </w:tcPr>
          <w:p>
            <w:pPr>
              <w:rPr>
                <w:rFonts w:ascii="Arial"/>
                <w:sz w:val="21"/>
              </w:rPr>
            </w:pPr>
          </w:p>
        </w:tc>
        <w:tc>
          <w:tcPr>
            <w:tcW w:w="2239" w:type="dxa"/>
            <w:vAlign w:val="top"/>
          </w:tcPr>
          <w:p>
            <w:pPr>
              <w:rPr>
                <w:rFonts w:ascii="Arial"/>
                <w:sz w:val="21"/>
              </w:rPr>
            </w:pPr>
          </w:p>
        </w:tc>
      </w:tr>
    </w:tbl>
    <w:p>
      <w:pPr>
        <w:spacing w:before="196" w:line="232" w:lineRule="auto"/>
        <w:ind w:left="122"/>
        <w:rPr>
          <w:rFonts w:ascii="宋体" w:hAnsi="宋体" w:eastAsia="宋体" w:cs="宋体"/>
          <w:sz w:val="23"/>
          <w:szCs w:val="23"/>
        </w:rPr>
      </w:pPr>
      <w:r>
        <w:rPr>
          <w:rFonts w:ascii="宋体" w:hAnsi="宋体" w:eastAsia="宋体" w:cs="宋体"/>
          <w:spacing w:val="9"/>
          <w:sz w:val="23"/>
          <w:szCs w:val="23"/>
        </w:rPr>
        <w:t>注：本表反映部门本年度各项支出情况</w:t>
      </w:r>
      <w:r>
        <w:rPr>
          <w:rFonts w:ascii="宋体" w:hAnsi="宋体" w:eastAsia="宋体" w:cs="宋体"/>
          <w:spacing w:val="7"/>
          <w:sz w:val="23"/>
          <w:szCs w:val="23"/>
        </w:rPr>
        <w:t>。</w:t>
      </w:r>
    </w:p>
    <w:p>
      <w:pPr>
        <w:sectPr>
          <w:pgSz w:w="16839" w:h="11906"/>
          <w:pgMar w:top="720" w:right="2435" w:bottom="0" w:left="700" w:header="0" w:footer="0" w:gutter="0"/>
          <w:pgBorders>
            <w:top w:val="none" w:sz="0" w:space="0"/>
            <w:left w:val="none" w:sz="0" w:space="0"/>
            <w:bottom w:val="none" w:sz="0" w:space="0"/>
            <w:right w:val="none" w:sz="0" w:space="0"/>
          </w:pgBorders>
          <w:pgNumType w:fmt="decimal"/>
          <w:cols w:space="720" w:num="1"/>
        </w:sect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62" w:line="193" w:lineRule="auto"/>
        <w:ind w:left="123"/>
        <w:rPr>
          <w:rFonts w:ascii="宋体" w:hAnsi="宋体" w:eastAsia="宋体" w:cs="宋体"/>
          <w:sz w:val="19"/>
          <w:szCs w:val="19"/>
        </w:rPr>
      </w:pPr>
      <w:r>
        <w:rPr>
          <w:rFonts w:ascii="宋体" w:hAnsi="宋体" w:eastAsia="宋体" w:cs="宋体"/>
          <w:spacing w:val="10"/>
          <w:sz w:val="19"/>
          <w:szCs w:val="19"/>
        </w:rPr>
        <w:t>部</w:t>
      </w:r>
      <w:r>
        <w:rPr>
          <w:rFonts w:ascii="宋体" w:hAnsi="宋体" w:eastAsia="宋体" w:cs="宋体"/>
          <w:spacing w:val="9"/>
          <w:sz w:val="19"/>
          <w:szCs w:val="19"/>
        </w:rPr>
        <w:t>门：湖南中医药高等专科学校</w:t>
      </w:r>
    </w:p>
    <w:p>
      <w:pPr>
        <w:spacing w:line="14" w:lineRule="auto"/>
        <w:rPr>
          <w:rFonts w:ascii="Arial"/>
          <w:sz w:val="2"/>
        </w:rPr>
      </w:pPr>
      <w:r>
        <w:rPr>
          <w:rFonts w:ascii="Arial" w:hAnsi="Arial" w:eastAsia="Arial" w:cs="Arial"/>
          <w:sz w:val="2"/>
          <w:szCs w:val="2"/>
        </w:rPr>
        <w:br w:type="column"/>
      </w:r>
    </w:p>
    <w:p>
      <w:pPr>
        <w:spacing w:before="60" w:line="196" w:lineRule="auto"/>
        <w:rPr>
          <w:rFonts w:ascii="华文中宋" w:hAnsi="华文中宋" w:eastAsia="华文中宋" w:cs="华文中宋"/>
          <w:sz w:val="31"/>
          <w:szCs w:val="31"/>
        </w:rPr>
      </w:pPr>
      <w:r>
        <w:rPr>
          <w:rFonts w:ascii="华文中宋" w:hAnsi="华文中宋" w:eastAsia="华文中宋" w:cs="华文中宋"/>
          <w:spacing w:val="11"/>
          <w:sz w:val="31"/>
          <w:szCs w:val="31"/>
        </w:rPr>
        <w:t>财</w:t>
      </w:r>
      <w:r>
        <w:rPr>
          <w:rFonts w:ascii="华文中宋" w:hAnsi="华文中宋" w:eastAsia="华文中宋" w:cs="华文中宋"/>
          <w:spacing w:val="9"/>
          <w:sz w:val="31"/>
          <w:szCs w:val="31"/>
        </w:rPr>
        <w:t>政拨款收入支出决算总表</w:t>
      </w:r>
    </w:p>
    <w:p>
      <w:pPr>
        <w:spacing w:before="137" w:line="248" w:lineRule="auto"/>
        <w:ind w:left="8572" w:right="115" w:firstLine="105"/>
        <w:rPr>
          <w:rFonts w:ascii="宋体" w:hAnsi="宋体" w:eastAsia="宋体" w:cs="宋体"/>
          <w:sz w:val="19"/>
          <w:szCs w:val="19"/>
        </w:rPr>
      </w:pPr>
      <w:r>
        <w:rPr>
          <w:rFonts w:ascii="宋体" w:hAnsi="宋体" w:eastAsia="宋体" w:cs="宋体"/>
          <w:spacing w:val="-13"/>
          <w:sz w:val="19"/>
          <w:szCs w:val="19"/>
        </w:rPr>
        <w:t>公</w:t>
      </w:r>
      <w:r>
        <w:rPr>
          <w:rFonts w:ascii="宋体" w:hAnsi="宋体" w:eastAsia="宋体" w:cs="宋体"/>
          <w:spacing w:val="-9"/>
          <w:sz w:val="19"/>
          <w:szCs w:val="19"/>
        </w:rPr>
        <w:t>开 04 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ectPr>
          <w:pgSz w:w="16839" w:h="11906"/>
          <w:pgMar w:top="828" w:right="607" w:bottom="0" w:left="700" w:header="0" w:footer="0" w:gutter="0"/>
          <w:pgBorders>
            <w:top w:val="none" w:sz="0" w:space="0"/>
            <w:left w:val="none" w:sz="0" w:space="0"/>
            <w:bottom w:val="none" w:sz="0" w:space="0"/>
            <w:right w:val="none" w:sz="0" w:space="0"/>
          </w:pgBorders>
          <w:pgNumType w:fmt="decimal"/>
          <w:cols w:equalWidth="0" w:num="2">
            <w:col w:w="5755" w:space="100"/>
            <w:col w:w="9677"/>
          </w:cols>
        </w:sectPr>
      </w:pPr>
    </w:p>
    <w:p>
      <w:pPr>
        <w:spacing w:line="55" w:lineRule="exact"/>
      </w:pPr>
    </w:p>
    <w:tbl>
      <w:tblPr>
        <w:tblStyle w:val="17"/>
        <w:tblW w:w="15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67"/>
        <w:gridCol w:w="649"/>
        <w:gridCol w:w="1514"/>
        <w:gridCol w:w="3104"/>
        <w:gridCol w:w="802"/>
        <w:gridCol w:w="1559"/>
        <w:gridCol w:w="1382"/>
        <w:gridCol w:w="1383"/>
        <w:gridCol w:w="15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5730" w:type="dxa"/>
            <w:gridSpan w:val="3"/>
            <w:vAlign w:val="top"/>
          </w:tcPr>
          <w:p>
            <w:pPr>
              <w:spacing w:before="87" w:line="227" w:lineRule="auto"/>
              <w:ind w:left="2641"/>
              <w:rPr>
                <w:rFonts w:ascii="宋体" w:hAnsi="宋体" w:eastAsia="宋体" w:cs="宋体"/>
                <w:sz w:val="23"/>
                <w:szCs w:val="23"/>
              </w:rPr>
            </w:pPr>
            <w:r>
              <w:rPr>
                <w:rFonts w:ascii="宋体" w:hAnsi="宋体" w:eastAsia="宋体" w:cs="宋体"/>
                <w:spacing w:val="1"/>
                <w:sz w:val="23"/>
                <w:szCs w:val="23"/>
              </w:rPr>
              <w:t>收入</w:t>
            </w:r>
          </w:p>
        </w:tc>
        <w:tc>
          <w:tcPr>
            <w:tcW w:w="9795" w:type="dxa"/>
            <w:gridSpan w:val="6"/>
            <w:vAlign w:val="top"/>
          </w:tcPr>
          <w:p>
            <w:pPr>
              <w:spacing w:before="87" w:line="228" w:lineRule="auto"/>
              <w:ind w:left="4663"/>
              <w:rPr>
                <w:rFonts w:ascii="宋体" w:hAnsi="宋体" w:eastAsia="宋体" w:cs="宋体"/>
                <w:sz w:val="23"/>
                <w:szCs w:val="23"/>
              </w:rPr>
            </w:pPr>
            <w:r>
              <w:rPr>
                <w:rFonts w:ascii="宋体" w:hAnsi="宋体" w:eastAsia="宋体" w:cs="宋体"/>
                <w:spacing w:val="5"/>
                <w:sz w:val="23"/>
                <w:szCs w:val="23"/>
              </w:rPr>
              <w:t>支</w:t>
            </w:r>
            <w:r>
              <w:rPr>
                <w:rFonts w:ascii="宋体" w:hAnsi="宋体" w:eastAsia="宋体" w:cs="宋体"/>
                <w:spacing w:val="4"/>
                <w:sz w:val="23"/>
                <w:szCs w:val="23"/>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3567" w:type="dxa"/>
            <w:vAlign w:val="top"/>
          </w:tcPr>
          <w:p>
            <w:pPr>
              <w:spacing w:line="274" w:lineRule="auto"/>
              <w:rPr>
                <w:rFonts w:ascii="Arial"/>
                <w:sz w:val="21"/>
              </w:rPr>
            </w:pPr>
          </w:p>
          <w:p>
            <w:pPr>
              <w:spacing w:before="75" w:line="228" w:lineRule="auto"/>
              <w:ind w:left="1314"/>
              <w:rPr>
                <w:rFonts w:ascii="宋体" w:hAnsi="宋体" w:eastAsia="宋体" w:cs="宋体"/>
                <w:sz w:val="23"/>
                <w:szCs w:val="23"/>
              </w:rPr>
            </w:pPr>
            <w:r>
              <w:rPr>
                <w:rFonts w:ascii="宋体" w:hAnsi="宋体" w:eastAsia="宋体" w:cs="宋体"/>
                <w:spacing w:val="12"/>
                <w:sz w:val="23"/>
                <w:szCs w:val="23"/>
              </w:rPr>
              <w:t xml:space="preserve">项    </w:t>
            </w:r>
            <w:r>
              <w:rPr>
                <w:rFonts w:ascii="宋体" w:hAnsi="宋体" w:eastAsia="宋体" w:cs="宋体"/>
                <w:spacing w:val="11"/>
                <w:sz w:val="23"/>
                <w:szCs w:val="23"/>
              </w:rPr>
              <w:t>目</w:t>
            </w:r>
          </w:p>
        </w:tc>
        <w:tc>
          <w:tcPr>
            <w:tcW w:w="649" w:type="dxa"/>
            <w:vAlign w:val="top"/>
          </w:tcPr>
          <w:p>
            <w:pPr>
              <w:spacing w:line="305" w:lineRule="auto"/>
              <w:rPr>
                <w:rFonts w:ascii="Arial"/>
                <w:sz w:val="21"/>
              </w:rPr>
            </w:pPr>
          </w:p>
          <w:p>
            <w:pPr>
              <w:spacing w:before="62" w:line="228" w:lineRule="auto"/>
              <w:ind w:left="130"/>
              <w:rPr>
                <w:rFonts w:ascii="宋体" w:hAnsi="宋体" w:eastAsia="宋体" w:cs="宋体"/>
                <w:sz w:val="19"/>
                <w:szCs w:val="19"/>
              </w:rPr>
            </w:pPr>
            <w:r>
              <w:rPr>
                <w:rFonts w:ascii="宋体" w:hAnsi="宋体" w:eastAsia="宋体" w:cs="宋体"/>
                <w:spacing w:val="4"/>
                <w:sz w:val="19"/>
                <w:szCs w:val="19"/>
              </w:rPr>
              <w:t>行</w:t>
            </w:r>
            <w:r>
              <w:rPr>
                <w:rFonts w:ascii="宋体" w:hAnsi="宋体" w:eastAsia="宋体" w:cs="宋体"/>
                <w:spacing w:val="3"/>
                <w:sz w:val="19"/>
                <w:szCs w:val="19"/>
              </w:rPr>
              <w:t>次</w:t>
            </w:r>
          </w:p>
        </w:tc>
        <w:tc>
          <w:tcPr>
            <w:tcW w:w="1514" w:type="dxa"/>
            <w:vAlign w:val="top"/>
          </w:tcPr>
          <w:p>
            <w:pPr>
              <w:spacing w:line="274" w:lineRule="auto"/>
              <w:rPr>
                <w:rFonts w:ascii="Arial"/>
                <w:sz w:val="21"/>
              </w:rPr>
            </w:pPr>
          </w:p>
          <w:p>
            <w:pPr>
              <w:spacing w:before="75" w:line="227" w:lineRule="auto"/>
              <w:ind w:left="523"/>
              <w:rPr>
                <w:rFonts w:ascii="宋体" w:hAnsi="宋体" w:eastAsia="宋体" w:cs="宋体"/>
                <w:sz w:val="23"/>
                <w:szCs w:val="23"/>
              </w:rPr>
            </w:pPr>
            <w:r>
              <w:rPr>
                <w:rFonts w:ascii="宋体" w:hAnsi="宋体" w:eastAsia="宋体" w:cs="宋体"/>
                <w:spacing w:val="4"/>
                <w:sz w:val="23"/>
                <w:szCs w:val="23"/>
              </w:rPr>
              <w:t>金额</w:t>
            </w:r>
          </w:p>
        </w:tc>
        <w:tc>
          <w:tcPr>
            <w:tcW w:w="3104" w:type="dxa"/>
            <w:vAlign w:val="top"/>
          </w:tcPr>
          <w:p>
            <w:pPr>
              <w:spacing w:line="274" w:lineRule="auto"/>
              <w:rPr>
                <w:rFonts w:ascii="Arial"/>
                <w:sz w:val="21"/>
              </w:rPr>
            </w:pPr>
          </w:p>
          <w:p>
            <w:pPr>
              <w:spacing w:before="75" w:line="228" w:lineRule="auto"/>
              <w:ind w:left="1082"/>
              <w:rPr>
                <w:rFonts w:ascii="宋体" w:hAnsi="宋体" w:eastAsia="宋体" w:cs="宋体"/>
                <w:sz w:val="23"/>
                <w:szCs w:val="23"/>
              </w:rPr>
            </w:pPr>
            <w:r>
              <w:rPr>
                <w:rFonts w:ascii="宋体" w:hAnsi="宋体" w:eastAsia="宋体" w:cs="宋体"/>
                <w:spacing w:val="12"/>
                <w:sz w:val="23"/>
                <w:szCs w:val="23"/>
              </w:rPr>
              <w:t>项    目</w:t>
            </w:r>
          </w:p>
        </w:tc>
        <w:tc>
          <w:tcPr>
            <w:tcW w:w="802" w:type="dxa"/>
            <w:vAlign w:val="top"/>
          </w:tcPr>
          <w:p>
            <w:pPr>
              <w:spacing w:line="305" w:lineRule="auto"/>
              <w:rPr>
                <w:rFonts w:ascii="Arial"/>
                <w:sz w:val="21"/>
              </w:rPr>
            </w:pPr>
          </w:p>
          <w:p>
            <w:pPr>
              <w:spacing w:before="62" w:line="228" w:lineRule="auto"/>
              <w:ind w:left="208"/>
              <w:rPr>
                <w:rFonts w:ascii="宋体" w:hAnsi="宋体" w:eastAsia="宋体" w:cs="宋体"/>
                <w:sz w:val="19"/>
                <w:szCs w:val="19"/>
              </w:rPr>
            </w:pPr>
            <w:r>
              <w:rPr>
                <w:rFonts w:ascii="宋体" w:hAnsi="宋体" w:eastAsia="宋体" w:cs="宋体"/>
                <w:spacing w:val="4"/>
                <w:sz w:val="19"/>
                <w:szCs w:val="19"/>
              </w:rPr>
              <w:t>行</w:t>
            </w:r>
            <w:r>
              <w:rPr>
                <w:rFonts w:ascii="宋体" w:hAnsi="宋体" w:eastAsia="宋体" w:cs="宋体"/>
                <w:spacing w:val="3"/>
                <w:sz w:val="19"/>
                <w:szCs w:val="19"/>
              </w:rPr>
              <w:t>次</w:t>
            </w:r>
          </w:p>
        </w:tc>
        <w:tc>
          <w:tcPr>
            <w:tcW w:w="1559" w:type="dxa"/>
            <w:vAlign w:val="top"/>
          </w:tcPr>
          <w:p>
            <w:pPr>
              <w:spacing w:line="273" w:lineRule="auto"/>
              <w:rPr>
                <w:rFonts w:ascii="Arial"/>
                <w:sz w:val="21"/>
              </w:rPr>
            </w:pPr>
          </w:p>
          <w:p>
            <w:pPr>
              <w:spacing w:before="75" w:line="229" w:lineRule="auto"/>
              <w:ind w:left="548"/>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1382" w:type="dxa"/>
            <w:vAlign w:val="top"/>
          </w:tcPr>
          <w:p>
            <w:pPr>
              <w:spacing w:before="39" w:line="227" w:lineRule="auto"/>
              <w:ind w:left="223"/>
              <w:rPr>
                <w:rFonts w:ascii="宋体" w:hAnsi="宋体" w:eastAsia="宋体" w:cs="宋体"/>
                <w:sz w:val="23"/>
                <w:szCs w:val="23"/>
              </w:rPr>
            </w:pPr>
            <w:r>
              <w:rPr>
                <w:rFonts w:ascii="宋体" w:hAnsi="宋体" w:eastAsia="宋体" w:cs="宋体"/>
                <w:spacing w:val="8"/>
                <w:sz w:val="23"/>
                <w:szCs w:val="23"/>
              </w:rPr>
              <w:t>一</w:t>
            </w:r>
            <w:r>
              <w:rPr>
                <w:rFonts w:ascii="宋体" w:hAnsi="宋体" w:eastAsia="宋体" w:cs="宋体"/>
                <w:spacing w:val="6"/>
                <w:sz w:val="23"/>
                <w:szCs w:val="23"/>
              </w:rPr>
              <w:t>般公共</w:t>
            </w:r>
          </w:p>
          <w:p>
            <w:pPr>
              <w:spacing w:before="29" w:line="227" w:lineRule="auto"/>
              <w:ind w:left="221"/>
              <w:rPr>
                <w:rFonts w:ascii="宋体" w:hAnsi="宋体" w:eastAsia="宋体" w:cs="宋体"/>
                <w:sz w:val="23"/>
                <w:szCs w:val="23"/>
              </w:rPr>
            </w:pPr>
            <w:r>
              <w:rPr>
                <w:rFonts w:ascii="宋体" w:hAnsi="宋体" w:eastAsia="宋体" w:cs="宋体"/>
                <w:spacing w:val="7"/>
                <w:sz w:val="23"/>
                <w:szCs w:val="23"/>
              </w:rPr>
              <w:t>预算财政</w:t>
            </w:r>
          </w:p>
          <w:p>
            <w:pPr>
              <w:spacing w:before="28" w:line="223" w:lineRule="auto"/>
              <w:ind w:left="461"/>
              <w:rPr>
                <w:rFonts w:ascii="宋体" w:hAnsi="宋体" w:eastAsia="宋体" w:cs="宋体"/>
                <w:sz w:val="23"/>
                <w:szCs w:val="23"/>
              </w:rPr>
            </w:pPr>
            <w:r>
              <w:rPr>
                <w:rFonts w:ascii="宋体" w:hAnsi="宋体" w:eastAsia="宋体" w:cs="宋体"/>
                <w:spacing w:val="4"/>
                <w:sz w:val="23"/>
                <w:szCs w:val="23"/>
              </w:rPr>
              <w:t>拨款</w:t>
            </w:r>
          </w:p>
        </w:tc>
        <w:tc>
          <w:tcPr>
            <w:tcW w:w="1383" w:type="dxa"/>
            <w:vAlign w:val="top"/>
          </w:tcPr>
          <w:p>
            <w:pPr>
              <w:spacing w:before="38" w:line="227" w:lineRule="auto"/>
              <w:ind w:left="218"/>
              <w:rPr>
                <w:rFonts w:ascii="宋体" w:hAnsi="宋体" w:eastAsia="宋体" w:cs="宋体"/>
                <w:sz w:val="23"/>
                <w:szCs w:val="23"/>
              </w:rPr>
            </w:pPr>
            <w:r>
              <w:rPr>
                <w:rFonts w:ascii="宋体" w:hAnsi="宋体" w:eastAsia="宋体" w:cs="宋体"/>
                <w:spacing w:val="8"/>
                <w:sz w:val="23"/>
                <w:szCs w:val="23"/>
              </w:rPr>
              <w:t>政府性</w:t>
            </w:r>
            <w:r>
              <w:rPr>
                <w:rFonts w:ascii="宋体" w:hAnsi="宋体" w:eastAsia="宋体" w:cs="宋体"/>
                <w:spacing w:val="7"/>
                <w:sz w:val="23"/>
                <w:szCs w:val="23"/>
              </w:rPr>
              <w:t>基</w:t>
            </w:r>
          </w:p>
          <w:p>
            <w:pPr>
              <w:spacing w:before="30" w:line="227" w:lineRule="auto"/>
              <w:ind w:left="221"/>
              <w:rPr>
                <w:rFonts w:ascii="宋体" w:hAnsi="宋体" w:eastAsia="宋体" w:cs="宋体"/>
                <w:sz w:val="23"/>
                <w:szCs w:val="23"/>
              </w:rPr>
            </w:pPr>
            <w:r>
              <w:rPr>
                <w:rFonts w:ascii="宋体" w:hAnsi="宋体" w:eastAsia="宋体" w:cs="宋体"/>
                <w:spacing w:val="7"/>
                <w:sz w:val="23"/>
                <w:szCs w:val="23"/>
              </w:rPr>
              <w:t>金预算财</w:t>
            </w:r>
          </w:p>
          <w:p>
            <w:pPr>
              <w:spacing w:before="28" w:line="223" w:lineRule="auto"/>
              <w:ind w:left="338"/>
              <w:rPr>
                <w:rFonts w:ascii="宋体" w:hAnsi="宋体" w:eastAsia="宋体" w:cs="宋体"/>
                <w:sz w:val="23"/>
                <w:szCs w:val="23"/>
              </w:rPr>
            </w:pPr>
            <w:r>
              <w:rPr>
                <w:rFonts w:ascii="宋体" w:hAnsi="宋体" w:eastAsia="宋体" w:cs="宋体"/>
                <w:spacing w:val="7"/>
                <w:sz w:val="23"/>
                <w:szCs w:val="23"/>
              </w:rPr>
              <w:t>政拨款</w:t>
            </w:r>
          </w:p>
        </w:tc>
        <w:tc>
          <w:tcPr>
            <w:tcW w:w="1565" w:type="dxa"/>
            <w:vAlign w:val="top"/>
          </w:tcPr>
          <w:p>
            <w:pPr>
              <w:spacing w:before="38" w:line="227" w:lineRule="auto"/>
              <w:ind w:left="211"/>
              <w:rPr>
                <w:rFonts w:ascii="宋体" w:hAnsi="宋体" w:eastAsia="宋体" w:cs="宋体"/>
                <w:sz w:val="23"/>
                <w:szCs w:val="23"/>
              </w:rPr>
            </w:pPr>
            <w:r>
              <w:rPr>
                <w:rFonts w:ascii="宋体" w:hAnsi="宋体" w:eastAsia="宋体" w:cs="宋体"/>
                <w:spacing w:val="5"/>
                <w:sz w:val="23"/>
                <w:szCs w:val="23"/>
              </w:rPr>
              <w:t>国</w:t>
            </w:r>
            <w:r>
              <w:rPr>
                <w:rFonts w:ascii="宋体" w:hAnsi="宋体" w:eastAsia="宋体" w:cs="宋体"/>
                <w:spacing w:val="3"/>
                <w:sz w:val="23"/>
                <w:szCs w:val="23"/>
              </w:rPr>
              <w:t>有资本经</w:t>
            </w:r>
          </w:p>
          <w:p>
            <w:pPr>
              <w:spacing w:before="30" w:line="227" w:lineRule="auto"/>
              <w:ind w:left="195"/>
              <w:rPr>
                <w:rFonts w:ascii="宋体" w:hAnsi="宋体" w:eastAsia="宋体" w:cs="宋体"/>
                <w:sz w:val="23"/>
                <w:szCs w:val="23"/>
              </w:rPr>
            </w:pPr>
            <w:r>
              <w:rPr>
                <w:rFonts w:ascii="宋体" w:hAnsi="宋体" w:eastAsia="宋体" w:cs="宋体"/>
                <w:spacing w:val="9"/>
                <w:sz w:val="23"/>
                <w:szCs w:val="23"/>
              </w:rPr>
              <w:t>营</w:t>
            </w:r>
            <w:r>
              <w:rPr>
                <w:rFonts w:ascii="宋体" w:hAnsi="宋体" w:eastAsia="宋体" w:cs="宋体"/>
                <w:spacing w:val="6"/>
                <w:sz w:val="23"/>
                <w:szCs w:val="23"/>
              </w:rPr>
              <w:t>预算财政</w:t>
            </w:r>
          </w:p>
          <w:p>
            <w:pPr>
              <w:spacing w:before="28" w:line="223" w:lineRule="auto"/>
              <w:ind w:left="550"/>
              <w:rPr>
                <w:rFonts w:ascii="宋体" w:hAnsi="宋体" w:eastAsia="宋体" w:cs="宋体"/>
                <w:sz w:val="23"/>
                <w:szCs w:val="23"/>
              </w:rPr>
            </w:pPr>
            <w:r>
              <w:rPr>
                <w:rFonts w:ascii="宋体" w:hAnsi="宋体" w:eastAsia="宋体" w:cs="宋体"/>
                <w:spacing w:val="4"/>
                <w:sz w:val="23"/>
                <w:szCs w:val="23"/>
              </w:rPr>
              <w:t>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67" w:type="dxa"/>
            <w:vAlign w:val="top"/>
          </w:tcPr>
          <w:p>
            <w:pPr>
              <w:spacing w:before="85" w:line="227" w:lineRule="auto"/>
              <w:ind w:left="1310"/>
              <w:rPr>
                <w:rFonts w:ascii="宋体" w:hAnsi="宋体" w:eastAsia="宋体" w:cs="宋体"/>
                <w:sz w:val="23"/>
                <w:szCs w:val="23"/>
              </w:rPr>
            </w:pPr>
            <w:r>
              <w:rPr>
                <w:rFonts w:ascii="宋体" w:hAnsi="宋体" w:eastAsia="宋体" w:cs="宋体"/>
                <w:spacing w:val="6"/>
                <w:sz w:val="23"/>
                <w:szCs w:val="23"/>
              </w:rPr>
              <w:t>栏    次</w:t>
            </w:r>
          </w:p>
        </w:tc>
        <w:tc>
          <w:tcPr>
            <w:tcW w:w="649" w:type="dxa"/>
            <w:vAlign w:val="top"/>
          </w:tcPr>
          <w:p>
            <w:pPr>
              <w:rPr>
                <w:rFonts w:ascii="Arial"/>
                <w:sz w:val="21"/>
              </w:rPr>
            </w:pPr>
          </w:p>
        </w:tc>
        <w:tc>
          <w:tcPr>
            <w:tcW w:w="1514" w:type="dxa"/>
            <w:vAlign w:val="top"/>
          </w:tcPr>
          <w:p>
            <w:pPr>
              <w:spacing w:before="122" w:line="192" w:lineRule="auto"/>
              <w:ind w:left="719"/>
              <w:rPr>
                <w:rFonts w:ascii="宋体" w:hAnsi="宋体" w:eastAsia="宋体" w:cs="宋体"/>
                <w:sz w:val="23"/>
                <w:szCs w:val="23"/>
              </w:rPr>
            </w:pPr>
            <w:r>
              <w:rPr>
                <w:rFonts w:ascii="宋体" w:hAnsi="宋体" w:eastAsia="宋体" w:cs="宋体"/>
                <w:sz w:val="23"/>
                <w:szCs w:val="23"/>
              </w:rPr>
              <w:t>1</w:t>
            </w:r>
          </w:p>
        </w:tc>
        <w:tc>
          <w:tcPr>
            <w:tcW w:w="3104" w:type="dxa"/>
            <w:vAlign w:val="top"/>
          </w:tcPr>
          <w:p>
            <w:pPr>
              <w:spacing w:before="85" w:line="227" w:lineRule="auto"/>
              <w:ind w:left="1078"/>
              <w:rPr>
                <w:rFonts w:ascii="宋体" w:hAnsi="宋体" w:eastAsia="宋体" w:cs="宋体"/>
                <w:sz w:val="23"/>
                <w:szCs w:val="23"/>
              </w:rPr>
            </w:pPr>
            <w:r>
              <w:rPr>
                <w:rFonts w:ascii="宋体" w:hAnsi="宋体" w:eastAsia="宋体" w:cs="宋体"/>
                <w:spacing w:val="6"/>
                <w:sz w:val="23"/>
                <w:szCs w:val="23"/>
              </w:rPr>
              <w:t>栏    次</w:t>
            </w:r>
          </w:p>
        </w:tc>
        <w:tc>
          <w:tcPr>
            <w:tcW w:w="802" w:type="dxa"/>
            <w:vAlign w:val="top"/>
          </w:tcPr>
          <w:p>
            <w:pPr>
              <w:rPr>
                <w:rFonts w:ascii="Arial"/>
                <w:sz w:val="21"/>
              </w:rPr>
            </w:pPr>
          </w:p>
        </w:tc>
        <w:tc>
          <w:tcPr>
            <w:tcW w:w="1559" w:type="dxa"/>
            <w:vAlign w:val="top"/>
          </w:tcPr>
          <w:p>
            <w:pPr>
              <w:spacing w:before="122" w:line="192" w:lineRule="auto"/>
              <w:ind w:left="730"/>
              <w:rPr>
                <w:rFonts w:ascii="宋体" w:hAnsi="宋体" w:eastAsia="宋体" w:cs="宋体"/>
                <w:sz w:val="23"/>
                <w:szCs w:val="23"/>
              </w:rPr>
            </w:pPr>
            <w:r>
              <w:rPr>
                <w:rFonts w:ascii="宋体" w:hAnsi="宋体" w:eastAsia="宋体" w:cs="宋体"/>
                <w:sz w:val="23"/>
                <w:szCs w:val="23"/>
              </w:rPr>
              <w:t>2</w:t>
            </w:r>
          </w:p>
        </w:tc>
        <w:tc>
          <w:tcPr>
            <w:tcW w:w="1382" w:type="dxa"/>
            <w:vAlign w:val="top"/>
          </w:tcPr>
          <w:p>
            <w:pPr>
              <w:spacing w:before="122" w:line="190" w:lineRule="auto"/>
              <w:ind w:left="644"/>
              <w:rPr>
                <w:rFonts w:ascii="宋体" w:hAnsi="宋体" w:eastAsia="宋体" w:cs="宋体"/>
                <w:sz w:val="23"/>
                <w:szCs w:val="23"/>
              </w:rPr>
            </w:pPr>
            <w:r>
              <w:rPr>
                <w:rFonts w:ascii="宋体" w:hAnsi="宋体" w:eastAsia="宋体" w:cs="宋体"/>
                <w:sz w:val="23"/>
                <w:szCs w:val="23"/>
              </w:rPr>
              <w:t>3</w:t>
            </w:r>
          </w:p>
        </w:tc>
        <w:tc>
          <w:tcPr>
            <w:tcW w:w="1383" w:type="dxa"/>
            <w:vAlign w:val="top"/>
          </w:tcPr>
          <w:p>
            <w:pPr>
              <w:spacing w:before="122" w:line="192" w:lineRule="auto"/>
              <w:ind w:left="638"/>
              <w:rPr>
                <w:rFonts w:ascii="宋体" w:hAnsi="宋体" w:eastAsia="宋体" w:cs="宋体"/>
                <w:sz w:val="23"/>
                <w:szCs w:val="23"/>
              </w:rPr>
            </w:pPr>
            <w:r>
              <w:rPr>
                <w:rFonts w:ascii="宋体" w:hAnsi="宋体" w:eastAsia="宋体" w:cs="宋体"/>
                <w:sz w:val="23"/>
                <w:szCs w:val="23"/>
              </w:rPr>
              <w:t>4</w:t>
            </w:r>
          </w:p>
        </w:tc>
        <w:tc>
          <w:tcPr>
            <w:tcW w:w="1565" w:type="dxa"/>
            <w:vAlign w:val="top"/>
          </w:tcPr>
          <w:p>
            <w:pPr>
              <w:spacing w:before="124" w:line="189" w:lineRule="auto"/>
              <w:ind w:left="732"/>
              <w:rPr>
                <w:rFonts w:ascii="宋体" w:hAnsi="宋体" w:eastAsia="宋体" w:cs="宋体"/>
                <w:sz w:val="23"/>
                <w:szCs w:val="23"/>
              </w:rPr>
            </w:pPr>
            <w:r>
              <w:rPr>
                <w:rFonts w:ascii="宋体" w:hAnsi="宋体" w:eastAsia="宋体" w:cs="宋体"/>
                <w:sz w:val="23"/>
                <w:szCs w:val="23"/>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3" w:line="314" w:lineRule="exact"/>
              <w:ind w:left="120"/>
              <w:rPr>
                <w:rFonts w:ascii="宋体" w:hAnsi="宋体" w:eastAsia="宋体" w:cs="宋体"/>
                <w:sz w:val="22"/>
                <w:szCs w:val="22"/>
              </w:rPr>
            </w:pPr>
            <w:r>
              <w:rPr>
                <w:rFonts w:ascii="宋体" w:hAnsi="宋体" w:eastAsia="宋体" w:cs="宋体"/>
                <w:spacing w:val="-1"/>
                <w:sz w:val="22"/>
                <w:szCs w:val="22"/>
              </w:rPr>
              <w:t>一、一般公共预算财政拨</w:t>
            </w:r>
            <w:r>
              <w:rPr>
                <w:rFonts w:ascii="宋体" w:hAnsi="宋体" w:eastAsia="宋体" w:cs="宋体"/>
                <w:sz w:val="22"/>
                <w:szCs w:val="22"/>
              </w:rPr>
              <w:t>款</w:t>
            </w:r>
          </w:p>
        </w:tc>
        <w:tc>
          <w:tcPr>
            <w:tcW w:w="649" w:type="dxa"/>
            <w:vAlign w:val="top"/>
          </w:tcPr>
          <w:p>
            <w:pPr>
              <w:spacing w:before="127" w:line="187" w:lineRule="auto"/>
              <w:ind w:left="288"/>
              <w:rPr>
                <w:rFonts w:ascii="宋体" w:hAnsi="宋体" w:eastAsia="宋体" w:cs="宋体"/>
                <w:sz w:val="22"/>
                <w:szCs w:val="22"/>
              </w:rPr>
            </w:pPr>
            <w:r>
              <w:rPr>
                <w:rFonts w:ascii="宋体" w:hAnsi="宋体" w:eastAsia="宋体" w:cs="宋体"/>
                <w:sz w:val="22"/>
                <w:szCs w:val="22"/>
              </w:rPr>
              <w:t>1</w:t>
            </w:r>
          </w:p>
        </w:tc>
        <w:tc>
          <w:tcPr>
            <w:tcW w:w="1514" w:type="dxa"/>
            <w:vAlign w:val="top"/>
          </w:tcPr>
          <w:p>
            <w:pPr>
              <w:spacing w:before="127" w:line="186" w:lineRule="auto"/>
              <w:ind w:left="338"/>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13034.18</w:t>
            </w:r>
          </w:p>
        </w:tc>
        <w:tc>
          <w:tcPr>
            <w:tcW w:w="3104" w:type="dxa"/>
            <w:vAlign w:val="top"/>
          </w:tcPr>
          <w:p>
            <w:pPr>
              <w:spacing w:before="93" w:line="314" w:lineRule="exact"/>
              <w:ind w:left="116"/>
              <w:rPr>
                <w:rFonts w:ascii="宋体" w:hAnsi="宋体" w:eastAsia="宋体" w:cs="宋体"/>
                <w:sz w:val="22"/>
                <w:szCs w:val="22"/>
              </w:rPr>
            </w:pPr>
            <w:r>
              <w:rPr>
                <w:rFonts w:ascii="宋体" w:hAnsi="宋体" w:eastAsia="宋体" w:cs="宋体"/>
                <w:spacing w:val="-2"/>
                <w:sz w:val="22"/>
                <w:szCs w:val="22"/>
              </w:rPr>
              <w:t>一、</w:t>
            </w:r>
            <w:r>
              <w:rPr>
                <w:rFonts w:ascii="宋体" w:hAnsi="宋体" w:eastAsia="宋体" w:cs="宋体"/>
                <w:spacing w:val="-1"/>
                <w:sz w:val="22"/>
                <w:szCs w:val="22"/>
              </w:rPr>
              <w:t>一般公共服务支出</w:t>
            </w:r>
          </w:p>
        </w:tc>
        <w:tc>
          <w:tcPr>
            <w:tcW w:w="802" w:type="dxa"/>
            <w:vAlign w:val="top"/>
          </w:tcPr>
          <w:p>
            <w:pPr>
              <w:spacing w:before="128"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3</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4" w:line="291" w:lineRule="exact"/>
              <w:ind w:left="120"/>
              <w:rPr>
                <w:rFonts w:ascii="宋体" w:hAnsi="宋体" w:eastAsia="宋体" w:cs="宋体"/>
                <w:sz w:val="22"/>
                <w:szCs w:val="22"/>
              </w:rPr>
            </w:pPr>
            <w:r>
              <w:rPr>
                <w:rFonts w:ascii="宋体" w:hAnsi="宋体" w:eastAsia="宋体" w:cs="宋体"/>
                <w:spacing w:val="-1"/>
                <w:position w:val="1"/>
                <w:sz w:val="22"/>
                <w:szCs w:val="22"/>
              </w:rPr>
              <w:t>二、政府性基金预算财政拨</w:t>
            </w:r>
            <w:r>
              <w:rPr>
                <w:rFonts w:ascii="宋体" w:hAnsi="宋体" w:eastAsia="宋体" w:cs="宋体"/>
                <w:position w:val="1"/>
                <w:sz w:val="22"/>
                <w:szCs w:val="22"/>
              </w:rPr>
              <w:t>款</w:t>
            </w:r>
          </w:p>
        </w:tc>
        <w:tc>
          <w:tcPr>
            <w:tcW w:w="649" w:type="dxa"/>
            <w:vAlign w:val="top"/>
          </w:tcPr>
          <w:p>
            <w:pPr>
              <w:spacing w:before="128" w:line="187" w:lineRule="auto"/>
              <w:ind w:left="275"/>
              <w:rPr>
                <w:rFonts w:ascii="宋体" w:hAnsi="宋体" w:eastAsia="宋体" w:cs="宋体"/>
                <w:sz w:val="22"/>
                <w:szCs w:val="22"/>
              </w:rPr>
            </w:pPr>
            <w:r>
              <w:rPr>
                <w:rFonts w:ascii="宋体" w:hAnsi="宋体" w:eastAsia="宋体" w:cs="宋体"/>
                <w:sz w:val="22"/>
                <w:szCs w:val="22"/>
              </w:rPr>
              <w:t>2</w:t>
            </w:r>
          </w:p>
        </w:tc>
        <w:tc>
          <w:tcPr>
            <w:tcW w:w="1514" w:type="dxa"/>
            <w:vAlign w:val="top"/>
          </w:tcPr>
          <w:p>
            <w:pPr>
              <w:spacing w:before="129" w:line="185" w:lineRule="auto"/>
              <w:ind w:left="544"/>
              <w:rPr>
                <w:rFonts w:ascii="宋体" w:hAnsi="宋体" w:eastAsia="宋体" w:cs="宋体"/>
                <w:sz w:val="22"/>
                <w:szCs w:val="22"/>
              </w:rPr>
            </w:pPr>
          </w:p>
        </w:tc>
        <w:tc>
          <w:tcPr>
            <w:tcW w:w="3104" w:type="dxa"/>
            <w:vAlign w:val="top"/>
          </w:tcPr>
          <w:p>
            <w:pPr>
              <w:spacing w:before="94" w:line="291" w:lineRule="exact"/>
              <w:ind w:left="116"/>
              <w:rPr>
                <w:rFonts w:ascii="宋体" w:hAnsi="宋体" w:eastAsia="宋体" w:cs="宋体"/>
                <w:sz w:val="22"/>
                <w:szCs w:val="22"/>
              </w:rPr>
            </w:pPr>
            <w:r>
              <w:rPr>
                <w:rFonts w:ascii="宋体" w:hAnsi="宋体" w:eastAsia="宋体" w:cs="宋体"/>
                <w:spacing w:val="-2"/>
                <w:position w:val="1"/>
                <w:sz w:val="22"/>
                <w:szCs w:val="22"/>
              </w:rPr>
              <w:t>二、外交支</w:t>
            </w:r>
            <w:r>
              <w:rPr>
                <w:rFonts w:ascii="宋体" w:hAnsi="宋体" w:eastAsia="宋体" w:cs="宋体"/>
                <w:spacing w:val="-1"/>
                <w:position w:val="1"/>
                <w:sz w:val="22"/>
                <w:szCs w:val="22"/>
              </w:rPr>
              <w:t>出</w:t>
            </w:r>
          </w:p>
        </w:tc>
        <w:tc>
          <w:tcPr>
            <w:tcW w:w="802" w:type="dxa"/>
            <w:vAlign w:val="top"/>
          </w:tcPr>
          <w:p>
            <w:pPr>
              <w:spacing w:before="129"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4</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5" w:line="237" w:lineRule="auto"/>
              <w:ind w:left="117"/>
              <w:rPr>
                <w:rFonts w:ascii="宋体" w:hAnsi="宋体" w:eastAsia="宋体" w:cs="宋体"/>
                <w:sz w:val="22"/>
                <w:szCs w:val="22"/>
              </w:rPr>
            </w:pPr>
            <w:r>
              <w:rPr>
                <w:rFonts w:ascii="宋体" w:hAnsi="宋体" w:eastAsia="宋体" w:cs="宋体"/>
                <w:spacing w:val="-1"/>
                <w:sz w:val="22"/>
                <w:szCs w:val="22"/>
              </w:rPr>
              <w:t>三、国有资本经</w:t>
            </w:r>
            <w:r>
              <w:rPr>
                <w:rFonts w:ascii="宋体" w:hAnsi="宋体" w:eastAsia="宋体" w:cs="宋体"/>
                <w:sz w:val="22"/>
                <w:szCs w:val="22"/>
              </w:rPr>
              <w:t>营预算财政拨款</w:t>
            </w:r>
          </w:p>
        </w:tc>
        <w:tc>
          <w:tcPr>
            <w:tcW w:w="649" w:type="dxa"/>
            <w:vAlign w:val="top"/>
          </w:tcPr>
          <w:p>
            <w:pPr>
              <w:spacing w:before="129" w:line="185" w:lineRule="auto"/>
              <w:ind w:left="276"/>
              <w:rPr>
                <w:rFonts w:ascii="宋体" w:hAnsi="宋体" w:eastAsia="宋体" w:cs="宋体"/>
                <w:sz w:val="22"/>
                <w:szCs w:val="22"/>
              </w:rPr>
            </w:pPr>
            <w:r>
              <w:rPr>
                <w:rFonts w:ascii="宋体" w:hAnsi="宋体" w:eastAsia="宋体" w:cs="宋体"/>
                <w:sz w:val="22"/>
                <w:szCs w:val="22"/>
              </w:rPr>
              <w:t>3</w:t>
            </w:r>
          </w:p>
        </w:tc>
        <w:tc>
          <w:tcPr>
            <w:tcW w:w="1514" w:type="dxa"/>
            <w:vAlign w:val="top"/>
          </w:tcPr>
          <w:p>
            <w:pPr>
              <w:rPr>
                <w:rFonts w:ascii="Arial"/>
                <w:sz w:val="21"/>
              </w:rPr>
            </w:pPr>
          </w:p>
        </w:tc>
        <w:tc>
          <w:tcPr>
            <w:tcW w:w="3104" w:type="dxa"/>
            <w:vAlign w:val="top"/>
          </w:tcPr>
          <w:p>
            <w:pPr>
              <w:spacing w:before="95" w:line="237" w:lineRule="auto"/>
              <w:ind w:left="113"/>
              <w:rPr>
                <w:rFonts w:ascii="宋体" w:hAnsi="宋体" w:eastAsia="宋体" w:cs="宋体"/>
                <w:sz w:val="22"/>
                <w:szCs w:val="22"/>
              </w:rPr>
            </w:pPr>
            <w:r>
              <w:rPr>
                <w:rFonts w:ascii="宋体" w:hAnsi="宋体" w:eastAsia="宋体" w:cs="宋体"/>
                <w:spacing w:val="-2"/>
                <w:sz w:val="22"/>
                <w:szCs w:val="22"/>
              </w:rPr>
              <w:t>三</w:t>
            </w:r>
            <w:r>
              <w:rPr>
                <w:rFonts w:ascii="宋体" w:hAnsi="宋体" w:eastAsia="宋体" w:cs="宋体"/>
                <w:spacing w:val="-1"/>
                <w:sz w:val="22"/>
                <w:szCs w:val="22"/>
              </w:rPr>
              <w:t>、国防支出</w:t>
            </w:r>
          </w:p>
        </w:tc>
        <w:tc>
          <w:tcPr>
            <w:tcW w:w="802" w:type="dxa"/>
            <w:vAlign w:val="top"/>
          </w:tcPr>
          <w:p>
            <w:pPr>
              <w:spacing w:before="129"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5</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7" w:line="187" w:lineRule="auto"/>
              <w:ind w:left="271"/>
              <w:rPr>
                <w:rFonts w:ascii="宋体" w:hAnsi="宋体" w:eastAsia="宋体" w:cs="宋体"/>
                <w:sz w:val="22"/>
                <w:szCs w:val="22"/>
              </w:rPr>
            </w:pPr>
            <w:r>
              <w:rPr>
                <w:rFonts w:ascii="宋体" w:hAnsi="宋体" w:eastAsia="宋体" w:cs="宋体"/>
                <w:sz w:val="22"/>
                <w:szCs w:val="22"/>
              </w:rPr>
              <w:t>4</w:t>
            </w:r>
          </w:p>
        </w:tc>
        <w:tc>
          <w:tcPr>
            <w:tcW w:w="1514" w:type="dxa"/>
            <w:vAlign w:val="top"/>
          </w:tcPr>
          <w:p>
            <w:pPr>
              <w:rPr>
                <w:rFonts w:ascii="Arial"/>
                <w:sz w:val="21"/>
              </w:rPr>
            </w:pPr>
          </w:p>
        </w:tc>
        <w:tc>
          <w:tcPr>
            <w:tcW w:w="3104" w:type="dxa"/>
            <w:vAlign w:val="top"/>
          </w:tcPr>
          <w:p>
            <w:pPr>
              <w:spacing w:before="93" w:line="223" w:lineRule="auto"/>
              <w:ind w:left="134"/>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公共安全支出</w:t>
            </w:r>
          </w:p>
        </w:tc>
        <w:tc>
          <w:tcPr>
            <w:tcW w:w="802" w:type="dxa"/>
            <w:vAlign w:val="top"/>
          </w:tcPr>
          <w:p>
            <w:pPr>
              <w:spacing w:before="128"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6</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67" w:type="dxa"/>
            <w:vAlign w:val="top"/>
          </w:tcPr>
          <w:p>
            <w:pPr>
              <w:rPr>
                <w:rFonts w:ascii="Arial"/>
                <w:sz w:val="21"/>
              </w:rPr>
            </w:pPr>
          </w:p>
        </w:tc>
        <w:tc>
          <w:tcPr>
            <w:tcW w:w="649" w:type="dxa"/>
            <w:vAlign w:val="top"/>
          </w:tcPr>
          <w:p>
            <w:pPr>
              <w:spacing w:before="130" w:line="184" w:lineRule="auto"/>
              <w:ind w:left="276"/>
              <w:rPr>
                <w:rFonts w:ascii="宋体" w:hAnsi="宋体" w:eastAsia="宋体" w:cs="宋体"/>
                <w:sz w:val="22"/>
                <w:szCs w:val="22"/>
              </w:rPr>
            </w:pPr>
            <w:r>
              <w:rPr>
                <w:rFonts w:ascii="宋体" w:hAnsi="宋体" w:eastAsia="宋体" w:cs="宋体"/>
                <w:sz w:val="22"/>
                <w:szCs w:val="22"/>
              </w:rPr>
              <w:t>5</w:t>
            </w:r>
          </w:p>
        </w:tc>
        <w:tc>
          <w:tcPr>
            <w:tcW w:w="1514" w:type="dxa"/>
            <w:vAlign w:val="top"/>
          </w:tcPr>
          <w:p>
            <w:pPr>
              <w:rPr>
                <w:rFonts w:ascii="Arial"/>
                <w:sz w:val="21"/>
              </w:rPr>
            </w:pPr>
          </w:p>
        </w:tc>
        <w:tc>
          <w:tcPr>
            <w:tcW w:w="3104" w:type="dxa"/>
            <w:vAlign w:val="top"/>
          </w:tcPr>
          <w:p>
            <w:pPr>
              <w:spacing w:before="94" w:line="230" w:lineRule="auto"/>
              <w:ind w:left="116"/>
              <w:rPr>
                <w:rFonts w:ascii="宋体" w:hAnsi="宋体" w:eastAsia="宋体" w:cs="宋体"/>
                <w:sz w:val="22"/>
                <w:szCs w:val="22"/>
              </w:rPr>
            </w:pPr>
            <w:r>
              <w:rPr>
                <w:rFonts w:ascii="宋体" w:hAnsi="宋体" w:eastAsia="宋体" w:cs="宋体"/>
                <w:spacing w:val="-2"/>
                <w:sz w:val="22"/>
                <w:szCs w:val="22"/>
              </w:rPr>
              <w:t>五、教育支</w:t>
            </w:r>
            <w:r>
              <w:rPr>
                <w:rFonts w:ascii="宋体" w:hAnsi="宋体" w:eastAsia="宋体" w:cs="宋体"/>
                <w:spacing w:val="-1"/>
                <w:sz w:val="22"/>
                <w:szCs w:val="22"/>
              </w:rPr>
              <w:t>出</w:t>
            </w:r>
          </w:p>
        </w:tc>
        <w:tc>
          <w:tcPr>
            <w:tcW w:w="802" w:type="dxa"/>
            <w:vAlign w:val="top"/>
          </w:tcPr>
          <w:p>
            <w:pPr>
              <w:spacing w:before="129"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7</w:t>
            </w:r>
          </w:p>
        </w:tc>
        <w:tc>
          <w:tcPr>
            <w:tcW w:w="1559" w:type="dxa"/>
            <w:vAlign w:val="top"/>
          </w:tcPr>
          <w:p>
            <w:pPr>
              <w:spacing w:before="128" w:line="186" w:lineRule="auto"/>
              <w:ind w:left="36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10269.10</w:t>
            </w:r>
          </w:p>
        </w:tc>
        <w:tc>
          <w:tcPr>
            <w:tcW w:w="1382" w:type="dxa"/>
            <w:vAlign w:val="top"/>
          </w:tcPr>
          <w:p>
            <w:pPr>
              <w:spacing w:before="128" w:line="186" w:lineRule="auto"/>
              <w:ind w:left="363" w:leftChars="0"/>
              <w:jc w:val="right"/>
              <w:rPr>
                <w:rFonts w:hint="default" w:ascii="宋体" w:hAnsi="宋体" w:eastAsia="宋体" w:cs="宋体"/>
                <w:sz w:val="22"/>
                <w:szCs w:val="22"/>
                <w:lang w:val="en-US"/>
              </w:rPr>
            </w:pPr>
            <w:r>
              <w:rPr>
                <w:rFonts w:hint="eastAsia" w:ascii="宋体" w:hAnsi="宋体" w:eastAsia="宋体" w:cs="宋体"/>
                <w:spacing w:val="-4"/>
                <w:sz w:val="22"/>
                <w:szCs w:val="22"/>
                <w:lang w:val="en-US" w:eastAsia="zh-CN"/>
              </w:rPr>
              <w:t>10269.10</w:t>
            </w: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0" w:line="185" w:lineRule="auto"/>
              <w:ind w:left="274"/>
              <w:rPr>
                <w:rFonts w:ascii="宋体" w:hAnsi="宋体" w:eastAsia="宋体" w:cs="宋体"/>
                <w:sz w:val="22"/>
                <w:szCs w:val="22"/>
              </w:rPr>
            </w:pPr>
            <w:r>
              <w:rPr>
                <w:rFonts w:ascii="宋体" w:hAnsi="宋体" w:eastAsia="宋体" w:cs="宋体"/>
                <w:sz w:val="22"/>
                <w:szCs w:val="22"/>
              </w:rPr>
              <w:t>6</w:t>
            </w:r>
          </w:p>
        </w:tc>
        <w:tc>
          <w:tcPr>
            <w:tcW w:w="1514" w:type="dxa"/>
            <w:vAlign w:val="top"/>
          </w:tcPr>
          <w:p>
            <w:pPr>
              <w:rPr>
                <w:rFonts w:ascii="Arial"/>
                <w:sz w:val="21"/>
              </w:rPr>
            </w:pPr>
          </w:p>
        </w:tc>
        <w:tc>
          <w:tcPr>
            <w:tcW w:w="3104" w:type="dxa"/>
            <w:vAlign w:val="top"/>
          </w:tcPr>
          <w:p>
            <w:pPr>
              <w:spacing w:before="96" w:line="224" w:lineRule="auto"/>
              <w:ind w:left="115"/>
              <w:rPr>
                <w:rFonts w:ascii="宋体" w:hAnsi="宋体" w:eastAsia="宋体" w:cs="宋体"/>
                <w:sz w:val="22"/>
                <w:szCs w:val="22"/>
              </w:rPr>
            </w:pPr>
            <w:r>
              <w:rPr>
                <w:rFonts w:ascii="宋体" w:hAnsi="宋体" w:eastAsia="宋体" w:cs="宋体"/>
                <w:spacing w:val="-2"/>
                <w:sz w:val="22"/>
                <w:szCs w:val="22"/>
              </w:rPr>
              <w:t>六</w:t>
            </w:r>
            <w:r>
              <w:rPr>
                <w:rFonts w:ascii="宋体" w:hAnsi="宋体" w:eastAsia="宋体" w:cs="宋体"/>
                <w:spacing w:val="-1"/>
                <w:sz w:val="22"/>
                <w:szCs w:val="22"/>
              </w:rPr>
              <w:t>、科学技术支出</w:t>
            </w:r>
          </w:p>
        </w:tc>
        <w:tc>
          <w:tcPr>
            <w:tcW w:w="802" w:type="dxa"/>
            <w:vAlign w:val="top"/>
          </w:tcPr>
          <w:p>
            <w:pPr>
              <w:spacing w:before="130"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8</w:t>
            </w:r>
          </w:p>
        </w:tc>
        <w:tc>
          <w:tcPr>
            <w:tcW w:w="1559" w:type="dxa"/>
            <w:vAlign w:val="top"/>
          </w:tcPr>
          <w:p>
            <w:pPr>
              <w:spacing w:before="130" w:line="187" w:lineRule="auto"/>
              <w:ind w:left="568"/>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2.67</w:t>
            </w:r>
          </w:p>
        </w:tc>
        <w:tc>
          <w:tcPr>
            <w:tcW w:w="1382" w:type="dxa"/>
            <w:vAlign w:val="top"/>
          </w:tcPr>
          <w:p>
            <w:pPr>
              <w:spacing w:before="130" w:line="187" w:lineRule="auto"/>
              <w:ind w:left="568" w:leftChars="0"/>
              <w:jc w:val="right"/>
              <w:rPr>
                <w:rFonts w:ascii="宋体" w:hAnsi="宋体" w:eastAsia="宋体" w:cs="宋体"/>
                <w:sz w:val="22"/>
                <w:szCs w:val="22"/>
              </w:rPr>
            </w:pPr>
            <w:r>
              <w:rPr>
                <w:rFonts w:hint="eastAsia" w:ascii="宋体" w:hAnsi="宋体" w:eastAsia="宋体" w:cs="宋体"/>
                <w:spacing w:val="-4"/>
                <w:sz w:val="22"/>
                <w:szCs w:val="22"/>
                <w:lang w:val="en-US" w:eastAsia="zh-CN"/>
              </w:rPr>
              <w:t>2.67</w:t>
            </w: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0" w:line="184" w:lineRule="auto"/>
              <w:ind w:left="277"/>
              <w:rPr>
                <w:rFonts w:ascii="宋体" w:hAnsi="宋体" w:eastAsia="宋体" w:cs="宋体"/>
                <w:sz w:val="22"/>
                <w:szCs w:val="22"/>
              </w:rPr>
            </w:pPr>
            <w:r>
              <w:rPr>
                <w:rFonts w:ascii="宋体" w:hAnsi="宋体" w:eastAsia="宋体" w:cs="宋体"/>
                <w:sz w:val="22"/>
                <w:szCs w:val="22"/>
              </w:rPr>
              <w:t>7</w:t>
            </w:r>
          </w:p>
        </w:tc>
        <w:tc>
          <w:tcPr>
            <w:tcW w:w="1514" w:type="dxa"/>
            <w:vAlign w:val="top"/>
          </w:tcPr>
          <w:p>
            <w:pPr>
              <w:rPr>
                <w:rFonts w:ascii="Arial"/>
                <w:sz w:val="21"/>
              </w:rPr>
            </w:pPr>
          </w:p>
        </w:tc>
        <w:tc>
          <w:tcPr>
            <w:tcW w:w="3104" w:type="dxa"/>
            <w:vAlign w:val="top"/>
          </w:tcPr>
          <w:p>
            <w:pPr>
              <w:spacing w:before="105"/>
              <w:ind w:left="111"/>
              <w:rPr>
                <w:rFonts w:ascii="宋体" w:hAnsi="宋体" w:eastAsia="宋体" w:cs="宋体"/>
                <w:sz w:val="19"/>
                <w:szCs w:val="19"/>
              </w:rPr>
            </w:pPr>
            <w:r>
              <w:rPr>
                <w:rFonts w:ascii="宋体" w:hAnsi="宋体" w:eastAsia="宋体" w:cs="宋体"/>
                <w:spacing w:val="13"/>
                <w:sz w:val="19"/>
                <w:szCs w:val="19"/>
              </w:rPr>
              <w:t>七</w:t>
            </w:r>
            <w:r>
              <w:rPr>
                <w:rFonts w:ascii="宋体" w:hAnsi="宋体" w:eastAsia="宋体" w:cs="宋体"/>
                <w:spacing w:val="9"/>
                <w:sz w:val="19"/>
                <w:szCs w:val="19"/>
              </w:rPr>
              <w:t>、文化旅游体育与传媒支出</w:t>
            </w:r>
          </w:p>
        </w:tc>
        <w:tc>
          <w:tcPr>
            <w:tcW w:w="802" w:type="dxa"/>
            <w:vAlign w:val="top"/>
          </w:tcPr>
          <w:p>
            <w:pPr>
              <w:spacing w:before="129" w:line="185" w:lineRule="auto"/>
              <w:ind w:left="30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9</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0" w:line="185" w:lineRule="auto"/>
              <w:ind w:left="273"/>
              <w:rPr>
                <w:rFonts w:ascii="宋体" w:hAnsi="宋体" w:eastAsia="宋体" w:cs="宋体"/>
                <w:sz w:val="22"/>
                <w:szCs w:val="22"/>
              </w:rPr>
            </w:pPr>
            <w:r>
              <w:rPr>
                <w:rFonts w:ascii="宋体" w:hAnsi="宋体" w:eastAsia="宋体" w:cs="宋体"/>
                <w:sz w:val="22"/>
                <w:szCs w:val="22"/>
              </w:rPr>
              <w:t>8</w:t>
            </w:r>
          </w:p>
        </w:tc>
        <w:tc>
          <w:tcPr>
            <w:tcW w:w="1514" w:type="dxa"/>
            <w:vAlign w:val="top"/>
          </w:tcPr>
          <w:p>
            <w:pPr>
              <w:rPr>
                <w:rFonts w:ascii="Arial"/>
                <w:sz w:val="21"/>
              </w:rPr>
            </w:pPr>
          </w:p>
        </w:tc>
        <w:tc>
          <w:tcPr>
            <w:tcW w:w="3104" w:type="dxa"/>
            <w:vAlign w:val="top"/>
          </w:tcPr>
          <w:p>
            <w:pPr>
              <w:spacing w:before="106" w:line="229" w:lineRule="auto"/>
              <w:ind w:left="115"/>
              <w:rPr>
                <w:rFonts w:ascii="宋体" w:hAnsi="宋体" w:eastAsia="宋体" w:cs="宋体"/>
                <w:sz w:val="19"/>
                <w:szCs w:val="19"/>
              </w:rPr>
            </w:pPr>
            <w:r>
              <w:rPr>
                <w:rFonts w:ascii="宋体" w:hAnsi="宋体" w:eastAsia="宋体" w:cs="宋体"/>
                <w:spacing w:val="9"/>
                <w:sz w:val="19"/>
                <w:szCs w:val="19"/>
              </w:rPr>
              <w:t>八、社会保障和就业支</w:t>
            </w:r>
            <w:r>
              <w:rPr>
                <w:rFonts w:ascii="宋体" w:hAnsi="宋体" w:eastAsia="宋体" w:cs="宋体"/>
                <w:spacing w:val="7"/>
                <w:sz w:val="19"/>
                <w:szCs w:val="19"/>
              </w:rPr>
              <w:t>出</w:t>
            </w:r>
          </w:p>
        </w:tc>
        <w:tc>
          <w:tcPr>
            <w:tcW w:w="802" w:type="dxa"/>
            <w:vAlign w:val="top"/>
          </w:tcPr>
          <w:p>
            <w:pPr>
              <w:spacing w:before="130"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0</w:t>
            </w:r>
          </w:p>
        </w:tc>
        <w:tc>
          <w:tcPr>
            <w:tcW w:w="1559" w:type="dxa"/>
            <w:vAlign w:val="top"/>
          </w:tcPr>
          <w:p>
            <w:pPr>
              <w:spacing w:before="130" w:line="185" w:lineRule="auto"/>
              <w:ind w:left="45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403.87</w:t>
            </w:r>
          </w:p>
        </w:tc>
        <w:tc>
          <w:tcPr>
            <w:tcW w:w="1382" w:type="dxa"/>
            <w:vAlign w:val="top"/>
          </w:tcPr>
          <w:p>
            <w:pPr>
              <w:spacing w:before="130" w:line="185" w:lineRule="auto"/>
              <w:ind w:left="459" w:leftChars="0"/>
              <w:jc w:val="right"/>
              <w:rPr>
                <w:rFonts w:ascii="宋体" w:hAnsi="宋体" w:eastAsia="宋体" w:cs="宋体"/>
                <w:sz w:val="22"/>
                <w:szCs w:val="22"/>
              </w:rPr>
            </w:pPr>
            <w:r>
              <w:rPr>
                <w:rFonts w:hint="eastAsia" w:ascii="宋体" w:hAnsi="宋体" w:eastAsia="宋体" w:cs="宋体"/>
                <w:spacing w:val="-2"/>
                <w:sz w:val="22"/>
                <w:szCs w:val="22"/>
                <w:lang w:val="en-US" w:eastAsia="zh-CN"/>
              </w:rPr>
              <w:t>403.87</w:t>
            </w: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67" w:type="dxa"/>
            <w:vAlign w:val="top"/>
          </w:tcPr>
          <w:p>
            <w:pPr>
              <w:rPr>
                <w:rFonts w:ascii="Arial"/>
                <w:sz w:val="21"/>
              </w:rPr>
            </w:pPr>
          </w:p>
        </w:tc>
        <w:tc>
          <w:tcPr>
            <w:tcW w:w="649" w:type="dxa"/>
            <w:vAlign w:val="top"/>
          </w:tcPr>
          <w:p>
            <w:pPr>
              <w:spacing w:before="130" w:line="185" w:lineRule="auto"/>
              <w:ind w:left="273"/>
              <w:rPr>
                <w:rFonts w:ascii="宋体" w:hAnsi="宋体" w:eastAsia="宋体" w:cs="宋体"/>
                <w:sz w:val="22"/>
                <w:szCs w:val="22"/>
              </w:rPr>
            </w:pPr>
            <w:r>
              <w:rPr>
                <w:rFonts w:ascii="宋体" w:hAnsi="宋体" w:eastAsia="宋体" w:cs="宋体"/>
                <w:sz w:val="22"/>
                <w:szCs w:val="22"/>
              </w:rPr>
              <w:t>9</w:t>
            </w:r>
          </w:p>
        </w:tc>
        <w:tc>
          <w:tcPr>
            <w:tcW w:w="1514" w:type="dxa"/>
            <w:vAlign w:val="top"/>
          </w:tcPr>
          <w:p>
            <w:pPr>
              <w:rPr>
                <w:rFonts w:ascii="Arial"/>
                <w:sz w:val="21"/>
              </w:rPr>
            </w:pPr>
          </w:p>
        </w:tc>
        <w:tc>
          <w:tcPr>
            <w:tcW w:w="3104" w:type="dxa"/>
            <w:vAlign w:val="top"/>
          </w:tcPr>
          <w:p>
            <w:pPr>
              <w:spacing w:before="107" w:line="231" w:lineRule="auto"/>
              <w:ind w:left="117"/>
              <w:rPr>
                <w:rFonts w:ascii="宋体" w:hAnsi="宋体" w:eastAsia="宋体" w:cs="宋体"/>
                <w:sz w:val="19"/>
                <w:szCs w:val="19"/>
              </w:rPr>
            </w:pPr>
            <w:r>
              <w:rPr>
                <w:rFonts w:ascii="宋体" w:hAnsi="宋体" w:eastAsia="宋体" w:cs="宋体"/>
                <w:spacing w:val="9"/>
                <w:sz w:val="19"/>
                <w:szCs w:val="19"/>
              </w:rPr>
              <w:t>九</w:t>
            </w:r>
            <w:r>
              <w:rPr>
                <w:rFonts w:ascii="宋体" w:hAnsi="宋体" w:eastAsia="宋体" w:cs="宋体"/>
                <w:spacing w:val="8"/>
                <w:sz w:val="19"/>
                <w:szCs w:val="19"/>
              </w:rPr>
              <w:t>、卫生健康支出</w:t>
            </w:r>
          </w:p>
        </w:tc>
        <w:tc>
          <w:tcPr>
            <w:tcW w:w="802" w:type="dxa"/>
            <w:vAlign w:val="top"/>
          </w:tcPr>
          <w:p>
            <w:pPr>
              <w:spacing w:before="130" w:line="187"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1</w:t>
            </w:r>
          </w:p>
        </w:tc>
        <w:tc>
          <w:tcPr>
            <w:tcW w:w="1559" w:type="dxa"/>
            <w:vAlign w:val="top"/>
          </w:tcPr>
          <w:p>
            <w:pPr>
              <w:spacing w:before="130" w:line="185" w:lineRule="auto"/>
              <w:ind w:left="46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1273.32</w:t>
            </w:r>
          </w:p>
        </w:tc>
        <w:tc>
          <w:tcPr>
            <w:tcW w:w="1382" w:type="dxa"/>
            <w:vAlign w:val="top"/>
          </w:tcPr>
          <w:p>
            <w:pPr>
              <w:spacing w:before="130" w:line="185" w:lineRule="auto"/>
              <w:ind w:left="460" w:leftChars="0"/>
              <w:jc w:val="right"/>
              <w:rPr>
                <w:rFonts w:ascii="宋体" w:hAnsi="宋体" w:eastAsia="宋体" w:cs="宋体"/>
                <w:sz w:val="22"/>
                <w:szCs w:val="22"/>
              </w:rPr>
            </w:pPr>
            <w:r>
              <w:rPr>
                <w:rFonts w:hint="eastAsia" w:ascii="宋体" w:hAnsi="宋体" w:eastAsia="宋体" w:cs="宋体"/>
                <w:spacing w:val="-2"/>
                <w:sz w:val="22"/>
                <w:szCs w:val="22"/>
                <w:lang w:val="en-US" w:eastAsia="zh-CN"/>
              </w:rPr>
              <w:t>1273.32</w:t>
            </w: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9"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1514" w:type="dxa"/>
            <w:vAlign w:val="top"/>
          </w:tcPr>
          <w:p>
            <w:pPr>
              <w:rPr>
                <w:rFonts w:ascii="Arial"/>
                <w:sz w:val="21"/>
              </w:rPr>
            </w:pPr>
          </w:p>
        </w:tc>
        <w:tc>
          <w:tcPr>
            <w:tcW w:w="3104" w:type="dxa"/>
            <w:vAlign w:val="top"/>
          </w:tcPr>
          <w:p>
            <w:pPr>
              <w:spacing w:before="106" w:line="230" w:lineRule="auto"/>
              <w:ind w:left="113"/>
              <w:rPr>
                <w:rFonts w:ascii="宋体" w:hAnsi="宋体" w:eastAsia="宋体" w:cs="宋体"/>
                <w:sz w:val="19"/>
                <w:szCs w:val="19"/>
              </w:rPr>
            </w:pPr>
            <w:r>
              <w:rPr>
                <w:rFonts w:ascii="宋体" w:hAnsi="宋体" w:eastAsia="宋体" w:cs="宋体"/>
                <w:spacing w:val="13"/>
                <w:sz w:val="19"/>
                <w:szCs w:val="19"/>
              </w:rPr>
              <w:t>十</w:t>
            </w:r>
            <w:r>
              <w:rPr>
                <w:rFonts w:ascii="宋体" w:hAnsi="宋体" w:eastAsia="宋体" w:cs="宋体"/>
                <w:spacing w:val="8"/>
                <w:sz w:val="19"/>
                <w:szCs w:val="19"/>
              </w:rPr>
              <w:t>、节能环保支出</w:t>
            </w:r>
          </w:p>
        </w:tc>
        <w:tc>
          <w:tcPr>
            <w:tcW w:w="802" w:type="dxa"/>
            <w:vAlign w:val="top"/>
          </w:tcPr>
          <w:p>
            <w:pPr>
              <w:spacing w:before="129" w:line="187"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2</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67" w:type="dxa"/>
            <w:vAlign w:val="top"/>
          </w:tcPr>
          <w:p>
            <w:pPr>
              <w:rPr>
                <w:rFonts w:ascii="Arial"/>
                <w:sz w:val="21"/>
              </w:rPr>
            </w:pPr>
          </w:p>
        </w:tc>
        <w:tc>
          <w:tcPr>
            <w:tcW w:w="649" w:type="dxa"/>
            <w:vAlign w:val="top"/>
          </w:tcPr>
          <w:p>
            <w:pPr>
              <w:spacing w:before="130" w:line="187"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1514" w:type="dxa"/>
            <w:vAlign w:val="top"/>
          </w:tcPr>
          <w:p>
            <w:pPr>
              <w:rPr>
                <w:rFonts w:ascii="Arial"/>
                <w:sz w:val="21"/>
              </w:rPr>
            </w:pPr>
          </w:p>
        </w:tc>
        <w:tc>
          <w:tcPr>
            <w:tcW w:w="3104" w:type="dxa"/>
            <w:vAlign w:val="top"/>
          </w:tcPr>
          <w:p>
            <w:pPr>
              <w:spacing w:before="107" w:line="230" w:lineRule="auto"/>
              <w:ind w:left="113"/>
              <w:rPr>
                <w:rFonts w:ascii="宋体" w:hAnsi="宋体" w:eastAsia="宋体" w:cs="宋体"/>
                <w:sz w:val="19"/>
                <w:szCs w:val="19"/>
              </w:rPr>
            </w:pPr>
            <w:r>
              <w:rPr>
                <w:rFonts w:ascii="宋体" w:hAnsi="宋体" w:eastAsia="宋体" w:cs="宋体"/>
                <w:spacing w:val="9"/>
                <w:sz w:val="19"/>
                <w:szCs w:val="19"/>
              </w:rPr>
              <w:t>十一、城乡社区支出</w:t>
            </w:r>
          </w:p>
        </w:tc>
        <w:tc>
          <w:tcPr>
            <w:tcW w:w="802" w:type="dxa"/>
            <w:vAlign w:val="top"/>
          </w:tcPr>
          <w:p>
            <w:pPr>
              <w:spacing w:before="131"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3</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2" w:line="187"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2</w:t>
            </w:r>
          </w:p>
        </w:tc>
        <w:tc>
          <w:tcPr>
            <w:tcW w:w="1514" w:type="dxa"/>
            <w:vAlign w:val="top"/>
          </w:tcPr>
          <w:p>
            <w:pPr>
              <w:rPr>
                <w:rFonts w:ascii="Arial"/>
                <w:sz w:val="21"/>
              </w:rPr>
            </w:pPr>
          </w:p>
        </w:tc>
        <w:tc>
          <w:tcPr>
            <w:tcW w:w="3104" w:type="dxa"/>
            <w:vAlign w:val="top"/>
          </w:tcPr>
          <w:p>
            <w:pPr>
              <w:spacing w:before="109" w:line="230" w:lineRule="auto"/>
              <w:ind w:left="113"/>
              <w:rPr>
                <w:rFonts w:ascii="宋体" w:hAnsi="宋体" w:eastAsia="宋体" w:cs="宋体"/>
                <w:sz w:val="19"/>
                <w:szCs w:val="19"/>
              </w:rPr>
            </w:pPr>
            <w:r>
              <w:rPr>
                <w:rFonts w:ascii="宋体" w:hAnsi="宋体" w:eastAsia="宋体" w:cs="宋体"/>
                <w:spacing w:val="13"/>
                <w:sz w:val="19"/>
                <w:szCs w:val="19"/>
              </w:rPr>
              <w:t>十</w:t>
            </w:r>
            <w:r>
              <w:rPr>
                <w:rFonts w:ascii="宋体" w:hAnsi="宋体" w:eastAsia="宋体" w:cs="宋体"/>
                <w:spacing w:val="8"/>
                <w:sz w:val="19"/>
                <w:szCs w:val="19"/>
              </w:rPr>
              <w:t>二、农林水支出</w:t>
            </w:r>
          </w:p>
        </w:tc>
        <w:tc>
          <w:tcPr>
            <w:tcW w:w="802" w:type="dxa"/>
            <w:vAlign w:val="top"/>
          </w:tcPr>
          <w:p>
            <w:pPr>
              <w:spacing w:before="132" w:line="187"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4</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0"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3</w:t>
            </w:r>
          </w:p>
        </w:tc>
        <w:tc>
          <w:tcPr>
            <w:tcW w:w="1514" w:type="dxa"/>
            <w:vAlign w:val="top"/>
          </w:tcPr>
          <w:p>
            <w:pPr>
              <w:rPr>
                <w:rFonts w:ascii="Arial"/>
                <w:sz w:val="21"/>
              </w:rPr>
            </w:pPr>
          </w:p>
        </w:tc>
        <w:tc>
          <w:tcPr>
            <w:tcW w:w="3104" w:type="dxa"/>
            <w:vAlign w:val="top"/>
          </w:tcPr>
          <w:p>
            <w:pPr>
              <w:spacing w:before="107" w:line="230" w:lineRule="auto"/>
              <w:ind w:left="113"/>
              <w:rPr>
                <w:rFonts w:ascii="宋体" w:hAnsi="宋体" w:eastAsia="宋体" w:cs="宋体"/>
                <w:sz w:val="19"/>
                <w:szCs w:val="19"/>
              </w:rPr>
            </w:pPr>
            <w:r>
              <w:rPr>
                <w:rFonts w:ascii="宋体" w:hAnsi="宋体" w:eastAsia="宋体" w:cs="宋体"/>
                <w:spacing w:val="9"/>
                <w:sz w:val="19"/>
                <w:szCs w:val="19"/>
              </w:rPr>
              <w:t>十三、交通运输支出</w:t>
            </w:r>
          </w:p>
        </w:tc>
        <w:tc>
          <w:tcPr>
            <w:tcW w:w="802" w:type="dxa"/>
            <w:vAlign w:val="top"/>
          </w:tcPr>
          <w:p>
            <w:pPr>
              <w:spacing w:before="131"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5</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1" w:line="187"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4</w:t>
            </w:r>
          </w:p>
        </w:tc>
        <w:tc>
          <w:tcPr>
            <w:tcW w:w="1514" w:type="dxa"/>
            <w:vAlign w:val="top"/>
          </w:tcPr>
          <w:p>
            <w:pPr>
              <w:rPr>
                <w:rFonts w:ascii="Arial"/>
                <w:sz w:val="21"/>
              </w:rPr>
            </w:pPr>
          </w:p>
        </w:tc>
        <w:tc>
          <w:tcPr>
            <w:tcW w:w="3104" w:type="dxa"/>
            <w:vAlign w:val="top"/>
          </w:tcPr>
          <w:p>
            <w:pPr>
              <w:spacing w:before="108" w:line="230" w:lineRule="auto"/>
              <w:ind w:left="113"/>
              <w:rPr>
                <w:rFonts w:ascii="宋体" w:hAnsi="宋体" w:eastAsia="宋体" w:cs="宋体"/>
                <w:sz w:val="19"/>
                <w:szCs w:val="19"/>
              </w:rPr>
            </w:pPr>
            <w:r>
              <w:rPr>
                <w:rFonts w:ascii="宋体" w:hAnsi="宋体" w:eastAsia="宋体" w:cs="宋体"/>
                <w:spacing w:val="12"/>
                <w:sz w:val="19"/>
                <w:szCs w:val="19"/>
              </w:rPr>
              <w:t>十</w:t>
            </w:r>
            <w:r>
              <w:rPr>
                <w:rFonts w:ascii="宋体" w:hAnsi="宋体" w:eastAsia="宋体" w:cs="宋体"/>
                <w:spacing w:val="9"/>
                <w:sz w:val="19"/>
                <w:szCs w:val="19"/>
              </w:rPr>
              <w:t>四、资源勘探工业信息等支出</w:t>
            </w:r>
          </w:p>
        </w:tc>
        <w:tc>
          <w:tcPr>
            <w:tcW w:w="802" w:type="dxa"/>
            <w:vAlign w:val="top"/>
          </w:tcPr>
          <w:p>
            <w:pPr>
              <w:spacing w:before="132"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6</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31"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514" w:type="dxa"/>
            <w:vAlign w:val="top"/>
          </w:tcPr>
          <w:p>
            <w:pPr>
              <w:rPr>
                <w:rFonts w:ascii="Arial"/>
                <w:sz w:val="21"/>
              </w:rPr>
            </w:pPr>
          </w:p>
        </w:tc>
        <w:tc>
          <w:tcPr>
            <w:tcW w:w="3104" w:type="dxa"/>
            <w:vAlign w:val="top"/>
          </w:tcPr>
          <w:p>
            <w:pPr>
              <w:spacing w:before="109" w:line="230" w:lineRule="auto"/>
              <w:ind w:left="113"/>
              <w:rPr>
                <w:rFonts w:ascii="宋体" w:hAnsi="宋体" w:eastAsia="宋体" w:cs="宋体"/>
                <w:sz w:val="19"/>
                <w:szCs w:val="19"/>
              </w:rPr>
            </w:pPr>
            <w:r>
              <w:rPr>
                <w:rFonts w:ascii="宋体" w:hAnsi="宋体" w:eastAsia="宋体" w:cs="宋体"/>
                <w:spacing w:val="9"/>
                <w:sz w:val="19"/>
                <w:szCs w:val="19"/>
              </w:rPr>
              <w:t>十五、商业服务业等支出</w:t>
            </w:r>
          </w:p>
        </w:tc>
        <w:tc>
          <w:tcPr>
            <w:tcW w:w="802" w:type="dxa"/>
            <w:vAlign w:val="top"/>
          </w:tcPr>
          <w:p>
            <w:pPr>
              <w:spacing w:before="132"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7</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567" w:type="dxa"/>
            <w:vAlign w:val="top"/>
          </w:tcPr>
          <w:p>
            <w:pPr>
              <w:rPr>
                <w:rFonts w:ascii="Arial"/>
                <w:sz w:val="21"/>
              </w:rPr>
            </w:pPr>
          </w:p>
        </w:tc>
        <w:tc>
          <w:tcPr>
            <w:tcW w:w="649" w:type="dxa"/>
            <w:vAlign w:val="top"/>
          </w:tcPr>
          <w:p>
            <w:pPr>
              <w:spacing w:before="87"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6</w:t>
            </w:r>
          </w:p>
        </w:tc>
        <w:tc>
          <w:tcPr>
            <w:tcW w:w="1514" w:type="dxa"/>
            <w:vAlign w:val="top"/>
          </w:tcPr>
          <w:p>
            <w:pPr>
              <w:rPr>
                <w:rFonts w:ascii="Arial"/>
                <w:sz w:val="21"/>
              </w:rPr>
            </w:pPr>
          </w:p>
        </w:tc>
        <w:tc>
          <w:tcPr>
            <w:tcW w:w="3104" w:type="dxa"/>
            <w:vAlign w:val="top"/>
          </w:tcPr>
          <w:p>
            <w:pPr>
              <w:spacing w:before="64" w:line="230" w:lineRule="auto"/>
              <w:ind w:left="113"/>
              <w:rPr>
                <w:rFonts w:ascii="宋体" w:hAnsi="宋体" w:eastAsia="宋体" w:cs="宋体"/>
                <w:sz w:val="19"/>
                <w:szCs w:val="19"/>
              </w:rPr>
            </w:pPr>
            <w:r>
              <w:rPr>
                <w:rFonts w:ascii="宋体" w:hAnsi="宋体" w:eastAsia="宋体" w:cs="宋体"/>
                <w:spacing w:val="12"/>
                <w:sz w:val="19"/>
                <w:szCs w:val="19"/>
              </w:rPr>
              <w:t>十</w:t>
            </w:r>
            <w:r>
              <w:rPr>
                <w:rFonts w:ascii="宋体" w:hAnsi="宋体" w:eastAsia="宋体" w:cs="宋体"/>
                <w:spacing w:val="8"/>
                <w:sz w:val="19"/>
                <w:szCs w:val="19"/>
              </w:rPr>
              <w:t>六、金融支出</w:t>
            </w:r>
          </w:p>
        </w:tc>
        <w:tc>
          <w:tcPr>
            <w:tcW w:w="802" w:type="dxa"/>
            <w:vAlign w:val="top"/>
          </w:tcPr>
          <w:p>
            <w:pPr>
              <w:spacing w:before="88"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8</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9"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7</w:t>
            </w:r>
          </w:p>
        </w:tc>
        <w:tc>
          <w:tcPr>
            <w:tcW w:w="1514" w:type="dxa"/>
            <w:vAlign w:val="top"/>
          </w:tcPr>
          <w:p>
            <w:pPr>
              <w:rPr>
                <w:rFonts w:ascii="Arial"/>
                <w:sz w:val="21"/>
              </w:rPr>
            </w:pPr>
          </w:p>
        </w:tc>
        <w:tc>
          <w:tcPr>
            <w:tcW w:w="3104" w:type="dxa"/>
            <w:vAlign w:val="top"/>
          </w:tcPr>
          <w:p>
            <w:pPr>
              <w:spacing w:before="109" w:line="230" w:lineRule="auto"/>
              <w:ind w:left="113"/>
              <w:rPr>
                <w:rFonts w:ascii="宋体" w:hAnsi="宋体" w:eastAsia="宋体" w:cs="宋体"/>
                <w:sz w:val="19"/>
                <w:szCs w:val="19"/>
              </w:rPr>
            </w:pPr>
            <w:r>
              <w:rPr>
                <w:rFonts w:ascii="宋体" w:hAnsi="宋体" w:eastAsia="宋体" w:cs="宋体"/>
                <w:spacing w:val="9"/>
                <w:sz w:val="19"/>
                <w:szCs w:val="19"/>
              </w:rPr>
              <w:t>十七、援助其他地区支出</w:t>
            </w:r>
          </w:p>
        </w:tc>
        <w:tc>
          <w:tcPr>
            <w:tcW w:w="802" w:type="dxa"/>
            <w:vAlign w:val="top"/>
          </w:tcPr>
          <w:p>
            <w:pPr>
              <w:spacing w:before="130" w:line="185" w:lineRule="auto"/>
              <w:ind w:left="296"/>
              <w:rPr>
                <w:rFonts w:ascii="宋体" w:hAnsi="宋体" w:eastAsia="宋体" w:cs="宋体"/>
                <w:sz w:val="22"/>
                <w:szCs w:val="22"/>
              </w:rPr>
            </w:pPr>
            <w:r>
              <w:rPr>
                <w:rFonts w:ascii="宋体" w:hAnsi="宋体" w:eastAsia="宋体" w:cs="宋体"/>
                <w:spacing w:val="-4"/>
                <w:sz w:val="22"/>
                <w:szCs w:val="22"/>
              </w:rPr>
              <w:t>4</w:t>
            </w:r>
            <w:r>
              <w:rPr>
                <w:rFonts w:ascii="宋体" w:hAnsi="宋体" w:eastAsia="宋体" w:cs="宋体"/>
                <w:spacing w:val="-3"/>
                <w:sz w:val="22"/>
                <w:szCs w:val="22"/>
              </w:rPr>
              <w:t>9</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567" w:type="dxa"/>
            <w:vAlign w:val="top"/>
          </w:tcPr>
          <w:p>
            <w:pPr>
              <w:rPr>
                <w:rFonts w:ascii="Arial"/>
                <w:sz w:val="21"/>
              </w:rPr>
            </w:pPr>
          </w:p>
        </w:tc>
        <w:tc>
          <w:tcPr>
            <w:tcW w:w="649" w:type="dxa"/>
            <w:vAlign w:val="top"/>
          </w:tcPr>
          <w:p>
            <w:pPr>
              <w:spacing w:before="130"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8</w:t>
            </w:r>
          </w:p>
        </w:tc>
        <w:tc>
          <w:tcPr>
            <w:tcW w:w="1514" w:type="dxa"/>
            <w:vAlign w:val="top"/>
          </w:tcPr>
          <w:p>
            <w:pPr>
              <w:rPr>
                <w:rFonts w:ascii="Arial"/>
                <w:sz w:val="21"/>
              </w:rPr>
            </w:pPr>
          </w:p>
        </w:tc>
        <w:tc>
          <w:tcPr>
            <w:tcW w:w="3104" w:type="dxa"/>
            <w:vAlign w:val="top"/>
          </w:tcPr>
          <w:p>
            <w:pPr>
              <w:spacing w:before="108" w:line="228" w:lineRule="auto"/>
              <w:ind w:left="113"/>
              <w:rPr>
                <w:rFonts w:ascii="宋体" w:hAnsi="宋体" w:eastAsia="宋体" w:cs="宋体"/>
                <w:sz w:val="19"/>
                <w:szCs w:val="19"/>
              </w:rPr>
            </w:pPr>
            <w:r>
              <w:rPr>
                <w:rFonts w:ascii="宋体" w:hAnsi="宋体" w:eastAsia="宋体" w:cs="宋体"/>
                <w:spacing w:val="4"/>
                <w:sz w:val="19"/>
                <w:szCs w:val="19"/>
              </w:rPr>
              <w:t>十八</w:t>
            </w:r>
            <w:r>
              <w:rPr>
                <w:rFonts w:ascii="宋体" w:hAnsi="宋体" w:eastAsia="宋体" w:cs="宋体"/>
                <w:spacing w:val="2"/>
                <w:sz w:val="19"/>
                <w:szCs w:val="19"/>
              </w:rPr>
              <w:t>、 自然资源海洋气象等支出</w:t>
            </w:r>
          </w:p>
        </w:tc>
        <w:tc>
          <w:tcPr>
            <w:tcW w:w="802" w:type="dxa"/>
            <w:vAlign w:val="top"/>
          </w:tcPr>
          <w:p>
            <w:pPr>
              <w:spacing w:before="131"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0</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bl>
    <w:p>
      <w:pPr>
        <w:spacing w:line="14" w:lineRule="auto"/>
        <w:rPr>
          <w:rFonts w:ascii="Arial"/>
          <w:sz w:val="2"/>
        </w:rPr>
      </w:pPr>
    </w:p>
    <w:p>
      <w:pPr>
        <w:sectPr>
          <w:type w:val="continuous"/>
          <w:pgSz w:w="16839" w:h="11906"/>
          <w:pgMar w:top="828" w:right="607" w:bottom="0" w:left="700" w:header="0" w:footer="0" w:gutter="0"/>
          <w:pgBorders>
            <w:top w:val="none" w:sz="0" w:space="0"/>
            <w:left w:val="none" w:sz="0" w:space="0"/>
            <w:bottom w:val="none" w:sz="0" w:space="0"/>
            <w:right w:val="none" w:sz="0" w:space="0"/>
          </w:pgBorders>
          <w:pgNumType w:fmt="decimal"/>
          <w:cols w:equalWidth="0" w:num="1">
            <w:col w:w="15531"/>
          </w:cols>
        </w:sectPr>
      </w:pPr>
    </w:p>
    <w:tbl>
      <w:tblPr>
        <w:tblStyle w:val="17"/>
        <w:tblW w:w="15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67"/>
        <w:gridCol w:w="649"/>
        <w:gridCol w:w="1514"/>
        <w:gridCol w:w="3104"/>
        <w:gridCol w:w="802"/>
        <w:gridCol w:w="1559"/>
        <w:gridCol w:w="1382"/>
        <w:gridCol w:w="1383"/>
        <w:gridCol w:w="15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3567" w:type="dxa"/>
            <w:tcBorders>
              <w:top w:val="nil"/>
            </w:tcBorders>
            <w:vAlign w:val="top"/>
          </w:tcPr>
          <w:p>
            <w:pPr>
              <w:rPr>
                <w:rFonts w:ascii="Arial"/>
                <w:sz w:val="21"/>
              </w:rPr>
            </w:pPr>
          </w:p>
        </w:tc>
        <w:tc>
          <w:tcPr>
            <w:tcW w:w="649" w:type="dxa"/>
            <w:tcBorders>
              <w:top w:val="nil"/>
            </w:tcBorders>
            <w:vAlign w:val="top"/>
          </w:tcPr>
          <w:p>
            <w:pPr>
              <w:spacing w:before="135" w:line="186" w:lineRule="auto"/>
              <w:ind w:left="23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9</w:t>
            </w:r>
          </w:p>
        </w:tc>
        <w:tc>
          <w:tcPr>
            <w:tcW w:w="1514" w:type="dxa"/>
            <w:tcBorders>
              <w:top w:val="nil"/>
            </w:tcBorders>
            <w:vAlign w:val="top"/>
          </w:tcPr>
          <w:p>
            <w:pPr>
              <w:rPr>
                <w:rFonts w:ascii="Arial"/>
                <w:sz w:val="21"/>
              </w:rPr>
            </w:pPr>
          </w:p>
        </w:tc>
        <w:tc>
          <w:tcPr>
            <w:tcW w:w="3104" w:type="dxa"/>
            <w:tcBorders>
              <w:top w:val="nil"/>
            </w:tcBorders>
            <w:vAlign w:val="top"/>
          </w:tcPr>
          <w:p>
            <w:pPr>
              <w:spacing w:before="112" w:line="230" w:lineRule="auto"/>
              <w:ind w:left="113"/>
              <w:rPr>
                <w:rFonts w:ascii="宋体" w:hAnsi="宋体" w:eastAsia="宋体" w:cs="宋体"/>
                <w:sz w:val="19"/>
                <w:szCs w:val="19"/>
              </w:rPr>
            </w:pPr>
            <w:r>
              <w:rPr>
                <w:rFonts w:ascii="宋体" w:hAnsi="宋体" w:eastAsia="宋体" w:cs="宋体"/>
                <w:spacing w:val="9"/>
                <w:sz w:val="19"/>
                <w:szCs w:val="19"/>
              </w:rPr>
              <w:t>十九、住房保障支出</w:t>
            </w:r>
          </w:p>
        </w:tc>
        <w:tc>
          <w:tcPr>
            <w:tcW w:w="802" w:type="dxa"/>
            <w:tcBorders>
              <w:top w:val="nil"/>
            </w:tcBorders>
            <w:vAlign w:val="top"/>
          </w:tcPr>
          <w:p>
            <w:pPr>
              <w:spacing w:before="135" w:line="186"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1</w:t>
            </w:r>
          </w:p>
        </w:tc>
        <w:tc>
          <w:tcPr>
            <w:tcW w:w="1559" w:type="dxa"/>
            <w:tcBorders>
              <w:top w:val="nil"/>
            </w:tcBorders>
            <w:vAlign w:val="top"/>
          </w:tcPr>
          <w:p>
            <w:pPr>
              <w:spacing w:before="130" w:line="185" w:lineRule="auto"/>
              <w:ind w:left="460"/>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400.00</w:t>
            </w:r>
          </w:p>
        </w:tc>
        <w:tc>
          <w:tcPr>
            <w:tcW w:w="1382" w:type="dxa"/>
            <w:tcBorders>
              <w:top w:val="nil"/>
            </w:tcBorders>
            <w:vAlign w:val="top"/>
          </w:tcPr>
          <w:p>
            <w:pPr>
              <w:jc w:val="right"/>
              <w:rPr>
                <w:rFonts w:hint="default" w:ascii="Arial"/>
                <w:sz w:val="21"/>
                <w:lang w:val="en-US"/>
              </w:rPr>
            </w:pPr>
            <w:r>
              <w:rPr>
                <w:rFonts w:hint="eastAsia" w:ascii="宋体" w:hAnsi="宋体" w:eastAsia="宋体" w:cs="宋体"/>
                <w:spacing w:val="-2"/>
                <w:sz w:val="22"/>
                <w:szCs w:val="22"/>
                <w:lang w:val="en-US" w:eastAsia="zh-CN"/>
              </w:rPr>
              <w:t>400.00</w:t>
            </w:r>
          </w:p>
        </w:tc>
        <w:tc>
          <w:tcPr>
            <w:tcW w:w="1383" w:type="dxa"/>
            <w:tcBorders>
              <w:top w:val="nil"/>
            </w:tcBorders>
            <w:vAlign w:val="top"/>
          </w:tcPr>
          <w:p>
            <w:pPr>
              <w:jc w:val="right"/>
              <w:rPr>
                <w:rFonts w:ascii="Arial"/>
                <w:sz w:val="21"/>
              </w:rPr>
            </w:pPr>
          </w:p>
        </w:tc>
        <w:tc>
          <w:tcPr>
            <w:tcW w:w="1565" w:type="dxa"/>
            <w:tcBorders>
              <w:top w:val="nil"/>
            </w:tcBorders>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5"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0</w:t>
            </w:r>
          </w:p>
        </w:tc>
        <w:tc>
          <w:tcPr>
            <w:tcW w:w="1514" w:type="dxa"/>
            <w:vAlign w:val="top"/>
          </w:tcPr>
          <w:p>
            <w:pPr>
              <w:rPr>
                <w:rFonts w:ascii="Arial"/>
                <w:sz w:val="21"/>
              </w:rPr>
            </w:pPr>
          </w:p>
        </w:tc>
        <w:tc>
          <w:tcPr>
            <w:tcW w:w="3104" w:type="dxa"/>
            <w:vAlign w:val="top"/>
          </w:tcPr>
          <w:p>
            <w:pPr>
              <w:spacing w:before="104" w:line="230" w:lineRule="auto"/>
              <w:ind w:left="115"/>
              <w:rPr>
                <w:rFonts w:ascii="宋体" w:hAnsi="宋体" w:eastAsia="宋体" w:cs="宋体"/>
                <w:sz w:val="19"/>
                <w:szCs w:val="19"/>
              </w:rPr>
            </w:pPr>
            <w:r>
              <w:rPr>
                <w:rFonts w:ascii="宋体" w:hAnsi="宋体" w:eastAsia="宋体" w:cs="宋体"/>
                <w:spacing w:val="9"/>
                <w:sz w:val="19"/>
                <w:szCs w:val="19"/>
              </w:rPr>
              <w:t>二十、粮油物资储备支</w:t>
            </w:r>
            <w:r>
              <w:rPr>
                <w:rFonts w:ascii="宋体" w:hAnsi="宋体" w:eastAsia="宋体" w:cs="宋体"/>
                <w:spacing w:val="7"/>
                <w:sz w:val="19"/>
                <w:szCs w:val="19"/>
              </w:rPr>
              <w:t>出</w:t>
            </w:r>
          </w:p>
        </w:tc>
        <w:tc>
          <w:tcPr>
            <w:tcW w:w="802" w:type="dxa"/>
            <w:vAlign w:val="top"/>
          </w:tcPr>
          <w:p>
            <w:pPr>
              <w:spacing w:before="125"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2</w:t>
            </w:r>
          </w:p>
        </w:tc>
        <w:tc>
          <w:tcPr>
            <w:tcW w:w="1559" w:type="dxa"/>
            <w:vAlign w:val="top"/>
          </w:tcPr>
          <w:p>
            <w:pPr>
              <w:spacing w:before="130" w:line="185" w:lineRule="auto"/>
              <w:ind w:left="460"/>
              <w:jc w:val="right"/>
              <w:rPr>
                <w:rFonts w:hint="eastAsia" w:ascii="宋体" w:hAnsi="宋体" w:eastAsia="宋体" w:cs="宋体"/>
                <w:spacing w:val="-2"/>
                <w:sz w:val="22"/>
                <w:szCs w:val="22"/>
                <w:lang w:val="en-US" w:eastAsia="zh-CN"/>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6" w:line="187"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1</w:t>
            </w:r>
          </w:p>
        </w:tc>
        <w:tc>
          <w:tcPr>
            <w:tcW w:w="1514" w:type="dxa"/>
            <w:vAlign w:val="top"/>
          </w:tcPr>
          <w:p>
            <w:pPr>
              <w:rPr>
                <w:rFonts w:ascii="Arial"/>
                <w:sz w:val="21"/>
              </w:rPr>
            </w:pPr>
          </w:p>
        </w:tc>
        <w:tc>
          <w:tcPr>
            <w:tcW w:w="3104" w:type="dxa"/>
            <w:vAlign w:val="top"/>
          </w:tcPr>
          <w:p>
            <w:pPr>
              <w:spacing w:before="102" w:line="230" w:lineRule="auto"/>
              <w:ind w:left="115"/>
              <w:rPr>
                <w:rFonts w:ascii="宋体" w:hAnsi="宋体" w:eastAsia="宋体" w:cs="宋体"/>
                <w:sz w:val="19"/>
                <w:szCs w:val="19"/>
              </w:rPr>
            </w:pPr>
            <w:r>
              <w:rPr>
                <w:rFonts w:ascii="宋体" w:hAnsi="宋体" w:eastAsia="宋体" w:cs="宋体"/>
                <w:spacing w:val="10"/>
                <w:sz w:val="19"/>
                <w:szCs w:val="19"/>
              </w:rPr>
              <w:t>二</w:t>
            </w:r>
            <w:r>
              <w:rPr>
                <w:rFonts w:ascii="宋体" w:hAnsi="宋体" w:eastAsia="宋体" w:cs="宋体"/>
                <w:spacing w:val="9"/>
                <w:sz w:val="19"/>
                <w:szCs w:val="19"/>
              </w:rPr>
              <w:t>十一、国有资本经营预算支出</w:t>
            </w:r>
          </w:p>
        </w:tc>
        <w:tc>
          <w:tcPr>
            <w:tcW w:w="802" w:type="dxa"/>
            <w:vAlign w:val="top"/>
          </w:tcPr>
          <w:p>
            <w:pPr>
              <w:spacing w:before="126"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3</w:t>
            </w:r>
          </w:p>
        </w:tc>
        <w:tc>
          <w:tcPr>
            <w:tcW w:w="1559" w:type="dxa"/>
            <w:vAlign w:val="top"/>
          </w:tcPr>
          <w:p>
            <w:pPr>
              <w:spacing w:before="130" w:line="185" w:lineRule="auto"/>
              <w:ind w:left="460"/>
              <w:jc w:val="right"/>
              <w:rPr>
                <w:rFonts w:hint="eastAsia" w:ascii="宋体" w:hAnsi="宋体" w:eastAsia="宋体" w:cs="宋体"/>
                <w:spacing w:val="-2"/>
                <w:sz w:val="22"/>
                <w:szCs w:val="22"/>
                <w:lang w:val="en-US" w:eastAsia="zh-CN"/>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567" w:type="dxa"/>
            <w:vAlign w:val="top"/>
          </w:tcPr>
          <w:p>
            <w:pPr>
              <w:rPr>
                <w:rFonts w:ascii="Arial"/>
                <w:sz w:val="21"/>
              </w:rPr>
            </w:pPr>
          </w:p>
        </w:tc>
        <w:tc>
          <w:tcPr>
            <w:tcW w:w="649" w:type="dxa"/>
            <w:vAlign w:val="top"/>
          </w:tcPr>
          <w:p>
            <w:pPr>
              <w:spacing w:before="237" w:line="187"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2</w:t>
            </w:r>
          </w:p>
        </w:tc>
        <w:tc>
          <w:tcPr>
            <w:tcW w:w="1514" w:type="dxa"/>
            <w:vAlign w:val="top"/>
          </w:tcPr>
          <w:p>
            <w:pPr>
              <w:rPr>
                <w:rFonts w:ascii="Arial"/>
                <w:sz w:val="21"/>
              </w:rPr>
            </w:pPr>
          </w:p>
        </w:tc>
        <w:tc>
          <w:tcPr>
            <w:tcW w:w="3104" w:type="dxa"/>
            <w:vAlign w:val="top"/>
          </w:tcPr>
          <w:p>
            <w:pPr>
              <w:spacing w:before="59" w:line="267" w:lineRule="auto"/>
              <w:ind w:left="128" w:right="196" w:hanging="13"/>
              <w:rPr>
                <w:rFonts w:ascii="宋体" w:hAnsi="宋体" w:eastAsia="宋体" w:cs="宋体"/>
                <w:sz w:val="19"/>
                <w:szCs w:val="19"/>
              </w:rPr>
            </w:pPr>
            <w:r>
              <w:rPr>
                <w:rFonts w:ascii="宋体" w:hAnsi="宋体" w:eastAsia="宋体" w:cs="宋体"/>
                <w:spacing w:val="10"/>
                <w:sz w:val="19"/>
                <w:szCs w:val="19"/>
              </w:rPr>
              <w:t>二</w:t>
            </w:r>
            <w:r>
              <w:rPr>
                <w:rFonts w:ascii="宋体" w:hAnsi="宋体" w:eastAsia="宋体" w:cs="宋体"/>
                <w:spacing w:val="9"/>
                <w:sz w:val="19"/>
                <w:szCs w:val="19"/>
              </w:rPr>
              <w:t>十二、灾害防治及应急管理支</w:t>
            </w:r>
            <w:r>
              <w:rPr>
                <w:rFonts w:ascii="宋体" w:hAnsi="宋体" w:eastAsia="宋体" w:cs="宋体"/>
                <w:sz w:val="19"/>
                <w:szCs w:val="19"/>
              </w:rPr>
              <w:t xml:space="preserve"> 出</w:t>
            </w:r>
          </w:p>
        </w:tc>
        <w:tc>
          <w:tcPr>
            <w:tcW w:w="802" w:type="dxa"/>
            <w:vAlign w:val="top"/>
          </w:tcPr>
          <w:p>
            <w:pPr>
              <w:spacing w:before="237"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4</w:t>
            </w:r>
          </w:p>
        </w:tc>
        <w:tc>
          <w:tcPr>
            <w:tcW w:w="1559" w:type="dxa"/>
            <w:vAlign w:val="top"/>
          </w:tcPr>
          <w:p>
            <w:pPr>
              <w:spacing w:before="130" w:line="185" w:lineRule="auto"/>
              <w:ind w:left="460"/>
              <w:jc w:val="right"/>
              <w:rPr>
                <w:rFonts w:hint="eastAsia" w:ascii="宋体" w:hAnsi="宋体" w:eastAsia="宋体" w:cs="宋体"/>
                <w:spacing w:val="-2"/>
                <w:sz w:val="22"/>
                <w:szCs w:val="22"/>
                <w:lang w:val="en-US" w:eastAsia="zh-CN"/>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8"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3</w:t>
            </w:r>
          </w:p>
        </w:tc>
        <w:tc>
          <w:tcPr>
            <w:tcW w:w="1514" w:type="dxa"/>
            <w:vAlign w:val="top"/>
          </w:tcPr>
          <w:p>
            <w:pPr>
              <w:rPr>
                <w:rFonts w:ascii="Arial"/>
                <w:sz w:val="21"/>
              </w:rPr>
            </w:pPr>
          </w:p>
        </w:tc>
        <w:tc>
          <w:tcPr>
            <w:tcW w:w="3104" w:type="dxa"/>
            <w:vAlign w:val="top"/>
          </w:tcPr>
          <w:p>
            <w:pPr>
              <w:spacing w:before="104" w:line="230" w:lineRule="auto"/>
              <w:ind w:left="115"/>
              <w:rPr>
                <w:rFonts w:ascii="宋体" w:hAnsi="宋体" w:eastAsia="宋体" w:cs="宋体"/>
                <w:sz w:val="19"/>
                <w:szCs w:val="19"/>
              </w:rPr>
            </w:pPr>
            <w:r>
              <w:rPr>
                <w:rFonts w:ascii="宋体" w:hAnsi="宋体" w:eastAsia="宋体" w:cs="宋体"/>
                <w:spacing w:val="11"/>
                <w:sz w:val="19"/>
                <w:szCs w:val="19"/>
              </w:rPr>
              <w:t>二</w:t>
            </w:r>
            <w:r>
              <w:rPr>
                <w:rFonts w:ascii="宋体" w:hAnsi="宋体" w:eastAsia="宋体" w:cs="宋体"/>
                <w:spacing w:val="8"/>
                <w:sz w:val="19"/>
                <w:szCs w:val="19"/>
              </w:rPr>
              <w:t>十三、其他支出</w:t>
            </w:r>
          </w:p>
        </w:tc>
        <w:tc>
          <w:tcPr>
            <w:tcW w:w="802" w:type="dxa"/>
            <w:vAlign w:val="top"/>
          </w:tcPr>
          <w:p>
            <w:pPr>
              <w:spacing w:before="129" w:line="184"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5</w:t>
            </w:r>
          </w:p>
        </w:tc>
        <w:tc>
          <w:tcPr>
            <w:tcW w:w="1559" w:type="dxa"/>
            <w:vAlign w:val="top"/>
          </w:tcPr>
          <w:p>
            <w:pPr>
              <w:spacing w:before="130" w:line="185" w:lineRule="auto"/>
              <w:ind w:left="460"/>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2726.31</w:t>
            </w:r>
          </w:p>
        </w:tc>
        <w:tc>
          <w:tcPr>
            <w:tcW w:w="1382" w:type="dxa"/>
            <w:vAlign w:val="top"/>
          </w:tcPr>
          <w:p>
            <w:pPr>
              <w:spacing w:before="130" w:line="185" w:lineRule="auto"/>
              <w:ind w:left="460"/>
              <w:jc w:val="right"/>
              <w:rPr>
                <w:rFonts w:hint="eastAsia" w:ascii="宋体" w:hAnsi="宋体" w:eastAsia="宋体" w:cs="宋体"/>
                <w:spacing w:val="-2"/>
                <w:sz w:val="22"/>
                <w:szCs w:val="22"/>
                <w:lang w:val="en-US" w:eastAsia="zh-CN"/>
              </w:rPr>
            </w:pPr>
          </w:p>
        </w:tc>
        <w:tc>
          <w:tcPr>
            <w:tcW w:w="1383" w:type="dxa"/>
            <w:vAlign w:val="top"/>
          </w:tcPr>
          <w:p>
            <w:pPr>
              <w:spacing w:before="130" w:line="185" w:lineRule="auto"/>
              <w:ind w:left="460"/>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2726.31</w:t>
            </w: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8" w:line="187"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514" w:type="dxa"/>
            <w:vAlign w:val="top"/>
          </w:tcPr>
          <w:p>
            <w:pPr>
              <w:rPr>
                <w:rFonts w:ascii="Arial"/>
                <w:sz w:val="21"/>
              </w:rPr>
            </w:pPr>
          </w:p>
        </w:tc>
        <w:tc>
          <w:tcPr>
            <w:tcW w:w="3104" w:type="dxa"/>
            <w:vAlign w:val="top"/>
          </w:tcPr>
          <w:p>
            <w:pPr>
              <w:spacing w:before="105" w:line="230" w:lineRule="auto"/>
              <w:ind w:left="115"/>
              <w:rPr>
                <w:rFonts w:ascii="宋体" w:hAnsi="宋体" w:eastAsia="宋体" w:cs="宋体"/>
                <w:sz w:val="19"/>
                <w:szCs w:val="19"/>
              </w:rPr>
            </w:pPr>
            <w:r>
              <w:rPr>
                <w:rFonts w:ascii="宋体" w:hAnsi="宋体" w:eastAsia="宋体" w:cs="宋体"/>
                <w:spacing w:val="15"/>
                <w:sz w:val="19"/>
                <w:szCs w:val="19"/>
              </w:rPr>
              <w:t>二</w:t>
            </w:r>
            <w:r>
              <w:rPr>
                <w:rFonts w:ascii="宋体" w:hAnsi="宋体" w:eastAsia="宋体" w:cs="宋体"/>
                <w:spacing w:val="8"/>
                <w:sz w:val="19"/>
                <w:szCs w:val="19"/>
              </w:rPr>
              <w:t>十四、债务还本支出</w:t>
            </w:r>
          </w:p>
        </w:tc>
        <w:tc>
          <w:tcPr>
            <w:tcW w:w="802" w:type="dxa"/>
            <w:vAlign w:val="top"/>
          </w:tcPr>
          <w:p>
            <w:pPr>
              <w:spacing w:before="128"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6</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rPr>
                <w:rFonts w:ascii="Arial"/>
                <w:sz w:val="21"/>
              </w:rPr>
            </w:pPr>
          </w:p>
        </w:tc>
        <w:tc>
          <w:tcPr>
            <w:tcW w:w="649" w:type="dxa"/>
            <w:vAlign w:val="top"/>
          </w:tcPr>
          <w:p>
            <w:pPr>
              <w:spacing w:before="127"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5</w:t>
            </w:r>
          </w:p>
        </w:tc>
        <w:tc>
          <w:tcPr>
            <w:tcW w:w="1514" w:type="dxa"/>
            <w:vAlign w:val="top"/>
          </w:tcPr>
          <w:p>
            <w:pPr>
              <w:rPr>
                <w:rFonts w:ascii="Arial"/>
                <w:sz w:val="21"/>
              </w:rPr>
            </w:pPr>
          </w:p>
        </w:tc>
        <w:tc>
          <w:tcPr>
            <w:tcW w:w="3104" w:type="dxa"/>
            <w:vAlign w:val="top"/>
          </w:tcPr>
          <w:p>
            <w:pPr>
              <w:spacing w:before="103" w:line="230" w:lineRule="auto"/>
              <w:ind w:left="115"/>
              <w:rPr>
                <w:rFonts w:ascii="宋体" w:hAnsi="宋体" w:eastAsia="宋体" w:cs="宋体"/>
                <w:sz w:val="19"/>
                <w:szCs w:val="19"/>
              </w:rPr>
            </w:pPr>
            <w:r>
              <w:rPr>
                <w:rFonts w:ascii="宋体" w:hAnsi="宋体" w:eastAsia="宋体" w:cs="宋体"/>
                <w:spacing w:val="15"/>
                <w:sz w:val="19"/>
                <w:szCs w:val="19"/>
              </w:rPr>
              <w:t>二</w:t>
            </w:r>
            <w:r>
              <w:rPr>
                <w:rFonts w:ascii="宋体" w:hAnsi="宋体" w:eastAsia="宋体" w:cs="宋体"/>
                <w:spacing w:val="8"/>
                <w:sz w:val="19"/>
                <w:szCs w:val="19"/>
              </w:rPr>
              <w:t>十五、债务付息支出</w:t>
            </w:r>
          </w:p>
        </w:tc>
        <w:tc>
          <w:tcPr>
            <w:tcW w:w="802" w:type="dxa"/>
            <w:vAlign w:val="top"/>
          </w:tcPr>
          <w:p>
            <w:pPr>
              <w:spacing w:before="128" w:line="184"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7</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567" w:type="dxa"/>
            <w:vAlign w:val="top"/>
          </w:tcPr>
          <w:p>
            <w:pPr>
              <w:rPr>
                <w:rFonts w:ascii="Arial"/>
                <w:sz w:val="21"/>
              </w:rPr>
            </w:pPr>
          </w:p>
        </w:tc>
        <w:tc>
          <w:tcPr>
            <w:tcW w:w="649" w:type="dxa"/>
            <w:vAlign w:val="top"/>
          </w:tcPr>
          <w:p>
            <w:pPr>
              <w:spacing w:before="238"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6</w:t>
            </w:r>
          </w:p>
        </w:tc>
        <w:tc>
          <w:tcPr>
            <w:tcW w:w="1514" w:type="dxa"/>
            <w:vAlign w:val="top"/>
          </w:tcPr>
          <w:p>
            <w:pPr>
              <w:rPr>
                <w:rFonts w:ascii="Arial"/>
                <w:sz w:val="21"/>
              </w:rPr>
            </w:pPr>
          </w:p>
        </w:tc>
        <w:tc>
          <w:tcPr>
            <w:tcW w:w="3104" w:type="dxa"/>
            <w:vAlign w:val="top"/>
          </w:tcPr>
          <w:p>
            <w:pPr>
              <w:spacing w:before="60" w:line="267" w:lineRule="auto"/>
              <w:ind w:left="128" w:right="196" w:hanging="13"/>
              <w:rPr>
                <w:rFonts w:ascii="宋体" w:hAnsi="宋体" w:eastAsia="宋体" w:cs="宋体"/>
                <w:sz w:val="19"/>
                <w:szCs w:val="19"/>
              </w:rPr>
            </w:pPr>
            <w:r>
              <w:rPr>
                <w:rFonts w:ascii="宋体" w:hAnsi="宋体" w:eastAsia="宋体" w:cs="宋体"/>
                <w:spacing w:val="10"/>
                <w:sz w:val="19"/>
                <w:szCs w:val="19"/>
              </w:rPr>
              <w:t>二</w:t>
            </w:r>
            <w:r>
              <w:rPr>
                <w:rFonts w:ascii="宋体" w:hAnsi="宋体" w:eastAsia="宋体" w:cs="宋体"/>
                <w:spacing w:val="9"/>
                <w:sz w:val="19"/>
                <w:szCs w:val="19"/>
              </w:rPr>
              <w:t>十六、抗疫特别国债安排的支</w:t>
            </w:r>
            <w:r>
              <w:rPr>
                <w:rFonts w:ascii="宋体" w:hAnsi="宋体" w:eastAsia="宋体" w:cs="宋体"/>
                <w:sz w:val="19"/>
                <w:szCs w:val="19"/>
              </w:rPr>
              <w:t xml:space="preserve"> 出</w:t>
            </w:r>
          </w:p>
        </w:tc>
        <w:tc>
          <w:tcPr>
            <w:tcW w:w="802" w:type="dxa"/>
            <w:vAlign w:val="top"/>
          </w:tcPr>
          <w:p>
            <w:pPr>
              <w:spacing w:before="238"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8</w:t>
            </w:r>
          </w:p>
        </w:tc>
        <w:tc>
          <w:tcPr>
            <w:tcW w:w="1559" w:type="dxa"/>
            <w:vAlign w:val="top"/>
          </w:tcPr>
          <w:p>
            <w:pPr>
              <w:jc w:val="right"/>
              <w:rPr>
                <w:rFonts w:ascii="Arial"/>
                <w:sz w:val="21"/>
              </w:rPr>
            </w:pPr>
          </w:p>
        </w:tc>
        <w:tc>
          <w:tcPr>
            <w:tcW w:w="1382" w:type="dxa"/>
            <w:vAlign w:val="top"/>
          </w:tcPr>
          <w:p>
            <w:pPr>
              <w:jc w:val="right"/>
              <w:rPr>
                <w:rFonts w:ascii="Arial"/>
                <w:sz w:val="21"/>
              </w:rPr>
            </w:pPr>
          </w:p>
        </w:tc>
        <w:tc>
          <w:tcPr>
            <w:tcW w:w="1383" w:type="dxa"/>
            <w:vAlign w:val="top"/>
          </w:tcPr>
          <w:p>
            <w:pPr>
              <w:jc w:val="right"/>
              <w:rPr>
                <w:rFonts w:ascii="Arial"/>
                <w:sz w:val="21"/>
              </w:rPr>
            </w:pP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4" w:line="219" w:lineRule="auto"/>
              <w:ind w:left="1128"/>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本年收入合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649" w:type="dxa"/>
            <w:vAlign w:val="top"/>
          </w:tcPr>
          <w:p>
            <w:pPr>
              <w:spacing w:before="128"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7</w:t>
            </w:r>
          </w:p>
        </w:tc>
        <w:tc>
          <w:tcPr>
            <w:tcW w:w="1514" w:type="dxa"/>
            <w:vAlign w:val="top"/>
          </w:tcPr>
          <w:p>
            <w:pPr>
              <w:spacing w:before="127" w:line="186" w:lineRule="auto"/>
              <w:ind w:left="335"/>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13034.18</w:t>
            </w:r>
          </w:p>
        </w:tc>
        <w:tc>
          <w:tcPr>
            <w:tcW w:w="3104" w:type="dxa"/>
            <w:vAlign w:val="top"/>
          </w:tcPr>
          <w:p>
            <w:pPr>
              <w:spacing w:before="94" w:line="219" w:lineRule="auto"/>
              <w:ind w:left="896"/>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本年支出合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802" w:type="dxa"/>
            <w:vAlign w:val="top"/>
          </w:tcPr>
          <w:p>
            <w:pPr>
              <w:spacing w:before="128" w:line="185" w:lineRule="auto"/>
              <w:ind w:left="301"/>
              <w:rPr>
                <w:rFonts w:ascii="宋体" w:hAnsi="宋体" w:eastAsia="宋体" w:cs="宋体"/>
                <w:sz w:val="22"/>
                <w:szCs w:val="22"/>
              </w:rPr>
            </w:pPr>
            <w:r>
              <w:rPr>
                <w:rFonts w:ascii="宋体" w:hAnsi="宋体" w:eastAsia="宋体" w:cs="宋体"/>
                <w:spacing w:val="-7"/>
                <w:sz w:val="22"/>
                <w:szCs w:val="22"/>
              </w:rPr>
              <w:t>5</w:t>
            </w:r>
            <w:r>
              <w:rPr>
                <w:rFonts w:ascii="宋体" w:hAnsi="宋体" w:eastAsia="宋体" w:cs="宋体"/>
                <w:spacing w:val="-6"/>
                <w:sz w:val="22"/>
                <w:szCs w:val="22"/>
              </w:rPr>
              <w:t>9</w:t>
            </w:r>
          </w:p>
        </w:tc>
        <w:tc>
          <w:tcPr>
            <w:tcW w:w="1559" w:type="dxa"/>
            <w:vAlign w:val="top"/>
          </w:tcPr>
          <w:p>
            <w:pPr>
              <w:spacing w:before="127" w:line="186" w:lineRule="auto"/>
              <w:ind w:left="358"/>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15075.27</w:t>
            </w:r>
          </w:p>
        </w:tc>
        <w:tc>
          <w:tcPr>
            <w:tcW w:w="1382" w:type="dxa"/>
            <w:vAlign w:val="top"/>
          </w:tcPr>
          <w:p>
            <w:pPr>
              <w:spacing w:before="127" w:line="186" w:lineRule="auto"/>
              <w:ind w:left="271"/>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12348.96</w:t>
            </w:r>
          </w:p>
        </w:tc>
        <w:tc>
          <w:tcPr>
            <w:tcW w:w="1383" w:type="dxa"/>
            <w:vAlign w:val="top"/>
          </w:tcPr>
          <w:p>
            <w:pPr>
              <w:spacing w:before="127" w:line="186" w:lineRule="auto"/>
              <w:ind w:left="271"/>
              <w:jc w:val="right"/>
              <w:rPr>
                <w:rFonts w:hint="default" w:ascii="宋体" w:hAnsi="宋体" w:eastAsia="宋体" w:cs="宋体"/>
                <w:spacing w:val="-3"/>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2726.31</w:t>
            </w:r>
          </w:p>
        </w:tc>
        <w:tc>
          <w:tcPr>
            <w:tcW w:w="1565" w:type="dxa"/>
            <w:vAlign w:val="top"/>
          </w:tcPr>
          <w:p>
            <w:pPr>
              <w:spacing w:before="127" w:line="186" w:lineRule="auto"/>
              <w:ind w:left="271"/>
              <w:jc w:val="right"/>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4" w:line="220" w:lineRule="auto"/>
              <w:ind w:left="581"/>
              <w:rPr>
                <w:rFonts w:ascii="宋体" w:hAnsi="宋体" w:eastAsia="宋体" w:cs="宋体"/>
                <w:sz w:val="22"/>
                <w:szCs w:val="22"/>
              </w:rPr>
            </w:pPr>
            <w:r>
              <w:rPr>
                <w:rFonts w:ascii="宋体" w:hAnsi="宋体" w:eastAsia="宋体" w:cs="宋体"/>
                <w:spacing w:val="-1"/>
                <w:sz w:val="22"/>
                <w:szCs w:val="22"/>
              </w:rPr>
              <w:t>年初财政拨款结转</w:t>
            </w:r>
            <w:r>
              <w:rPr>
                <w:rFonts w:ascii="宋体" w:hAnsi="宋体" w:eastAsia="宋体" w:cs="宋体"/>
                <w:sz w:val="22"/>
                <w:szCs w:val="22"/>
              </w:rPr>
              <w:t>和结余</w:t>
            </w:r>
          </w:p>
        </w:tc>
        <w:tc>
          <w:tcPr>
            <w:tcW w:w="649" w:type="dxa"/>
            <w:vAlign w:val="top"/>
          </w:tcPr>
          <w:p>
            <w:pPr>
              <w:spacing w:before="129"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8</w:t>
            </w:r>
          </w:p>
        </w:tc>
        <w:tc>
          <w:tcPr>
            <w:tcW w:w="1514" w:type="dxa"/>
            <w:vAlign w:val="top"/>
          </w:tcPr>
          <w:p>
            <w:pPr>
              <w:spacing w:before="129" w:line="185" w:lineRule="auto"/>
              <w:ind w:left="379"/>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5027.52</w:t>
            </w:r>
          </w:p>
        </w:tc>
        <w:tc>
          <w:tcPr>
            <w:tcW w:w="3104" w:type="dxa"/>
            <w:vAlign w:val="top"/>
          </w:tcPr>
          <w:p>
            <w:pPr>
              <w:spacing w:before="94" w:line="220" w:lineRule="auto"/>
              <w:ind w:left="347"/>
              <w:rPr>
                <w:rFonts w:ascii="宋体" w:hAnsi="宋体" w:eastAsia="宋体" w:cs="宋体"/>
                <w:sz w:val="22"/>
                <w:szCs w:val="22"/>
              </w:rPr>
            </w:pPr>
            <w:r>
              <w:rPr>
                <w:rFonts w:ascii="宋体" w:hAnsi="宋体" w:eastAsia="宋体" w:cs="宋体"/>
                <w:spacing w:val="-1"/>
                <w:sz w:val="22"/>
                <w:szCs w:val="22"/>
              </w:rPr>
              <w:t>年末财政拨款结转</w:t>
            </w:r>
            <w:r>
              <w:rPr>
                <w:rFonts w:ascii="宋体" w:hAnsi="宋体" w:eastAsia="宋体" w:cs="宋体"/>
                <w:sz w:val="22"/>
                <w:szCs w:val="22"/>
              </w:rPr>
              <w:t>和结余</w:t>
            </w:r>
          </w:p>
        </w:tc>
        <w:tc>
          <w:tcPr>
            <w:tcW w:w="802" w:type="dxa"/>
            <w:vAlign w:val="top"/>
          </w:tcPr>
          <w:p>
            <w:pPr>
              <w:spacing w:before="129" w:line="185" w:lineRule="auto"/>
              <w:ind w:left="299"/>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0</w:t>
            </w:r>
          </w:p>
        </w:tc>
        <w:tc>
          <w:tcPr>
            <w:tcW w:w="1559" w:type="dxa"/>
            <w:vAlign w:val="top"/>
          </w:tcPr>
          <w:p>
            <w:pPr>
              <w:spacing w:before="128" w:line="186" w:lineRule="auto"/>
              <w:ind w:left="4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2986.43</w:t>
            </w:r>
          </w:p>
        </w:tc>
        <w:tc>
          <w:tcPr>
            <w:tcW w:w="1382" w:type="dxa"/>
            <w:vAlign w:val="top"/>
          </w:tcPr>
          <w:p>
            <w:pPr>
              <w:spacing w:before="128" w:line="186" w:lineRule="auto"/>
              <w:ind w:left="328"/>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2212.74</w:t>
            </w:r>
          </w:p>
        </w:tc>
        <w:tc>
          <w:tcPr>
            <w:tcW w:w="1383" w:type="dxa"/>
            <w:vAlign w:val="top"/>
          </w:tcPr>
          <w:p>
            <w:pPr>
              <w:spacing w:before="129" w:line="185" w:lineRule="auto"/>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rPr>
              <w:t>773.69</w:t>
            </w:r>
          </w:p>
        </w:tc>
        <w:tc>
          <w:tcPr>
            <w:tcW w:w="1565" w:type="dxa"/>
            <w:vAlign w:val="top"/>
          </w:tcPr>
          <w:p>
            <w:pPr>
              <w:jc w:val="right"/>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67" w:type="dxa"/>
            <w:vAlign w:val="top"/>
          </w:tcPr>
          <w:p>
            <w:pPr>
              <w:spacing w:before="93" w:line="220" w:lineRule="auto"/>
              <w:ind w:left="1022"/>
              <w:rPr>
                <w:rFonts w:ascii="宋体" w:hAnsi="宋体" w:eastAsia="宋体" w:cs="宋体"/>
                <w:sz w:val="22"/>
                <w:szCs w:val="22"/>
              </w:rPr>
            </w:pPr>
            <w:r>
              <w:rPr>
                <w:rFonts w:ascii="宋体" w:hAnsi="宋体" w:eastAsia="宋体" w:cs="宋体"/>
                <w:spacing w:val="-2"/>
                <w:sz w:val="22"/>
                <w:szCs w:val="22"/>
              </w:rPr>
              <w:t>一般</w:t>
            </w:r>
            <w:r>
              <w:rPr>
                <w:rFonts w:ascii="宋体" w:hAnsi="宋体" w:eastAsia="宋体" w:cs="宋体"/>
                <w:spacing w:val="-1"/>
                <w:sz w:val="22"/>
                <w:szCs w:val="22"/>
              </w:rPr>
              <w:t>公共预算财政拨款</w:t>
            </w:r>
          </w:p>
        </w:tc>
        <w:tc>
          <w:tcPr>
            <w:tcW w:w="649" w:type="dxa"/>
            <w:vAlign w:val="top"/>
          </w:tcPr>
          <w:p>
            <w:pPr>
              <w:spacing w:before="127" w:line="185" w:lineRule="auto"/>
              <w:ind w:left="219"/>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9</w:t>
            </w:r>
          </w:p>
        </w:tc>
        <w:tc>
          <w:tcPr>
            <w:tcW w:w="1514" w:type="dxa"/>
            <w:vAlign w:val="top"/>
          </w:tcPr>
          <w:p>
            <w:pPr>
              <w:spacing w:before="127" w:line="185" w:lineRule="auto"/>
              <w:ind w:left="379"/>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1527.52</w:t>
            </w:r>
          </w:p>
        </w:tc>
        <w:tc>
          <w:tcPr>
            <w:tcW w:w="3104" w:type="dxa"/>
            <w:vAlign w:val="top"/>
          </w:tcPr>
          <w:p>
            <w:pPr>
              <w:rPr>
                <w:rFonts w:ascii="Arial"/>
                <w:sz w:val="21"/>
              </w:rPr>
            </w:pPr>
          </w:p>
        </w:tc>
        <w:tc>
          <w:tcPr>
            <w:tcW w:w="802" w:type="dxa"/>
            <w:vAlign w:val="top"/>
          </w:tcPr>
          <w:p>
            <w:pPr>
              <w:spacing w:before="126" w:line="186" w:lineRule="auto"/>
              <w:ind w:left="299"/>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1</w:t>
            </w:r>
          </w:p>
        </w:tc>
        <w:tc>
          <w:tcPr>
            <w:tcW w:w="1559" w:type="dxa"/>
            <w:vAlign w:val="top"/>
          </w:tcPr>
          <w:p>
            <w:pPr>
              <w:spacing w:before="128" w:line="186" w:lineRule="auto"/>
              <w:ind w:left="404"/>
              <w:rPr>
                <w:rFonts w:hint="default" w:ascii="宋体" w:hAnsi="宋体" w:eastAsia="宋体" w:cs="宋体"/>
                <w:spacing w:val="-2"/>
                <w:sz w:val="22"/>
                <w:szCs w:val="22"/>
                <w:lang w:val="en-US" w:eastAsia="zh-CN"/>
              </w:rPr>
            </w:pPr>
          </w:p>
        </w:tc>
        <w:tc>
          <w:tcPr>
            <w:tcW w:w="1382" w:type="dxa"/>
            <w:vAlign w:val="top"/>
          </w:tcPr>
          <w:p>
            <w:pPr>
              <w:rPr>
                <w:rFonts w:ascii="Arial"/>
                <w:sz w:val="21"/>
              </w:rPr>
            </w:pPr>
          </w:p>
        </w:tc>
        <w:tc>
          <w:tcPr>
            <w:tcW w:w="1383" w:type="dxa"/>
            <w:vAlign w:val="top"/>
          </w:tcPr>
          <w:p>
            <w:pPr>
              <w:rPr>
                <w:rFonts w:ascii="Arial"/>
                <w:sz w:val="21"/>
              </w:rPr>
            </w:pPr>
          </w:p>
        </w:tc>
        <w:tc>
          <w:tcPr>
            <w:tcW w:w="156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67" w:type="dxa"/>
            <w:vAlign w:val="top"/>
          </w:tcPr>
          <w:p>
            <w:pPr>
              <w:spacing w:before="94" w:line="219" w:lineRule="auto"/>
              <w:ind w:right="129"/>
              <w:jc w:val="right"/>
              <w:rPr>
                <w:rFonts w:ascii="宋体" w:hAnsi="宋体" w:eastAsia="宋体" w:cs="宋体"/>
                <w:sz w:val="22"/>
                <w:szCs w:val="22"/>
              </w:rPr>
            </w:pPr>
            <w:r>
              <w:rPr>
                <w:rFonts w:ascii="宋体" w:hAnsi="宋体" w:eastAsia="宋体" w:cs="宋体"/>
                <w:spacing w:val="-1"/>
                <w:sz w:val="22"/>
                <w:szCs w:val="22"/>
              </w:rPr>
              <w:t>政府性基金预</w:t>
            </w:r>
            <w:r>
              <w:rPr>
                <w:rFonts w:ascii="宋体" w:hAnsi="宋体" w:eastAsia="宋体" w:cs="宋体"/>
                <w:sz w:val="22"/>
                <w:szCs w:val="22"/>
              </w:rPr>
              <w:t>算财政拨款</w:t>
            </w:r>
          </w:p>
        </w:tc>
        <w:tc>
          <w:tcPr>
            <w:tcW w:w="649" w:type="dxa"/>
            <w:vAlign w:val="top"/>
          </w:tcPr>
          <w:p>
            <w:pPr>
              <w:spacing w:before="128" w:line="185" w:lineRule="auto"/>
              <w:ind w:left="221"/>
              <w:jc w:val="left"/>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0</w:t>
            </w:r>
          </w:p>
        </w:tc>
        <w:tc>
          <w:tcPr>
            <w:tcW w:w="1514" w:type="dxa"/>
            <w:vAlign w:val="top"/>
          </w:tcPr>
          <w:p>
            <w:pPr>
              <w:spacing w:before="127" w:line="185" w:lineRule="auto"/>
              <w:ind w:left="379"/>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3500.00</w:t>
            </w:r>
          </w:p>
        </w:tc>
        <w:tc>
          <w:tcPr>
            <w:tcW w:w="3104" w:type="dxa"/>
            <w:vAlign w:val="top"/>
          </w:tcPr>
          <w:p>
            <w:pPr>
              <w:spacing w:before="127" w:line="185" w:lineRule="auto"/>
              <w:ind w:left="379"/>
              <w:rPr>
                <w:rFonts w:hint="eastAsia" w:ascii="宋体" w:hAnsi="宋体" w:eastAsia="宋体" w:cs="宋体"/>
                <w:spacing w:val="-2"/>
                <w:sz w:val="22"/>
                <w:szCs w:val="22"/>
                <w:lang w:val="en-US" w:eastAsia="zh-CN"/>
              </w:rPr>
            </w:pPr>
          </w:p>
        </w:tc>
        <w:tc>
          <w:tcPr>
            <w:tcW w:w="802" w:type="dxa"/>
            <w:vAlign w:val="top"/>
          </w:tcPr>
          <w:p>
            <w:pPr>
              <w:spacing w:before="128" w:line="185" w:lineRule="auto"/>
              <w:ind w:left="299"/>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2</w:t>
            </w:r>
          </w:p>
        </w:tc>
        <w:tc>
          <w:tcPr>
            <w:tcW w:w="1559" w:type="dxa"/>
            <w:vAlign w:val="top"/>
          </w:tcPr>
          <w:p>
            <w:pPr>
              <w:spacing w:before="128" w:line="186" w:lineRule="auto"/>
              <w:ind w:left="404"/>
              <w:rPr>
                <w:rFonts w:hint="default" w:ascii="宋体" w:hAnsi="宋体" w:eastAsia="宋体" w:cs="宋体"/>
                <w:spacing w:val="-2"/>
                <w:sz w:val="22"/>
                <w:szCs w:val="22"/>
                <w:lang w:val="en-US" w:eastAsia="zh-CN"/>
              </w:rPr>
            </w:pPr>
          </w:p>
        </w:tc>
        <w:tc>
          <w:tcPr>
            <w:tcW w:w="1382" w:type="dxa"/>
            <w:vAlign w:val="top"/>
          </w:tcPr>
          <w:p>
            <w:pPr>
              <w:rPr>
                <w:rFonts w:ascii="Arial"/>
                <w:sz w:val="21"/>
              </w:rPr>
            </w:pPr>
          </w:p>
        </w:tc>
        <w:tc>
          <w:tcPr>
            <w:tcW w:w="1383" w:type="dxa"/>
            <w:vAlign w:val="top"/>
          </w:tcPr>
          <w:p>
            <w:pPr>
              <w:rPr>
                <w:rFonts w:ascii="Arial"/>
                <w:sz w:val="21"/>
              </w:rPr>
            </w:pPr>
          </w:p>
        </w:tc>
        <w:tc>
          <w:tcPr>
            <w:tcW w:w="156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567" w:type="dxa"/>
            <w:vAlign w:val="top"/>
          </w:tcPr>
          <w:p>
            <w:pPr>
              <w:spacing w:before="49" w:line="241" w:lineRule="auto"/>
              <w:ind w:left="1569" w:right="129" w:hanging="308"/>
              <w:rPr>
                <w:rFonts w:ascii="宋体" w:hAnsi="宋体" w:eastAsia="宋体" w:cs="宋体"/>
                <w:sz w:val="22"/>
                <w:szCs w:val="22"/>
              </w:rPr>
            </w:pPr>
            <w:r>
              <w:rPr>
                <w:rFonts w:ascii="宋体" w:hAnsi="宋体" w:eastAsia="宋体" w:cs="宋体"/>
                <w:spacing w:val="-3"/>
                <w:sz w:val="22"/>
                <w:szCs w:val="22"/>
              </w:rPr>
              <w:t>国有资本经营预算财政</w:t>
            </w:r>
            <w:r>
              <w:rPr>
                <w:rFonts w:ascii="宋体" w:hAnsi="宋体" w:eastAsia="宋体" w:cs="宋体"/>
                <w:sz w:val="22"/>
                <w:szCs w:val="22"/>
              </w:rPr>
              <w:t xml:space="preserve"> </w:t>
            </w:r>
            <w:r>
              <w:rPr>
                <w:rFonts w:ascii="宋体" w:hAnsi="宋体" w:eastAsia="宋体" w:cs="宋体"/>
                <w:spacing w:val="-5"/>
                <w:sz w:val="22"/>
                <w:szCs w:val="22"/>
              </w:rPr>
              <w:t>拨</w:t>
            </w:r>
            <w:r>
              <w:rPr>
                <w:rFonts w:ascii="宋体" w:hAnsi="宋体" w:eastAsia="宋体" w:cs="宋体"/>
                <w:spacing w:val="-4"/>
                <w:sz w:val="22"/>
                <w:szCs w:val="22"/>
              </w:rPr>
              <w:t>款</w:t>
            </w:r>
          </w:p>
        </w:tc>
        <w:tc>
          <w:tcPr>
            <w:tcW w:w="649" w:type="dxa"/>
            <w:vAlign w:val="top"/>
          </w:tcPr>
          <w:p>
            <w:pPr>
              <w:spacing w:before="239" w:line="186" w:lineRule="auto"/>
              <w:ind w:left="22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1</w:t>
            </w:r>
          </w:p>
        </w:tc>
        <w:tc>
          <w:tcPr>
            <w:tcW w:w="1514" w:type="dxa"/>
            <w:vAlign w:val="top"/>
          </w:tcPr>
          <w:p>
            <w:pPr>
              <w:rPr>
                <w:rFonts w:ascii="Arial"/>
                <w:sz w:val="21"/>
              </w:rPr>
            </w:pPr>
          </w:p>
        </w:tc>
        <w:tc>
          <w:tcPr>
            <w:tcW w:w="3104" w:type="dxa"/>
            <w:vAlign w:val="top"/>
          </w:tcPr>
          <w:p>
            <w:pPr>
              <w:rPr>
                <w:rFonts w:ascii="Arial"/>
                <w:sz w:val="21"/>
              </w:rPr>
            </w:pPr>
          </w:p>
        </w:tc>
        <w:tc>
          <w:tcPr>
            <w:tcW w:w="802" w:type="dxa"/>
            <w:vAlign w:val="top"/>
          </w:tcPr>
          <w:p>
            <w:pPr>
              <w:spacing w:before="240" w:line="185" w:lineRule="auto"/>
              <w:ind w:left="299"/>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3</w:t>
            </w:r>
          </w:p>
        </w:tc>
        <w:tc>
          <w:tcPr>
            <w:tcW w:w="1559" w:type="dxa"/>
            <w:vAlign w:val="top"/>
          </w:tcPr>
          <w:p>
            <w:pPr>
              <w:rPr>
                <w:rFonts w:ascii="Arial"/>
                <w:sz w:val="21"/>
              </w:rPr>
            </w:pPr>
          </w:p>
        </w:tc>
        <w:tc>
          <w:tcPr>
            <w:tcW w:w="1382" w:type="dxa"/>
            <w:vAlign w:val="top"/>
          </w:tcPr>
          <w:p>
            <w:pPr>
              <w:rPr>
                <w:rFonts w:ascii="Arial"/>
                <w:sz w:val="21"/>
              </w:rPr>
            </w:pPr>
          </w:p>
        </w:tc>
        <w:tc>
          <w:tcPr>
            <w:tcW w:w="1383" w:type="dxa"/>
            <w:vAlign w:val="top"/>
          </w:tcPr>
          <w:p>
            <w:pPr>
              <w:rPr>
                <w:rFonts w:ascii="Arial"/>
                <w:sz w:val="21"/>
              </w:rPr>
            </w:pPr>
          </w:p>
        </w:tc>
        <w:tc>
          <w:tcPr>
            <w:tcW w:w="156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3567" w:type="dxa"/>
            <w:vAlign w:val="top"/>
          </w:tcPr>
          <w:p>
            <w:pPr>
              <w:spacing w:before="95" w:line="222" w:lineRule="auto"/>
              <w:ind w:left="1574"/>
              <w:rPr>
                <w:rFonts w:ascii="宋体" w:hAnsi="宋体" w:eastAsia="宋体" w:cs="宋体"/>
                <w:sz w:val="22"/>
                <w:szCs w:val="22"/>
              </w:rPr>
            </w:pPr>
            <w:r>
              <w:rPr>
                <w:rFonts w:ascii="宋体" w:hAnsi="宋体" w:eastAsia="宋体" w:cs="宋体"/>
                <w:spacing w:val="-7"/>
                <w:sz w:val="22"/>
                <w:szCs w:val="22"/>
                <w14:textOutline w14:w="4013" w14:cap="sq" w14:cmpd="sng">
                  <w14:solidFill>
                    <w14:srgbClr w14:val="000000"/>
                  </w14:solidFill>
                  <w14:prstDash w14:val="solid"/>
                  <w14:bevel/>
                </w14:textOutline>
              </w:rPr>
              <w:t>总</w:t>
            </w:r>
            <w:r>
              <w:rPr>
                <w:rFonts w:ascii="宋体" w:hAnsi="宋体" w:eastAsia="宋体" w:cs="宋体"/>
                <w:spacing w:val="-6"/>
                <w:sz w:val="22"/>
                <w:szCs w:val="22"/>
                <w14:textOutline w14:w="4013" w14:cap="sq" w14:cmpd="sng">
                  <w14:solidFill>
                    <w14:srgbClr w14:val="000000"/>
                  </w14:solidFill>
                  <w14:prstDash w14:val="solid"/>
                  <w14:bevel/>
                </w14:textOutline>
              </w:rPr>
              <w:t>计</w:t>
            </w:r>
          </w:p>
        </w:tc>
        <w:tc>
          <w:tcPr>
            <w:tcW w:w="649" w:type="dxa"/>
            <w:vAlign w:val="top"/>
          </w:tcPr>
          <w:p>
            <w:pPr>
              <w:spacing w:before="131" w:line="185" w:lineRule="auto"/>
              <w:ind w:left="221"/>
              <w:rPr>
                <w:rFonts w:ascii="宋体" w:hAnsi="宋体" w:eastAsia="宋体" w:cs="宋体"/>
                <w:sz w:val="22"/>
                <w:szCs w:val="22"/>
              </w:rPr>
            </w:pPr>
            <w:r>
              <w:rPr>
                <w:rFonts w:ascii="宋体" w:hAnsi="宋体" w:eastAsia="宋体" w:cs="宋体"/>
                <w:spacing w:val="-7"/>
                <w:sz w:val="22"/>
                <w:szCs w:val="22"/>
              </w:rPr>
              <w:t>3</w:t>
            </w:r>
            <w:r>
              <w:rPr>
                <w:rFonts w:ascii="宋体" w:hAnsi="宋体" w:eastAsia="宋体" w:cs="宋体"/>
                <w:spacing w:val="-6"/>
                <w:sz w:val="22"/>
                <w:szCs w:val="22"/>
              </w:rPr>
              <w:t>2</w:t>
            </w:r>
          </w:p>
        </w:tc>
        <w:tc>
          <w:tcPr>
            <w:tcW w:w="1514" w:type="dxa"/>
            <w:vAlign w:val="top"/>
          </w:tcPr>
          <w:p>
            <w:pPr>
              <w:spacing w:before="130" w:line="186" w:lineRule="auto"/>
              <w:ind w:left="335"/>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14:textOutline w14:w="4013" w14:cap="sq" w14:cmpd="sng">
                  <w14:solidFill>
                    <w14:srgbClr w14:val="000000"/>
                  </w14:solidFill>
                  <w14:prstDash w14:val="solid"/>
                  <w14:bevel/>
                </w14:textOutline>
              </w:rPr>
              <w:t>18061.70</w:t>
            </w:r>
          </w:p>
        </w:tc>
        <w:tc>
          <w:tcPr>
            <w:tcW w:w="3104" w:type="dxa"/>
            <w:vAlign w:val="top"/>
          </w:tcPr>
          <w:p>
            <w:pPr>
              <w:spacing w:before="95" w:line="222" w:lineRule="auto"/>
              <w:ind w:left="1343"/>
              <w:rPr>
                <w:rFonts w:ascii="宋体" w:hAnsi="宋体" w:eastAsia="宋体" w:cs="宋体"/>
                <w:sz w:val="22"/>
                <w:szCs w:val="22"/>
              </w:rPr>
            </w:pPr>
            <w:r>
              <w:rPr>
                <w:rFonts w:ascii="宋体" w:hAnsi="宋体" w:eastAsia="宋体" w:cs="宋体"/>
                <w:spacing w:val="-7"/>
                <w:sz w:val="22"/>
                <w:szCs w:val="22"/>
                <w14:textOutline w14:w="4013" w14:cap="sq" w14:cmpd="sng">
                  <w14:solidFill>
                    <w14:srgbClr w14:val="000000"/>
                  </w14:solidFill>
                  <w14:prstDash w14:val="solid"/>
                  <w14:bevel/>
                </w14:textOutline>
              </w:rPr>
              <w:t>总</w:t>
            </w:r>
            <w:r>
              <w:rPr>
                <w:rFonts w:ascii="宋体" w:hAnsi="宋体" w:eastAsia="宋体" w:cs="宋体"/>
                <w:spacing w:val="-6"/>
                <w:sz w:val="22"/>
                <w:szCs w:val="22"/>
                <w14:textOutline w14:w="4013" w14:cap="sq" w14:cmpd="sng">
                  <w14:solidFill>
                    <w14:srgbClr w14:val="000000"/>
                  </w14:solidFill>
                  <w14:prstDash w14:val="solid"/>
                  <w14:bevel/>
                </w14:textOutline>
              </w:rPr>
              <w:t>计</w:t>
            </w:r>
          </w:p>
        </w:tc>
        <w:tc>
          <w:tcPr>
            <w:tcW w:w="802" w:type="dxa"/>
            <w:vAlign w:val="top"/>
          </w:tcPr>
          <w:p>
            <w:pPr>
              <w:spacing w:before="131" w:line="185" w:lineRule="auto"/>
              <w:ind w:left="299"/>
              <w:rPr>
                <w:rFonts w:ascii="宋体" w:hAnsi="宋体" w:eastAsia="宋体" w:cs="宋体"/>
                <w:sz w:val="22"/>
                <w:szCs w:val="22"/>
              </w:rPr>
            </w:pPr>
            <w:r>
              <w:rPr>
                <w:rFonts w:ascii="宋体" w:hAnsi="宋体" w:eastAsia="宋体" w:cs="宋体"/>
                <w:spacing w:val="-6"/>
                <w:sz w:val="22"/>
                <w:szCs w:val="22"/>
              </w:rPr>
              <w:t>6</w:t>
            </w:r>
            <w:r>
              <w:rPr>
                <w:rFonts w:ascii="宋体" w:hAnsi="宋体" w:eastAsia="宋体" w:cs="宋体"/>
                <w:spacing w:val="-4"/>
                <w:sz w:val="22"/>
                <w:szCs w:val="22"/>
              </w:rPr>
              <w:t>4</w:t>
            </w:r>
          </w:p>
        </w:tc>
        <w:tc>
          <w:tcPr>
            <w:tcW w:w="1559" w:type="dxa"/>
            <w:vAlign w:val="top"/>
          </w:tcPr>
          <w:p>
            <w:pPr>
              <w:spacing w:before="130" w:line="186" w:lineRule="auto"/>
              <w:ind w:left="358"/>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18061.70</w:t>
            </w:r>
          </w:p>
        </w:tc>
        <w:tc>
          <w:tcPr>
            <w:tcW w:w="1382" w:type="dxa"/>
            <w:vAlign w:val="top"/>
          </w:tcPr>
          <w:p>
            <w:pPr>
              <w:spacing w:before="130" w:line="186" w:lineRule="auto"/>
              <w:ind w:left="271"/>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14561.70</w:t>
            </w:r>
          </w:p>
        </w:tc>
        <w:tc>
          <w:tcPr>
            <w:tcW w:w="1383" w:type="dxa"/>
            <w:vAlign w:val="top"/>
          </w:tcPr>
          <w:p>
            <w:pPr>
              <w:spacing w:before="131" w:line="185" w:lineRule="auto"/>
              <w:ind w:firstLine="428" w:firstLineChars="200"/>
              <w:rPr>
                <w:rFonts w:hint="default" w:ascii="宋体" w:hAnsi="宋体" w:eastAsia="宋体" w:cs="宋体"/>
                <w:sz w:val="22"/>
                <w:szCs w:val="22"/>
                <w:lang w:val="en-US" w:eastAsia="zh-CN"/>
              </w:rPr>
            </w:pPr>
            <w:r>
              <w:rPr>
                <w:rFonts w:ascii="宋体" w:hAnsi="宋体" w:eastAsia="宋体" w:cs="宋体"/>
                <w:spacing w:val="-3"/>
                <w:sz w:val="22"/>
                <w:szCs w:val="22"/>
                <w14:textOutline w14:w="4013" w14:cap="sq" w14:cmpd="sng">
                  <w14:solidFill>
                    <w14:srgbClr w14:val="000000"/>
                  </w14:solidFill>
                  <w14:prstDash w14:val="solid"/>
                  <w14:bevel/>
                </w14:textOutline>
              </w:rPr>
              <w:t>3</w:t>
            </w:r>
            <w:r>
              <w:rPr>
                <w:rFonts w:ascii="宋体" w:hAnsi="宋体" w:eastAsia="宋体" w:cs="宋体"/>
                <w:spacing w:val="-2"/>
                <w:sz w:val="22"/>
                <w:szCs w:val="22"/>
                <w14:textOutline w14:w="4013" w14:cap="sq" w14:cmpd="sng">
                  <w14:solidFill>
                    <w14:srgbClr w14:val="000000"/>
                  </w14:solidFill>
                  <w14:prstDash w14:val="solid"/>
                  <w14:bevel/>
                </w14:textOutline>
              </w:rPr>
              <w:t>500</w:t>
            </w: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.00</w:t>
            </w:r>
          </w:p>
        </w:tc>
        <w:tc>
          <w:tcPr>
            <w:tcW w:w="1565" w:type="dxa"/>
            <w:vAlign w:val="top"/>
          </w:tcPr>
          <w:p>
            <w:pPr>
              <w:rPr>
                <w:rFonts w:ascii="Arial"/>
                <w:sz w:val="21"/>
              </w:rPr>
            </w:pPr>
          </w:p>
        </w:tc>
      </w:tr>
    </w:tbl>
    <w:p>
      <w:pPr>
        <w:spacing w:before="171" w:line="232" w:lineRule="auto"/>
        <w:ind w:left="122"/>
        <w:rPr>
          <w:rFonts w:ascii="宋体" w:hAnsi="宋体" w:eastAsia="宋体" w:cs="宋体"/>
          <w:sz w:val="23"/>
          <w:szCs w:val="23"/>
        </w:rPr>
      </w:pPr>
      <w:r>
        <w:rPr>
          <w:rFonts w:ascii="宋体" w:hAnsi="宋体" w:eastAsia="宋体" w:cs="宋体"/>
          <w:spacing w:val="18"/>
          <w:sz w:val="23"/>
          <w:szCs w:val="23"/>
        </w:rPr>
        <w:t>注：本表</w:t>
      </w:r>
      <w:r>
        <w:rPr>
          <w:rFonts w:ascii="宋体" w:hAnsi="宋体" w:eastAsia="宋体" w:cs="宋体"/>
          <w:spacing w:val="13"/>
          <w:sz w:val="23"/>
          <w:szCs w:val="23"/>
        </w:rPr>
        <w:t>反</w:t>
      </w:r>
      <w:r>
        <w:rPr>
          <w:rFonts w:ascii="宋体" w:hAnsi="宋体" w:eastAsia="宋体" w:cs="宋体"/>
          <w:spacing w:val="9"/>
          <w:sz w:val="23"/>
          <w:szCs w:val="23"/>
        </w:rPr>
        <w:t>映部门本年度一般公共预算财政拨款、政府性基金预算财政拨款和国有资本经营预算财政拨款的总收支和年末结转结余情况。</w:t>
      </w:r>
    </w:p>
    <w:p>
      <w:pPr>
        <w:sectPr>
          <w:pgSz w:w="16839" w:h="11906"/>
          <w:pgMar w:top="720" w:right="607" w:bottom="0" w:left="700" w:header="0" w:footer="0" w:gutter="0"/>
          <w:pgBorders>
            <w:top w:val="none" w:sz="0" w:space="0"/>
            <w:left w:val="none" w:sz="0" w:space="0"/>
            <w:bottom w:val="none" w:sz="0" w:space="0"/>
            <w:right w:val="none" w:sz="0" w:space="0"/>
          </w:pgBorders>
          <w:pgNumType w:fmt="decimal"/>
          <w:cols w:space="720" w:num="1"/>
        </w:sectPr>
      </w:pPr>
    </w:p>
    <w:p/>
    <w:p>
      <w:pPr>
        <w:spacing w:line="162" w:lineRule="exact"/>
      </w:pPr>
    </w:p>
    <w:p>
      <w:pPr>
        <w:sectPr>
          <w:pgSz w:w="16839" w:h="11906"/>
          <w:pgMar w:top="1012" w:right="1300" w:bottom="0" w:left="1260" w:header="0" w:footer="0" w:gutter="0"/>
          <w:pgBorders>
            <w:top w:val="none" w:sz="0" w:space="0"/>
            <w:left w:val="none" w:sz="0" w:space="0"/>
            <w:bottom w:val="none" w:sz="0" w:space="0"/>
            <w:right w:val="none" w:sz="0" w:space="0"/>
          </w:pgBorders>
          <w:pgNumType w:fmt="decimal"/>
          <w:cols w:equalWidth="0" w:num="1">
            <w:col w:w="14278"/>
          </w:cols>
        </w:sectPr>
      </w:pPr>
    </w:p>
    <w:p>
      <w:pPr>
        <w:spacing w:before="72" w:line="192" w:lineRule="auto"/>
        <w:ind w:left="4464"/>
        <w:rPr>
          <w:rFonts w:ascii="Microsoft YaHei UI" w:hAnsi="Microsoft YaHei UI" w:eastAsia="Microsoft YaHei UI" w:cs="Microsoft YaHei UI"/>
          <w:b/>
          <w:bCs/>
          <w:sz w:val="35"/>
          <w:szCs w:val="35"/>
        </w:rPr>
      </w:pPr>
      <w:r>
        <w:rPr>
          <w:rFonts w:ascii="Microsoft YaHei UI" w:hAnsi="Microsoft YaHei UI" w:eastAsia="Microsoft YaHei UI" w:cs="Microsoft YaHei UI"/>
          <w:b/>
          <w:bCs/>
          <w:spacing w:val="18"/>
          <w:sz w:val="35"/>
          <w:szCs w:val="35"/>
        </w:rPr>
        <w:t>一</w:t>
      </w:r>
      <w:r>
        <w:rPr>
          <w:rFonts w:ascii="Microsoft YaHei UI" w:hAnsi="Microsoft YaHei UI" w:eastAsia="Microsoft YaHei UI" w:cs="Microsoft YaHei UI"/>
          <w:b/>
          <w:bCs/>
          <w:spacing w:val="9"/>
          <w:sz w:val="35"/>
          <w:szCs w:val="35"/>
        </w:rPr>
        <w:t>般公共预算财政拨款支出决算表</w:t>
      </w:r>
    </w:p>
    <w:p>
      <w:pPr>
        <w:spacing w:before="225" w:line="230" w:lineRule="auto"/>
        <w:rPr>
          <w:rFonts w:ascii="仿宋" w:hAnsi="仿宋" w:eastAsia="仿宋" w:cs="仿宋"/>
          <w:sz w:val="20"/>
          <w:szCs w:val="20"/>
        </w:rPr>
      </w:pPr>
      <w:r>
        <w:rPr>
          <w:rFonts w:ascii="仿宋" w:hAnsi="仿宋" w:eastAsia="仿宋" w:cs="仿宋"/>
          <w:spacing w:val="16"/>
          <w:sz w:val="20"/>
          <w:szCs w:val="20"/>
        </w:rPr>
        <w:t>部</w:t>
      </w:r>
      <w:r>
        <w:rPr>
          <w:rFonts w:ascii="仿宋" w:hAnsi="仿宋" w:eastAsia="仿宋" w:cs="仿宋"/>
          <w:spacing w:val="11"/>
          <w:sz w:val="20"/>
          <w:szCs w:val="20"/>
        </w:rPr>
        <w:t>门</w:t>
      </w:r>
      <w:r>
        <w:rPr>
          <w:rFonts w:ascii="仿宋" w:hAnsi="仿宋" w:eastAsia="仿宋" w:cs="仿宋"/>
          <w:spacing w:val="8"/>
          <w:sz w:val="20"/>
          <w:szCs w:val="20"/>
        </w:rPr>
        <w:t>：湖南中医药高等专科学校</w:t>
      </w:r>
    </w:p>
    <w:p>
      <w:pPr>
        <w:spacing w:line="14" w:lineRule="auto"/>
        <w:rPr>
          <w:rFonts w:ascii="Arial"/>
          <w:sz w:val="2"/>
        </w:rPr>
      </w:pPr>
      <w:r>
        <w:rPr>
          <w:rFonts w:ascii="Arial" w:hAnsi="Arial" w:eastAsia="Arial" w:cs="Arial"/>
          <w:sz w:val="2"/>
          <w:szCs w:val="2"/>
        </w:rPr>
        <w:br w:type="column"/>
      </w:r>
    </w:p>
    <w:p>
      <w:pPr>
        <w:spacing w:line="344" w:lineRule="auto"/>
        <w:rPr>
          <w:rFonts w:ascii="Arial"/>
          <w:sz w:val="21"/>
        </w:rPr>
      </w:pPr>
    </w:p>
    <w:p>
      <w:pPr>
        <w:spacing w:line="344" w:lineRule="auto"/>
        <w:rPr>
          <w:rFonts w:ascii="Arial"/>
          <w:sz w:val="21"/>
        </w:rPr>
      </w:pPr>
    </w:p>
    <w:p>
      <w:pPr>
        <w:spacing w:before="65" w:line="243" w:lineRule="auto"/>
        <w:ind w:right="119"/>
        <w:rPr>
          <w:rFonts w:ascii="仿宋" w:hAnsi="仿宋" w:eastAsia="仿宋" w:cs="仿宋"/>
          <w:sz w:val="20"/>
          <w:szCs w:val="20"/>
        </w:rPr>
      </w:pPr>
      <w:r>
        <w:rPr>
          <w:rFonts w:ascii="仿宋" w:hAnsi="仿宋" w:eastAsia="仿宋" w:cs="仿宋"/>
          <w:spacing w:val="-5"/>
          <w:sz w:val="20"/>
          <w:szCs w:val="20"/>
        </w:rPr>
        <w:t>公</w:t>
      </w:r>
      <w:r>
        <w:rPr>
          <w:rFonts w:ascii="仿宋" w:hAnsi="仿宋" w:eastAsia="仿宋" w:cs="仿宋"/>
          <w:spacing w:val="-3"/>
          <w:sz w:val="20"/>
          <w:szCs w:val="20"/>
        </w:rPr>
        <w:t xml:space="preserve">开 </w:t>
      </w:r>
      <w:r>
        <w:rPr>
          <w:rFonts w:ascii="Times New Roman" w:hAnsi="Times New Roman" w:eastAsia="Times New Roman" w:cs="Times New Roman"/>
          <w:spacing w:val="-3"/>
          <w:sz w:val="20"/>
          <w:szCs w:val="20"/>
        </w:rPr>
        <w:t xml:space="preserve">05 </w:t>
      </w:r>
      <w:r>
        <w:rPr>
          <w:rFonts w:ascii="仿宋" w:hAnsi="仿宋" w:eastAsia="仿宋" w:cs="仿宋"/>
          <w:spacing w:val="-3"/>
          <w:sz w:val="20"/>
          <w:szCs w:val="20"/>
        </w:rPr>
        <w:t>表</w:t>
      </w:r>
      <w:r>
        <w:rPr>
          <w:rFonts w:ascii="仿宋" w:hAnsi="仿宋" w:eastAsia="仿宋" w:cs="仿宋"/>
          <w:sz w:val="20"/>
          <w:szCs w:val="20"/>
        </w:rPr>
        <w:t xml:space="preserve"> </w:t>
      </w:r>
      <w:r>
        <w:rPr>
          <w:rFonts w:ascii="仿宋" w:hAnsi="仿宋" w:eastAsia="仿宋" w:cs="仿宋"/>
          <w:spacing w:val="6"/>
          <w:sz w:val="20"/>
          <w:szCs w:val="20"/>
        </w:rPr>
        <w:t>单位：万元</w:t>
      </w:r>
    </w:p>
    <w:p>
      <w:pPr>
        <w:sectPr>
          <w:type w:val="continuous"/>
          <w:pgSz w:w="16839" w:h="11906"/>
          <w:pgMar w:top="1012" w:right="1300" w:bottom="0" w:left="1260" w:header="0" w:footer="0" w:gutter="0"/>
          <w:pgBorders>
            <w:top w:val="none" w:sz="0" w:space="0"/>
            <w:left w:val="none" w:sz="0" w:space="0"/>
            <w:bottom w:val="none" w:sz="0" w:space="0"/>
            <w:right w:val="none" w:sz="0" w:space="0"/>
          </w:pgBorders>
          <w:pgNumType w:fmt="decimal"/>
          <w:cols w:equalWidth="0" w:num="2">
            <w:col w:w="13027" w:space="100"/>
            <w:col w:w="1151"/>
          </w:cols>
        </w:sectPr>
      </w:pPr>
    </w:p>
    <w:p>
      <w:pPr>
        <w:spacing w:line="46" w:lineRule="exact"/>
      </w:pPr>
    </w:p>
    <w:tbl>
      <w:tblPr>
        <w:tblStyle w:val="17"/>
        <w:tblW w:w="14223" w:type="dxa"/>
        <w:tblInd w:w="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8"/>
        <w:gridCol w:w="3523"/>
        <w:gridCol w:w="2997"/>
        <w:gridCol w:w="3488"/>
        <w:gridCol w:w="30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4731" w:type="dxa"/>
            <w:gridSpan w:val="2"/>
            <w:tcBorders>
              <w:left w:val="single" w:color="000000" w:sz="6" w:space="0"/>
            </w:tcBorders>
            <w:vAlign w:val="top"/>
          </w:tcPr>
          <w:p>
            <w:pPr>
              <w:spacing w:before="111" w:line="232" w:lineRule="auto"/>
              <w:ind w:left="1952"/>
              <w:rPr>
                <w:rFonts w:ascii="仿宋" w:hAnsi="仿宋" w:eastAsia="仿宋" w:cs="仿宋"/>
                <w:sz w:val="20"/>
                <w:szCs w:val="20"/>
              </w:rPr>
            </w:pPr>
            <w:r>
              <w:rPr>
                <w:rFonts w:ascii="仿宋" w:hAnsi="仿宋" w:eastAsia="仿宋" w:cs="仿宋"/>
                <w:spacing w:val="14"/>
                <w:sz w:val="20"/>
                <w:szCs w:val="20"/>
                <w14:textOutline w14:w="3795" w14:cap="sq" w14:cmpd="sng">
                  <w14:solidFill>
                    <w14:srgbClr w14:val="000000"/>
                  </w14:solidFill>
                  <w14:prstDash w14:val="solid"/>
                  <w14:bevel/>
                </w14:textOutline>
              </w:rPr>
              <w:t>项</w:t>
            </w:r>
            <w:r>
              <w:rPr>
                <w:rFonts w:ascii="仿宋" w:hAnsi="仿宋" w:eastAsia="仿宋" w:cs="仿宋"/>
                <w:spacing w:val="10"/>
                <w:sz w:val="20"/>
                <w:szCs w:val="20"/>
              </w:rPr>
              <w:t xml:space="preserve">    </w:t>
            </w:r>
            <w:r>
              <w:rPr>
                <w:rFonts w:ascii="仿宋" w:hAnsi="仿宋" w:eastAsia="仿宋" w:cs="仿宋"/>
                <w:spacing w:val="10"/>
                <w:sz w:val="20"/>
                <w:szCs w:val="20"/>
                <w14:textOutline w14:w="3795" w14:cap="sq" w14:cmpd="sng">
                  <w14:solidFill>
                    <w14:srgbClr w14:val="000000"/>
                  </w14:solidFill>
                  <w14:prstDash w14:val="solid"/>
                  <w14:bevel/>
                </w14:textOutline>
              </w:rPr>
              <w:t>目</w:t>
            </w:r>
          </w:p>
        </w:tc>
        <w:tc>
          <w:tcPr>
            <w:tcW w:w="9492" w:type="dxa"/>
            <w:gridSpan w:val="3"/>
            <w:tcBorders>
              <w:right w:val="single" w:color="000000" w:sz="6" w:space="0"/>
            </w:tcBorders>
            <w:vAlign w:val="top"/>
          </w:tcPr>
          <w:p>
            <w:pPr>
              <w:spacing w:before="111" w:line="231" w:lineRule="auto"/>
              <w:ind w:left="4335"/>
              <w:rPr>
                <w:rFonts w:ascii="仿宋" w:hAnsi="仿宋" w:eastAsia="仿宋" w:cs="仿宋"/>
                <w:sz w:val="20"/>
                <w:szCs w:val="20"/>
              </w:rPr>
            </w:pPr>
            <w:r>
              <w:rPr>
                <w:rFonts w:ascii="仿宋" w:hAnsi="仿宋" w:eastAsia="仿宋" w:cs="仿宋"/>
                <w:spacing w:val="7"/>
                <w:sz w:val="20"/>
                <w:szCs w:val="20"/>
                <w14:textOutline w14:w="3795" w14:cap="sq" w14:cmpd="sng">
                  <w14:solidFill>
                    <w14:srgbClr w14:val="000000"/>
                  </w14:solidFill>
                  <w14:prstDash w14:val="solid"/>
                  <w14:bevel/>
                </w14:textOutline>
              </w:rPr>
              <w:t>本年支</w:t>
            </w:r>
            <w:r>
              <w:rPr>
                <w:rFonts w:ascii="仿宋" w:hAnsi="仿宋" w:eastAsia="仿宋" w:cs="仿宋"/>
                <w:spacing w:val="6"/>
                <w:sz w:val="20"/>
                <w:szCs w:val="20"/>
                <w14:textOutline w14:w="3795" w14:cap="sq" w14:cmpd="sng">
                  <w14:solidFill>
                    <w14:srgbClr w14:val="000000"/>
                  </w14:solidFill>
                  <w14:prstDash w14:val="solid"/>
                  <w14:bevel/>
                </w14:textOutline>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9" w:hRule="atLeast"/>
        </w:trPr>
        <w:tc>
          <w:tcPr>
            <w:tcW w:w="1208" w:type="dxa"/>
            <w:tcBorders>
              <w:left w:val="single" w:color="000000" w:sz="6" w:space="0"/>
            </w:tcBorders>
            <w:vAlign w:val="top"/>
          </w:tcPr>
          <w:p>
            <w:pPr>
              <w:spacing w:line="336" w:lineRule="auto"/>
              <w:rPr>
                <w:rFonts w:ascii="Arial"/>
                <w:sz w:val="21"/>
              </w:rPr>
            </w:pPr>
          </w:p>
          <w:p>
            <w:pPr>
              <w:spacing w:before="65" w:line="300" w:lineRule="auto"/>
              <w:ind w:left="188" w:right="181" w:firstLine="3"/>
              <w:rPr>
                <w:rFonts w:ascii="仿宋" w:hAnsi="仿宋" w:eastAsia="仿宋" w:cs="仿宋"/>
                <w:sz w:val="20"/>
                <w:szCs w:val="20"/>
              </w:rPr>
            </w:pPr>
            <w:r>
              <w:rPr>
                <w:rFonts w:ascii="仿宋" w:hAnsi="仿宋" w:eastAsia="仿宋" w:cs="仿宋"/>
                <w:spacing w:val="6"/>
                <w:sz w:val="20"/>
                <w:szCs w:val="20"/>
                <w14:textOutline w14:w="3795" w14:cap="sq" w14:cmpd="sng">
                  <w14:solidFill>
                    <w14:srgbClr w14:val="000000"/>
                  </w14:solidFill>
                  <w14:prstDash w14:val="solid"/>
                  <w14:bevel/>
                </w14:textOutline>
              </w:rPr>
              <w:t>功能分类</w:t>
            </w:r>
            <w:r>
              <w:rPr>
                <w:rFonts w:ascii="仿宋" w:hAnsi="仿宋" w:eastAsia="仿宋" w:cs="仿宋"/>
                <w:sz w:val="20"/>
                <w:szCs w:val="20"/>
              </w:rPr>
              <w:t xml:space="preserve"> </w:t>
            </w:r>
            <w:r>
              <w:rPr>
                <w:rFonts w:ascii="仿宋" w:hAnsi="仿宋" w:eastAsia="仿宋" w:cs="仿宋"/>
                <w:spacing w:val="7"/>
                <w:sz w:val="20"/>
                <w:szCs w:val="20"/>
                <w14:textOutline w14:w="3795" w14:cap="sq" w14:cmpd="sng">
                  <w14:solidFill>
                    <w14:srgbClr w14:val="000000"/>
                  </w14:solidFill>
                  <w14:prstDash w14:val="solid"/>
                  <w14:bevel/>
                </w14:textOutline>
              </w:rPr>
              <w:t>科目编</w:t>
            </w:r>
            <w:r>
              <w:rPr>
                <w:rFonts w:ascii="仿宋" w:hAnsi="仿宋" w:eastAsia="仿宋" w:cs="仿宋"/>
                <w:spacing w:val="6"/>
                <w:sz w:val="20"/>
                <w:szCs w:val="20"/>
                <w14:textOutline w14:w="3795" w14:cap="sq" w14:cmpd="sng">
                  <w14:solidFill>
                    <w14:srgbClr w14:val="000000"/>
                  </w14:solidFill>
                  <w14:prstDash w14:val="solid"/>
                  <w14:bevel/>
                </w14:textOutline>
              </w:rPr>
              <w:t>码</w:t>
            </w:r>
          </w:p>
        </w:tc>
        <w:tc>
          <w:tcPr>
            <w:tcW w:w="3523" w:type="dxa"/>
            <w:vAlign w:val="top"/>
          </w:tcPr>
          <w:p>
            <w:pPr>
              <w:spacing w:line="245" w:lineRule="auto"/>
              <w:rPr>
                <w:rFonts w:ascii="Arial"/>
                <w:sz w:val="21"/>
              </w:rPr>
            </w:pPr>
          </w:p>
          <w:p>
            <w:pPr>
              <w:spacing w:line="246" w:lineRule="auto"/>
              <w:rPr>
                <w:rFonts w:ascii="Arial"/>
                <w:sz w:val="21"/>
              </w:rPr>
            </w:pPr>
          </w:p>
          <w:p>
            <w:pPr>
              <w:spacing w:before="65" w:line="229" w:lineRule="auto"/>
              <w:ind w:left="1349"/>
              <w:rPr>
                <w:rFonts w:ascii="仿宋" w:hAnsi="仿宋" w:eastAsia="仿宋" w:cs="仿宋"/>
                <w:sz w:val="20"/>
                <w:szCs w:val="20"/>
              </w:rPr>
            </w:pPr>
            <w:r>
              <w:rPr>
                <w:rFonts w:ascii="仿宋" w:hAnsi="仿宋" w:eastAsia="仿宋" w:cs="仿宋"/>
                <w:spacing w:val="7"/>
                <w:sz w:val="20"/>
                <w:szCs w:val="20"/>
                <w14:textOutline w14:w="3795" w14:cap="sq" w14:cmpd="sng">
                  <w14:solidFill>
                    <w14:srgbClr w14:val="000000"/>
                  </w14:solidFill>
                  <w14:prstDash w14:val="solid"/>
                  <w14:bevel/>
                </w14:textOutline>
              </w:rPr>
              <w:t>科目名</w:t>
            </w:r>
            <w:r>
              <w:rPr>
                <w:rFonts w:ascii="仿宋" w:hAnsi="仿宋" w:eastAsia="仿宋" w:cs="仿宋"/>
                <w:spacing w:val="6"/>
                <w:sz w:val="20"/>
                <w:szCs w:val="20"/>
                <w14:textOutline w14:w="3795" w14:cap="sq" w14:cmpd="sng">
                  <w14:solidFill>
                    <w14:srgbClr w14:val="000000"/>
                  </w14:solidFill>
                  <w14:prstDash w14:val="solid"/>
                  <w14:bevel/>
                </w14:textOutline>
              </w:rPr>
              <w:t>称</w:t>
            </w:r>
          </w:p>
        </w:tc>
        <w:tc>
          <w:tcPr>
            <w:tcW w:w="2997" w:type="dxa"/>
            <w:vAlign w:val="top"/>
          </w:tcPr>
          <w:p>
            <w:pPr>
              <w:spacing w:line="245" w:lineRule="auto"/>
              <w:rPr>
                <w:rFonts w:ascii="Arial"/>
                <w:sz w:val="21"/>
              </w:rPr>
            </w:pPr>
          </w:p>
          <w:p>
            <w:pPr>
              <w:spacing w:line="245" w:lineRule="auto"/>
              <w:rPr>
                <w:rFonts w:ascii="Arial"/>
                <w:sz w:val="21"/>
              </w:rPr>
            </w:pPr>
          </w:p>
          <w:p>
            <w:pPr>
              <w:spacing w:before="65" w:line="231" w:lineRule="auto"/>
              <w:ind w:left="1298"/>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小计</w:t>
            </w:r>
          </w:p>
        </w:tc>
        <w:tc>
          <w:tcPr>
            <w:tcW w:w="3488" w:type="dxa"/>
            <w:vAlign w:val="top"/>
          </w:tcPr>
          <w:p>
            <w:pPr>
              <w:spacing w:line="245" w:lineRule="auto"/>
              <w:rPr>
                <w:rFonts w:ascii="Arial"/>
                <w:sz w:val="21"/>
              </w:rPr>
            </w:pPr>
          </w:p>
          <w:p>
            <w:pPr>
              <w:spacing w:line="245" w:lineRule="auto"/>
              <w:rPr>
                <w:rFonts w:ascii="Arial"/>
                <w:sz w:val="21"/>
              </w:rPr>
            </w:pPr>
          </w:p>
          <w:p>
            <w:pPr>
              <w:spacing w:before="65" w:line="231" w:lineRule="auto"/>
              <w:ind w:left="1337"/>
              <w:rPr>
                <w:rFonts w:ascii="仿宋" w:hAnsi="仿宋" w:eastAsia="仿宋" w:cs="仿宋"/>
                <w:sz w:val="20"/>
                <w:szCs w:val="20"/>
              </w:rPr>
            </w:pPr>
            <w:r>
              <w:rPr>
                <w:rFonts w:ascii="仿宋" w:hAnsi="仿宋" w:eastAsia="仿宋" w:cs="仿宋"/>
                <w:spacing w:val="7"/>
                <w:sz w:val="20"/>
                <w:szCs w:val="20"/>
                <w14:textOutline w14:w="3795" w14:cap="sq" w14:cmpd="sng">
                  <w14:solidFill>
                    <w14:srgbClr w14:val="000000"/>
                  </w14:solidFill>
                  <w14:prstDash w14:val="solid"/>
                  <w14:bevel/>
                </w14:textOutline>
              </w:rPr>
              <w:t>基本支出</w:t>
            </w:r>
          </w:p>
        </w:tc>
        <w:tc>
          <w:tcPr>
            <w:tcW w:w="3007" w:type="dxa"/>
            <w:tcBorders>
              <w:right w:val="single" w:color="000000" w:sz="6" w:space="0"/>
            </w:tcBorders>
            <w:vAlign w:val="top"/>
          </w:tcPr>
          <w:p>
            <w:pPr>
              <w:spacing w:line="245" w:lineRule="auto"/>
              <w:rPr>
                <w:rFonts w:ascii="Arial"/>
                <w:sz w:val="21"/>
              </w:rPr>
            </w:pPr>
          </w:p>
          <w:p>
            <w:pPr>
              <w:spacing w:line="245" w:lineRule="auto"/>
              <w:rPr>
                <w:rFonts w:ascii="Arial"/>
                <w:sz w:val="21"/>
              </w:rPr>
            </w:pPr>
          </w:p>
          <w:p>
            <w:pPr>
              <w:spacing w:before="65" w:line="232" w:lineRule="auto"/>
              <w:ind w:left="1094"/>
              <w:rPr>
                <w:rFonts w:ascii="仿宋" w:hAnsi="仿宋" w:eastAsia="仿宋" w:cs="仿宋"/>
                <w:sz w:val="20"/>
                <w:szCs w:val="20"/>
              </w:rPr>
            </w:pPr>
            <w:r>
              <w:rPr>
                <w:rFonts w:ascii="仿宋" w:hAnsi="仿宋" w:eastAsia="仿宋" w:cs="仿宋"/>
                <w:spacing w:val="7"/>
                <w:sz w:val="20"/>
                <w:szCs w:val="20"/>
                <w14:textOutline w14:w="3795" w14:cap="sq" w14:cmpd="sng">
                  <w14:solidFill>
                    <w14:srgbClr w14:val="000000"/>
                  </w14:solidFill>
                  <w14:prstDash w14:val="solid"/>
                  <w14:bevel/>
                </w14:textOutline>
              </w:rPr>
              <w:t>项目支</w:t>
            </w:r>
            <w:r>
              <w:rPr>
                <w:rFonts w:ascii="仿宋" w:hAnsi="仿宋" w:eastAsia="仿宋" w:cs="仿宋"/>
                <w:spacing w:val="6"/>
                <w:sz w:val="20"/>
                <w:szCs w:val="20"/>
                <w14:textOutline w14:w="3795" w14:cap="sq" w14:cmpd="sng">
                  <w14:solidFill>
                    <w14:srgbClr w14:val="000000"/>
                  </w14:solidFill>
                  <w14:prstDash w14:val="solid"/>
                  <w14:bevel/>
                </w14:textOutline>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731" w:type="dxa"/>
            <w:gridSpan w:val="2"/>
            <w:tcBorders>
              <w:left w:val="single" w:color="000000" w:sz="6" w:space="0"/>
            </w:tcBorders>
            <w:vAlign w:val="top"/>
          </w:tcPr>
          <w:p>
            <w:pPr>
              <w:spacing w:before="122" w:line="231" w:lineRule="auto"/>
              <w:ind w:left="2159"/>
              <w:rPr>
                <w:rFonts w:ascii="仿宋" w:hAnsi="仿宋" w:eastAsia="仿宋" w:cs="仿宋"/>
                <w:sz w:val="20"/>
                <w:szCs w:val="20"/>
              </w:rPr>
            </w:pPr>
            <w:r>
              <w:rPr>
                <w:rFonts w:ascii="仿宋" w:hAnsi="仿宋" w:eastAsia="仿宋" w:cs="仿宋"/>
                <w:spacing w:val="2"/>
                <w:sz w:val="20"/>
                <w:szCs w:val="20"/>
              </w:rPr>
              <w:t>栏次</w:t>
            </w:r>
          </w:p>
        </w:tc>
        <w:tc>
          <w:tcPr>
            <w:tcW w:w="2997" w:type="dxa"/>
            <w:vAlign w:val="top"/>
          </w:tcPr>
          <w:p>
            <w:pPr>
              <w:spacing w:before="158" w:line="195" w:lineRule="auto"/>
              <w:ind w:left="1467"/>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488" w:type="dxa"/>
            <w:vAlign w:val="top"/>
          </w:tcPr>
          <w:p>
            <w:pPr>
              <w:spacing w:before="158" w:line="195" w:lineRule="auto"/>
              <w:ind w:left="1694"/>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007" w:type="dxa"/>
            <w:tcBorders>
              <w:right w:val="single" w:color="000000" w:sz="6" w:space="0"/>
            </w:tcBorders>
            <w:vAlign w:val="top"/>
          </w:tcPr>
          <w:p>
            <w:pPr>
              <w:spacing w:before="158" w:line="195" w:lineRule="auto"/>
              <w:ind w:left="1458"/>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731" w:type="dxa"/>
            <w:gridSpan w:val="2"/>
            <w:tcBorders>
              <w:left w:val="single" w:color="000000" w:sz="6" w:space="0"/>
            </w:tcBorders>
            <w:vAlign w:val="top"/>
          </w:tcPr>
          <w:p>
            <w:pPr>
              <w:spacing w:before="123" w:line="231" w:lineRule="auto"/>
              <w:ind w:left="2166"/>
              <w:rPr>
                <w:rFonts w:ascii="仿宋" w:hAnsi="仿宋" w:eastAsia="仿宋" w:cs="仿宋"/>
                <w:sz w:val="20"/>
                <w:szCs w:val="20"/>
              </w:rPr>
            </w:pPr>
            <w:r>
              <w:rPr>
                <w:rFonts w:ascii="仿宋" w:hAnsi="仿宋" w:eastAsia="仿宋" w:cs="仿宋"/>
                <w:spacing w:val="-1"/>
                <w:sz w:val="20"/>
                <w:szCs w:val="20"/>
              </w:rPr>
              <w:t>合计</w:t>
            </w:r>
          </w:p>
        </w:tc>
        <w:tc>
          <w:tcPr>
            <w:tcW w:w="2997" w:type="dxa"/>
            <w:vAlign w:val="top"/>
          </w:tcPr>
          <w:p>
            <w:pPr>
              <w:spacing w:before="152" w:line="186"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12348.95</w:t>
            </w:r>
          </w:p>
        </w:tc>
        <w:tc>
          <w:tcPr>
            <w:tcW w:w="3488" w:type="dxa"/>
            <w:vAlign w:val="top"/>
          </w:tcPr>
          <w:p>
            <w:pPr>
              <w:spacing w:before="152" w:line="186" w:lineRule="auto"/>
              <w:ind w:right="9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5468.15</w:t>
            </w:r>
          </w:p>
        </w:tc>
        <w:tc>
          <w:tcPr>
            <w:tcW w:w="3007" w:type="dxa"/>
            <w:tcBorders>
              <w:right w:val="single" w:color="000000" w:sz="6" w:space="0"/>
            </w:tcBorders>
            <w:vAlign w:val="top"/>
          </w:tcPr>
          <w:p>
            <w:pPr>
              <w:spacing w:before="152" w:line="186"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6880.80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spacing w:before="163" w:line="191" w:lineRule="auto"/>
              <w:ind w:left="111"/>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5</w:t>
            </w:r>
          </w:p>
        </w:tc>
        <w:tc>
          <w:tcPr>
            <w:tcW w:w="3523" w:type="dxa"/>
            <w:vAlign w:val="top"/>
          </w:tcPr>
          <w:p>
            <w:pPr>
              <w:spacing w:before="132" w:line="228" w:lineRule="auto"/>
              <w:ind w:left="108"/>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教育支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2997" w:type="dxa"/>
            <w:vAlign w:val="top"/>
          </w:tcPr>
          <w:p>
            <w:pPr>
              <w:spacing w:before="151" w:line="186"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10269.10</w:t>
            </w:r>
          </w:p>
        </w:tc>
        <w:tc>
          <w:tcPr>
            <w:tcW w:w="3488" w:type="dxa"/>
            <w:vAlign w:val="top"/>
          </w:tcPr>
          <w:p>
            <w:pPr>
              <w:spacing w:before="152" w:line="185"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4234.35</w:t>
            </w:r>
          </w:p>
        </w:tc>
        <w:tc>
          <w:tcPr>
            <w:tcW w:w="3007" w:type="dxa"/>
            <w:tcBorders>
              <w:right w:val="single" w:color="000000" w:sz="6" w:space="0"/>
            </w:tcBorders>
            <w:vAlign w:val="top"/>
          </w:tcPr>
          <w:p>
            <w:pPr>
              <w:spacing w:before="152"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6034.75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spacing w:before="161"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0502</w:t>
            </w:r>
          </w:p>
        </w:tc>
        <w:tc>
          <w:tcPr>
            <w:tcW w:w="3523" w:type="dxa"/>
            <w:vAlign w:val="top"/>
          </w:tcPr>
          <w:p>
            <w:pPr>
              <w:spacing w:before="130" w:line="228" w:lineRule="auto"/>
              <w:ind w:left="105"/>
              <w:rPr>
                <w:rFonts w:ascii="宋体" w:hAnsi="宋体" w:eastAsia="宋体" w:cs="宋体"/>
                <w:sz w:val="19"/>
                <w:szCs w:val="19"/>
              </w:rPr>
            </w:pPr>
            <w:r>
              <w:rPr>
                <w:rFonts w:ascii="宋体" w:hAnsi="宋体" w:eastAsia="宋体" w:cs="宋体"/>
                <w:spacing w:val="10"/>
                <w:sz w:val="19"/>
                <w:szCs w:val="19"/>
                <w14:textOutline w14:w="3614" w14:cap="sq" w14:cmpd="sng">
                  <w14:solidFill>
                    <w14:srgbClr w14:val="000000"/>
                  </w14:solidFill>
                  <w14:prstDash w14:val="solid"/>
                  <w14:bevel/>
                </w14:textOutline>
              </w:rPr>
              <w:t>普</w:t>
            </w:r>
            <w:r>
              <w:rPr>
                <w:rFonts w:ascii="宋体" w:hAnsi="宋体" w:eastAsia="宋体" w:cs="宋体"/>
                <w:spacing w:val="8"/>
                <w:sz w:val="19"/>
                <w:szCs w:val="19"/>
                <w14:textOutline w14:w="3614" w14:cap="sq" w14:cmpd="sng">
                  <w14:solidFill>
                    <w14:srgbClr w14:val="000000"/>
                  </w14:solidFill>
                  <w14:prstDash w14:val="solid"/>
                  <w14:bevel/>
                </w14:textOutline>
              </w:rPr>
              <w:t>通教育</w:t>
            </w:r>
          </w:p>
        </w:tc>
        <w:tc>
          <w:tcPr>
            <w:tcW w:w="2997" w:type="dxa"/>
            <w:vAlign w:val="top"/>
          </w:tcPr>
          <w:p>
            <w:pPr>
              <w:spacing w:before="153"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1118.35</w:t>
            </w:r>
          </w:p>
        </w:tc>
        <w:tc>
          <w:tcPr>
            <w:tcW w:w="3488" w:type="dxa"/>
            <w:vAlign w:val="top"/>
          </w:tcPr>
          <w:p>
            <w:pPr>
              <w:spacing w:before="153" w:line="185" w:lineRule="auto"/>
              <w:ind w:right="100"/>
              <w:jc w:val="right"/>
              <w:rPr>
                <w:rFonts w:hint="default" w:ascii="宋体" w:hAnsi="宋体" w:eastAsia="宋体" w:cs="宋体"/>
                <w:sz w:val="22"/>
                <w:szCs w:val="22"/>
                <w:lang w:val="en-US" w:eastAsia="zh-CN"/>
              </w:rPr>
            </w:pPr>
          </w:p>
        </w:tc>
        <w:tc>
          <w:tcPr>
            <w:tcW w:w="3007" w:type="dxa"/>
            <w:tcBorders>
              <w:right w:val="single" w:color="000000" w:sz="6" w:space="0"/>
            </w:tcBorders>
            <w:vAlign w:val="top"/>
          </w:tcPr>
          <w:p>
            <w:pPr>
              <w:spacing w:before="152" w:line="186"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3"/>
                <w:sz w:val="22"/>
                <w:szCs w:val="22"/>
                <w:lang w:val="en-US" w:eastAsia="zh-CN"/>
                <w14:textOutline w14:w="4013" w14:cap="sq" w14:cmpd="sng">
                  <w14:solidFill>
                    <w14:srgbClr w14:val="000000"/>
                  </w14:solidFill>
                  <w14:prstDash w14:val="solid"/>
                  <w14:bevel/>
                </w14:textOutline>
              </w:rPr>
              <w:t>1118.35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spacing w:before="162"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050205</w:t>
            </w:r>
          </w:p>
        </w:tc>
        <w:tc>
          <w:tcPr>
            <w:tcW w:w="3523" w:type="dxa"/>
            <w:vAlign w:val="top"/>
          </w:tcPr>
          <w:p>
            <w:pPr>
              <w:spacing w:before="131" w:line="228" w:lineRule="auto"/>
              <w:ind w:left="313"/>
              <w:rPr>
                <w:rFonts w:ascii="宋体" w:hAnsi="宋体" w:eastAsia="宋体" w:cs="宋体"/>
                <w:sz w:val="19"/>
                <w:szCs w:val="19"/>
              </w:rPr>
            </w:pPr>
            <w:r>
              <w:rPr>
                <w:rFonts w:ascii="宋体" w:hAnsi="宋体" w:eastAsia="宋体" w:cs="宋体"/>
                <w:spacing w:val="7"/>
                <w:sz w:val="19"/>
                <w:szCs w:val="19"/>
              </w:rPr>
              <w:t>高</w:t>
            </w:r>
            <w:r>
              <w:rPr>
                <w:rFonts w:ascii="宋体" w:hAnsi="宋体" w:eastAsia="宋体" w:cs="宋体"/>
                <w:spacing w:val="6"/>
                <w:sz w:val="19"/>
                <w:szCs w:val="19"/>
              </w:rPr>
              <w:t>等教育</w:t>
            </w:r>
          </w:p>
        </w:tc>
        <w:tc>
          <w:tcPr>
            <w:tcW w:w="2997" w:type="dxa"/>
            <w:vAlign w:val="top"/>
          </w:tcPr>
          <w:p>
            <w:pPr>
              <w:spacing w:before="154"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1118.35</w:t>
            </w:r>
          </w:p>
        </w:tc>
        <w:tc>
          <w:tcPr>
            <w:tcW w:w="3488" w:type="dxa"/>
            <w:vAlign w:val="top"/>
          </w:tcPr>
          <w:p>
            <w:pPr>
              <w:spacing w:before="154" w:line="185" w:lineRule="auto"/>
              <w:ind w:right="98"/>
              <w:jc w:val="right"/>
              <w:rPr>
                <w:rFonts w:hint="default" w:ascii="宋体" w:hAnsi="宋体" w:eastAsia="宋体" w:cs="宋体"/>
                <w:sz w:val="22"/>
                <w:szCs w:val="22"/>
                <w:lang w:val="en-US" w:eastAsia="zh-CN"/>
              </w:rPr>
            </w:pPr>
          </w:p>
        </w:tc>
        <w:tc>
          <w:tcPr>
            <w:tcW w:w="3007" w:type="dxa"/>
            <w:tcBorders>
              <w:right w:val="single" w:color="000000" w:sz="6" w:space="0"/>
            </w:tcBorders>
            <w:vAlign w:val="top"/>
          </w:tcPr>
          <w:p>
            <w:pPr>
              <w:spacing w:before="153" w:line="186"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1118.35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spacing w:before="163"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0503</w:t>
            </w:r>
          </w:p>
        </w:tc>
        <w:tc>
          <w:tcPr>
            <w:tcW w:w="3523" w:type="dxa"/>
            <w:vAlign w:val="top"/>
          </w:tcPr>
          <w:p>
            <w:pPr>
              <w:spacing w:before="132" w:line="228" w:lineRule="auto"/>
              <w:ind w:left="107"/>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职业教育</w:t>
            </w:r>
          </w:p>
        </w:tc>
        <w:tc>
          <w:tcPr>
            <w:tcW w:w="2997" w:type="dxa"/>
            <w:vAlign w:val="top"/>
          </w:tcPr>
          <w:p>
            <w:pPr>
              <w:spacing w:before="152"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9150.75</w:t>
            </w:r>
          </w:p>
        </w:tc>
        <w:tc>
          <w:tcPr>
            <w:tcW w:w="3488" w:type="dxa"/>
            <w:vAlign w:val="top"/>
          </w:tcPr>
          <w:p>
            <w:pPr>
              <w:spacing w:before="153" w:line="185" w:lineRule="auto"/>
              <w:ind w:right="100" w:rightChars="0"/>
              <w:jc w:val="right"/>
              <w:rPr>
                <w:rFonts w:hint="default" w:ascii="宋体" w:hAnsi="宋体" w:eastAsia="宋体" w:cs="宋体"/>
                <w:snapToGrid w:val="0"/>
                <w:color w:val="000000"/>
                <w:kern w:val="0"/>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4234.35</w:t>
            </w:r>
          </w:p>
        </w:tc>
        <w:tc>
          <w:tcPr>
            <w:tcW w:w="3007" w:type="dxa"/>
            <w:tcBorders>
              <w:right w:val="single" w:color="000000" w:sz="6" w:space="0"/>
            </w:tcBorders>
            <w:vAlign w:val="top"/>
          </w:tcPr>
          <w:p>
            <w:pPr>
              <w:spacing w:before="152"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4916.4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spacing w:before="161"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050305</w:t>
            </w:r>
          </w:p>
        </w:tc>
        <w:tc>
          <w:tcPr>
            <w:tcW w:w="3523" w:type="dxa"/>
            <w:vAlign w:val="top"/>
          </w:tcPr>
          <w:p>
            <w:pPr>
              <w:spacing w:before="130" w:line="228" w:lineRule="auto"/>
              <w:ind w:left="313"/>
              <w:rPr>
                <w:rFonts w:ascii="宋体" w:hAnsi="宋体" w:eastAsia="宋体" w:cs="宋体"/>
                <w:sz w:val="19"/>
                <w:szCs w:val="19"/>
              </w:rPr>
            </w:pPr>
            <w:r>
              <w:rPr>
                <w:rFonts w:ascii="宋体" w:hAnsi="宋体" w:eastAsia="宋体" w:cs="宋体"/>
                <w:spacing w:val="11"/>
                <w:sz w:val="19"/>
                <w:szCs w:val="19"/>
              </w:rPr>
              <w:t>高</w:t>
            </w:r>
            <w:r>
              <w:rPr>
                <w:rFonts w:ascii="宋体" w:hAnsi="宋体" w:eastAsia="宋体" w:cs="宋体"/>
                <w:spacing w:val="7"/>
                <w:sz w:val="19"/>
                <w:szCs w:val="19"/>
              </w:rPr>
              <w:t>等职业教育</w:t>
            </w:r>
          </w:p>
        </w:tc>
        <w:tc>
          <w:tcPr>
            <w:tcW w:w="2997" w:type="dxa"/>
            <w:vAlign w:val="top"/>
          </w:tcPr>
          <w:p>
            <w:pPr>
              <w:spacing w:before="153"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9150.75</w:t>
            </w:r>
          </w:p>
        </w:tc>
        <w:tc>
          <w:tcPr>
            <w:tcW w:w="3488" w:type="dxa"/>
            <w:vAlign w:val="top"/>
          </w:tcPr>
          <w:p>
            <w:pPr>
              <w:spacing w:before="154" w:line="185" w:lineRule="auto"/>
              <w:ind w:right="98" w:rightChars="0"/>
              <w:jc w:val="right"/>
              <w:rPr>
                <w:rFonts w:hint="default" w:ascii="宋体" w:hAnsi="宋体" w:eastAsia="宋体" w:cs="宋体"/>
                <w:snapToGrid w:val="0"/>
                <w:color w:val="000000"/>
                <w:kern w:val="0"/>
                <w:sz w:val="22"/>
                <w:szCs w:val="22"/>
                <w:lang w:val="en-US" w:eastAsia="zh-CN"/>
              </w:rPr>
            </w:pPr>
            <w:r>
              <w:rPr>
                <w:rFonts w:hint="eastAsia" w:ascii="宋体" w:hAnsi="宋体" w:eastAsia="宋体" w:cs="宋体"/>
                <w:spacing w:val="-1"/>
                <w:sz w:val="22"/>
                <w:szCs w:val="22"/>
                <w:lang w:val="en-US" w:eastAsia="zh-CN"/>
              </w:rPr>
              <w:t>4234.35</w:t>
            </w:r>
          </w:p>
        </w:tc>
        <w:tc>
          <w:tcPr>
            <w:tcW w:w="3007" w:type="dxa"/>
            <w:tcBorders>
              <w:right w:val="single" w:color="000000" w:sz="6" w:space="0"/>
            </w:tcBorders>
            <w:vAlign w:val="top"/>
          </w:tcPr>
          <w:p>
            <w:pPr>
              <w:spacing w:before="153" w:line="185"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4916.4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8" w:type="dxa"/>
            <w:tcBorders>
              <w:left w:val="single" w:color="000000" w:sz="6" w:space="0"/>
            </w:tcBorders>
            <w:vAlign w:val="top"/>
          </w:tcPr>
          <w:p>
            <w:pPr>
              <w:spacing w:before="162" w:line="191" w:lineRule="auto"/>
              <w:ind w:left="111"/>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6</w:t>
            </w:r>
          </w:p>
        </w:tc>
        <w:tc>
          <w:tcPr>
            <w:tcW w:w="3523" w:type="dxa"/>
            <w:vAlign w:val="top"/>
          </w:tcPr>
          <w:p>
            <w:pPr>
              <w:spacing w:before="131" w:line="227" w:lineRule="auto"/>
              <w:ind w:left="106"/>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科学技术支出</w:t>
            </w:r>
          </w:p>
        </w:tc>
        <w:tc>
          <w:tcPr>
            <w:tcW w:w="2997" w:type="dxa"/>
            <w:vAlign w:val="top"/>
          </w:tcPr>
          <w:p>
            <w:pPr>
              <w:spacing w:before="153" w:line="187" w:lineRule="auto"/>
              <w:ind w:right="104"/>
              <w:jc w:val="right"/>
              <w:rPr>
                <w:rFonts w:hint="default" w:ascii="宋体" w:hAnsi="宋体" w:eastAsia="宋体" w:cs="宋体"/>
                <w:sz w:val="22"/>
                <w:szCs w:val="22"/>
                <w:lang w:val="en-US" w:eastAsia="zh-CN"/>
              </w:rPr>
            </w:pPr>
            <w:r>
              <w:rPr>
                <w:rFonts w:ascii="宋体" w:hAnsi="宋体" w:eastAsia="宋体" w:cs="宋体"/>
                <w:spacing w:val="-2"/>
                <w:sz w:val="22"/>
                <w:szCs w:val="22"/>
                <w14:textOutline w14:w="4013" w14:cap="sq" w14:cmpd="sng">
                  <w14:solidFill>
                    <w14:srgbClr w14:val="000000"/>
                  </w14:solidFill>
                  <w14:prstDash w14:val="solid"/>
                  <w14:bevel/>
                </w14:textOutline>
              </w:rPr>
              <w:t>2.</w:t>
            </w: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67</w:t>
            </w:r>
          </w:p>
        </w:tc>
        <w:tc>
          <w:tcPr>
            <w:tcW w:w="3488" w:type="dxa"/>
            <w:vAlign w:val="top"/>
          </w:tcPr>
          <w:p>
            <w:pPr>
              <w:rPr>
                <w:rFonts w:ascii="Arial"/>
                <w:sz w:val="21"/>
              </w:rPr>
            </w:pPr>
          </w:p>
        </w:tc>
        <w:tc>
          <w:tcPr>
            <w:tcW w:w="3007" w:type="dxa"/>
            <w:tcBorders>
              <w:right w:val="single" w:color="000000" w:sz="6" w:space="0"/>
            </w:tcBorders>
            <w:vAlign w:val="top"/>
          </w:tcPr>
          <w:p>
            <w:pPr>
              <w:spacing w:before="153" w:line="187" w:lineRule="auto"/>
              <w:ind w:right="102"/>
              <w:jc w:val="right"/>
              <w:rPr>
                <w:rFonts w:hint="default" w:ascii="宋体" w:hAnsi="宋体" w:eastAsia="宋体" w:cs="宋体"/>
                <w:sz w:val="22"/>
                <w:szCs w:val="22"/>
                <w:lang w:val="en-US" w:eastAsia="zh-CN"/>
              </w:rPr>
            </w:pPr>
            <w:r>
              <w:rPr>
                <w:rFonts w:ascii="宋体" w:hAnsi="宋体" w:eastAsia="宋体" w:cs="宋体"/>
                <w:spacing w:val="-2"/>
                <w:sz w:val="22"/>
                <w:szCs w:val="22"/>
                <w14:textOutline w14:w="4013" w14:cap="sq" w14:cmpd="sng">
                  <w14:solidFill>
                    <w14:srgbClr w14:val="000000"/>
                  </w14:solidFill>
                  <w14:prstDash w14:val="solid"/>
                  <w14:bevel/>
                </w14:textOutline>
              </w:rPr>
              <w:t>2.</w:t>
            </w: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08" w:type="dxa"/>
            <w:tcBorders>
              <w:left w:val="single" w:color="000000" w:sz="6" w:space="0"/>
            </w:tcBorders>
            <w:vAlign w:val="top"/>
          </w:tcPr>
          <w:p>
            <w:pPr>
              <w:spacing w:before="163"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0606</w:t>
            </w:r>
          </w:p>
        </w:tc>
        <w:tc>
          <w:tcPr>
            <w:tcW w:w="3523" w:type="dxa"/>
            <w:vAlign w:val="top"/>
          </w:tcPr>
          <w:p>
            <w:pPr>
              <w:spacing w:before="132" w:line="227" w:lineRule="auto"/>
              <w:ind w:left="107"/>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社会科学</w:t>
            </w:r>
          </w:p>
        </w:tc>
        <w:tc>
          <w:tcPr>
            <w:tcW w:w="2997" w:type="dxa"/>
            <w:vAlign w:val="top"/>
          </w:tcPr>
          <w:p>
            <w:pPr>
              <w:spacing w:before="154" w:line="187" w:lineRule="auto"/>
              <w:ind w:right="126"/>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14:textOutline w14:w="4013" w14:cap="sq" w14:cmpd="sng">
                  <w14:solidFill>
                    <w14:srgbClr w14:val="000000"/>
                  </w14:solidFill>
                  <w14:prstDash w14:val="solid"/>
                  <w14:bevel/>
                </w14:textOutline>
              </w:rPr>
              <w:t>2.67</w:t>
            </w:r>
          </w:p>
        </w:tc>
        <w:tc>
          <w:tcPr>
            <w:tcW w:w="3488" w:type="dxa"/>
            <w:vAlign w:val="top"/>
          </w:tcPr>
          <w:p>
            <w:pPr>
              <w:rPr>
                <w:rFonts w:ascii="Arial"/>
                <w:sz w:val="21"/>
              </w:rPr>
            </w:pPr>
          </w:p>
        </w:tc>
        <w:tc>
          <w:tcPr>
            <w:tcW w:w="3007" w:type="dxa"/>
            <w:tcBorders>
              <w:right w:val="single" w:color="000000" w:sz="6" w:space="0"/>
            </w:tcBorders>
            <w:vAlign w:val="top"/>
          </w:tcPr>
          <w:p>
            <w:pPr>
              <w:spacing w:before="154" w:line="187" w:lineRule="auto"/>
              <w:ind w:right="124"/>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14:textOutline w14:w="4013" w14:cap="sq" w14:cmpd="sng">
                  <w14:solidFill>
                    <w14:srgbClr w14:val="000000"/>
                  </w14:solidFill>
                  <w14:prstDash w14:val="solid"/>
                  <w14:bevel/>
                </w14:textOutline>
              </w:rPr>
              <w:t>2.67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208" w:type="dxa"/>
            <w:tcBorders>
              <w:left w:val="single" w:color="000000" w:sz="6" w:space="0"/>
            </w:tcBorders>
            <w:vAlign w:val="top"/>
          </w:tcPr>
          <w:p>
            <w:pPr>
              <w:spacing w:before="256"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060699</w:t>
            </w:r>
          </w:p>
        </w:tc>
        <w:tc>
          <w:tcPr>
            <w:tcW w:w="3523" w:type="dxa"/>
            <w:vAlign w:val="top"/>
          </w:tcPr>
          <w:p>
            <w:pPr>
              <w:spacing w:before="225" w:line="227" w:lineRule="auto"/>
              <w:ind w:left="308"/>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他社会科学支出</w:t>
            </w:r>
          </w:p>
        </w:tc>
        <w:tc>
          <w:tcPr>
            <w:tcW w:w="2997" w:type="dxa"/>
            <w:vAlign w:val="top"/>
          </w:tcPr>
          <w:p>
            <w:pPr>
              <w:spacing w:before="247" w:line="187" w:lineRule="auto"/>
              <w:ind w:right="128"/>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2.67</w:t>
            </w:r>
          </w:p>
        </w:tc>
        <w:tc>
          <w:tcPr>
            <w:tcW w:w="3488" w:type="dxa"/>
            <w:vAlign w:val="top"/>
          </w:tcPr>
          <w:p>
            <w:pPr>
              <w:rPr>
                <w:rFonts w:ascii="Arial"/>
                <w:sz w:val="21"/>
              </w:rPr>
            </w:pPr>
          </w:p>
        </w:tc>
        <w:tc>
          <w:tcPr>
            <w:tcW w:w="3007" w:type="dxa"/>
            <w:tcBorders>
              <w:right w:val="single" w:color="000000" w:sz="6" w:space="0"/>
            </w:tcBorders>
            <w:vAlign w:val="top"/>
          </w:tcPr>
          <w:p>
            <w:pPr>
              <w:spacing w:line="330" w:lineRule="auto"/>
              <w:rPr>
                <w:rFonts w:ascii="Arial"/>
                <w:sz w:val="21"/>
              </w:rPr>
            </w:pPr>
          </w:p>
          <w:p>
            <w:pPr>
              <w:spacing w:before="71" w:line="187" w:lineRule="auto"/>
              <w:ind w:right="126"/>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rPr>
              <w:t>2.67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8" w:type="dxa"/>
            <w:vAlign w:val="top"/>
          </w:tcPr>
          <w:p>
            <w:pPr>
              <w:spacing w:before="164" w:line="191" w:lineRule="auto"/>
              <w:ind w:left="116"/>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20</w:t>
            </w:r>
            <w:r>
              <w:rPr>
                <w:rFonts w:ascii="宋体" w:hAnsi="宋体" w:eastAsia="宋体" w:cs="宋体"/>
                <w:spacing w:val="1"/>
                <w:sz w:val="19"/>
                <w:szCs w:val="19"/>
                <w14:textOutline w14:w="3614" w14:cap="sq" w14:cmpd="sng">
                  <w14:solidFill>
                    <w14:srgbClr w14:val="000000"/>
                  </w14:solidFill>
                  <w14:prstDash w14:val="solid"/>
                  <w14:bevel/>
                </w14:textOutline>
              </w:rPr>
              <w:t>8</w:t>
            </w:r>
          </w:p>
        </w:tc>
        <w:tc>
          <w:tcPr>
            <w:tcW w:w="3523" w:type="dxa"/>
            <w:vAlign w:val="top"/>
          </w:tcPr>
          <w:p>
            <w:pPr>
              <w:spacing w:before="151" w:line="220" w:lineRule="auto"/>
              <w:ind w:left="106"/>
              <w:rPr>
                <w:rFonts w:ascii="宋体" w:hAnsi="宋体" w:eastAsia="宋体" w:cs="宋体"/>
                <w:sz w:val="16"/>
                <w:szCs w:val="16"/>
              </w:rPr>
            </w:pPr>
            <w:r>
              <w:rPr>
                <w:rFonts w:ascii="宋体" w:hAnsi="宋体" w:eastAsia="宋体" w:cs="宋体"/>
                <w:spacing w:val="-1"/>
                <w:sz w:val="16"/>
                <w:szCs w:val="16"/>
                <w14:textOutline w14:w="2923" w14:cap="sq" w14:cmpd="sng">
                  <w14:solidFill>
                    <w14:srgbClr w14:val="000000"/>
                  </w14:solidFill>
                  <w14:prstDash w14:val="solid"/>
                  <w14:bevel/>
                </w14:textOutline>
              </w:rPr>
              <w:t>社会保</w:t>
            </w:r>
            <w:r>
              <w:rPr>
                <w:rFonts w:ascii="宋体" w:hAnsi="宋体" w:eastAsia="宋体" w:cs="宋体"/>
                <w:sz w:val="16"/>
                <w:szCs w:val="16"/>
                <w14:textOutline w14:w="2923" w14:cap="sq" w14:cmpd="sng">
                  <w14:solidFill>
                    <w14:srgbClr w14:val="000000"/>
                  </w14:solidFill>
                  <w14:prstDash w14:val="solid"/>
                  <w14:bevel/>
                </w14:textOutline>
              </w:rPr>
              <w:t>障和就业支出</w:t>
            </w:r>
          </w:p>
        </w:tc>
        <w:tc>
          <w:tcPr>
            <w:tcW w:w="2997" w:type="dxa"/>
            <w:vAlign w:val="top"/>
          </w:tcPr>
          <w:p>
            <w:pPr>
              <w:spacing w:before="156"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403.87</w:t>
            </w:r>
          </w:p>
        </w:tc>
        <w:tc>
          <w:tcPr>
            <w:tcW w:w="3488" w:type="dxa"/>
            <w:vAlign w:val="top"/>
          </w:tcPr>
          <w:p>
            <w:pPr>
              <w:spacing w:before="156" w:line="185"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3007" w:type="dxa"/>
            <w:vAlign w:val="top"/>
          </w:tcPr>
          <w:p>
            <w:pPr>
              <w:spacing w:before="156" w:line="185" w:lineRule="auto"/>
              <w:ind w:right="107"/>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208" w:type="dxa"/>
            <w:tcBorders>
              <w:left w:val="single" w:color="000000" w:sz="6" w:space="0"/>
            </w:tcBorders>
            <w:vAlign w:val="top"/>
          </w:tcPr>
          <w:p>
            <w:pPr>
              <w:spacing w:before="166"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0805</w:t>
            </w:r>
          </w:p>
        </w:tc>
        <w:tc>
          <w:tcPr>
            <w:tcW w:w="3523" w:type="dxa"/>
            <w:vAlign w:val="top"/>
          </w:tcPr>
          <w:p>
            <w:pPr>
              <w:spacing w:before="151" w:line="220" w:lineRule="auto"/>
              <w:ind w:left="107"/>
              <w:rPr>
                <w:rFonts w:ascii="宋体" w:hAnsi="宋体" w:eastAsia="宋体" w:cs="宋体"/>
                <w:sz w:val="16"/>
                <w:szCs w:val="16"/>
              </w:rPr>
            </w:pPr>
            <w:r>
              <w:rPr>
                <w:rFonts w:ascii="宋体" w:hAnsi="宋体" w:eastAsia="宋体" w:cs="宋体"/>
                <w:spacing w:val="-1"/>
                <w:sz w:val="16"/>
                <w:szCs w:val="16"/>
                <w14:textOutline w14:w="2923" w14:cap="sq" w14:cmpd="sng">
                  <w14:solidFill>
                    <w14:srgbClr w14:val="000000"/>
                  </w14:solidFill>
                  <w14:prstDash w14:val="solid"/>
                  <w14:bevel/>
                </w14:textOutline>
              </w:rPr>
              <w:t>行政事业</w:t>
            </w:r>
            <w:r>
              <w:rPr>
                <w:rFonts w:ascii="宋体" w:hAnsi="宋体" w:eastAsia="宋体" w:cs="宋体"/>
                <w:sz w:val="16"/>
                <w:szCs w:val="16"/>
                <w14:textOutline w14:w="2923" w14:cap="sq" w14:cmpd="sng">
                  <w14:solidFill>
                    <w14:srgbClr w14:val="000000"/>
                  </w14:solidFill>
                  <w14:prstDash w14:val="solid"/>
                  <w14:bevel/>
                </w14:textOutline>
              </w:rPr>
              <w:t>单位养老支出</w:t>
            </w:r>
          </w:p>
        </w:tc>
        <w:tc>
          <w:tcPr>
            <w:tcW w:w="2997" w:type="dxa"/>
            <w:vAlign w:val="top"/>
          </w:tcPr>
          <w:p>
            <w:pPr>
              <w:spacing w:before="155"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403.87</w:t>
            </w:r>
          </w:p>
        </w:tc>
        <w:tc>
          <w:tcPr>
            <w:tcW w:w="3488" w:type="dxa"/>
            <w:vAlign w:val="top"/>
          </w:tcPr>
          <w:p>
            <w:pPr>
              <w:spacing w:before="155" w:line="185" w:lineRule="auto"/>
              <w:ind w:right="100"/>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400.00</w:t>
            </w:r>
          </w:p>
        </w:tc>
        <w:tc>
          <w:tcPr>
            <w:tcW w:w="3007" w:type="dxa"/>
            <w:tcBorders>
              <w:right w:val="single" w:color="000000" w:sz="6" w:space="0"/>
            </w:tcBorders>
            <w:vAlign w:val="top"/>
          </w:tcPr>
          <w:p>
            <w:pPr>
              <w:spacing w:before="153" w:line="185" w:lineRule="auto"/>
              <w:ind w:right="100"/>
              <w:jc w:val="right"/>
              <w:rPr>
                <w:rFonts w:hint="default" w:ascii="宋体" w:hAnsi="宋体" w:eastAsia="宋体" w:cs="宋体"/>
                <w:spacing w:val="-2"/>
                <w:sz w:val="22"/>
                <w:szCs w:val="22"/>
                <w:lang w:val="en-US" w:eastAsia="zh-CN"/>
              </w:rPr>
            </w:pPr>
          </w:p>
        </w:tc>
      </w:tr>
    </w:tbl>
    <w:p>
      <w:pPr>
        <w:spacing w:line="14" w:lineRule="auto"/>
        <w:rPr>
          <w:rFonts w:ascii="Arial"/>
          <w:sz w:val="2"/>
        </w:rPr>
      </w:pPr>
    </w:p>
    <w:p>
      <w:pPr>
        <w:sectPr>
          <w:type w:val="continuous"/>
          <w:pgSz w:w="16839" w:h="11906"/>
          <w:pgMar w:top="1012" w:right="1300" w:bottom="0" w:left="1260" w:header="0" w:footer="0" w:gutter="0"/>
          <w:pgBorders>
            <w:top w:val="none" w:sz="0" w:space="0"/>
            <w:left w:val="none" w:sz="0" w:space="0"/>
            <w:bottom w:val="none" w:sz="0" w:space="0"/>
            <w:right w:val="none" w:sz="0" w:space="0"/>
          </w:pgBorders>
          <w:pgNumType w:fmt="decimal"/>
          <w:cols w:equalWidth="0" w:num="1">
            <w:col w:w="14278"/>
          </w:cols>
        </w:sectPr>
      </w:pPr>
    </w:p>
    <w:tbl>
      <w:tblPr>
        <w:tblStyle w:val="17"/>
        <w:tblW w:w="14223"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8"/>
        <w:gridCol w:w="3523"/>
        <w:gridCol w:w="2997"/>
        <w:gridCol w:w="3488"/>
        <w:gridCol w:w="30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1208" w:type="dxa"/>
            <w:tcBorders>
              <w:left w:val="single" w:color="000000" w:sz="6" w:space="0"/>
            </w:tcBorders>
            <w:vAlign w:val="top"/>
          </w:tcPr>
          <w:p>
            <w:pPr>
              <w:spacing w:before="259"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080505</w:t>
            </w:r>
          </w:p>
        </w:tc>
        <w:tc>
          <w:tcPr>
            <w:tcW w:w="3523" w:type="dxa"/>
            <w:tcBorders>
              <w:top w:val="nil"/>
            </w:tcBorders>
            <w:vAlign w:val="top"/>
          </w:tcPr>
          <w:p>
            <w:pPr>
              <w:spacing w:before="73" w:line="267" w:lineRule="auto"/>
              <w:ind w:left="123" w:right="218" w:firstLine="183"/>
              <w:rPr>
                <w:rFonts w:ascii="宋体" w:hAnsi="宋体" w:eastAsia="宋体" w:cs="宋体"/>
                <w:sz w:val="19"/>
                <w:szCs w:val="19"/>
              </w:rPr>
            </w:pPr>
            <w:r>
              <w:rPr>
                <w:rFonts w:ascii="宋体" w:hAnsi="宋体" w:eastAsia="宋体" w:cs="宋体"/>
                <w:spacing w:val="16"/>
                <w:sz w:val="19"/>
                <w:szCs w:val="19"/>
              </w:rPr>
              <w:t>机</w:t>
            </w:r>
            <w:r>
              <w:rPr>
                <w:rFonts w:ascii="宋体" w:hAnsi="宋体" w:eastAsia="宋体" w:cs="宋体"/>
                <w:spacing w:val="9"/>
                <w:sz w:val="19"/>
                <w:szCs w:val="19"/>
              </w:rPr>
              <w:t>关事业单位基本养老保险缴费支</w:t>
            </w:r>
            <w:r>
              <w:rPr>
                <w:rFonts w:ascii="宋体" w:hAnsi="宋体" w:eastAsia="宋体" w:cs="宋体"/>
                <w:sz w:val="19"/>
                <w:szCs w:val="19"/>
              </w:rPr>
              <w:t xml:space="preserve"> 出</w:t>
            </w:r>
          </w:p>
        </w:tc>
        <w:tc>
          <w:tcPr>
            <w:tcW w:w="2997" w:type="dxa"/>
            <w:tcBorders>
              <w:top w:val="nil"/>
            </w:tcBorders>
            <w:vAlign w:val="top"/>
          </w:tcPr>
          <w:p>
            <w:pPr>
              <w:spacing w:before="251" w:line="185" w:lineRule="auto"/>
              <w:ind w:right="10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400.00</w:t>
            </w:r>
          </w:p>
        </w:tc>
        <w:tc>
          <w:tcPr>
            <w:tcW w:w="3488" w:type="dxa"/>
            <w:tcBorders>
              <w:top w:val="nil"/>
            </w:tcBorders>
            <w:vAlign w:val="top"/>
          </w:tcPr>
          <w:p>
            <w:pPr>
              <w:spacing w:before="251" w:line="185" w:lineRule="auto"/>
              <w:ind w:right="98"/>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400.00</w:t>
            </w:r>
          </w:p>
        </w:tc>
        <w:tc>
          <w:tcPr>
            <w:tcW w:w="3007" w:type="dxa"/>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3"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0807</w:t>
            </w:r>
          </w:p>
        </w:tc>
        <w:tc>
          <w:tcPr>
            <w:tcW w:w="3523" w:type="dxa"/>
            <w:vAlign w:val="top"/>
          </w:tcPr>
          <w:p>
            <w:pPr>
              <w:spacing w:before="131" w:line="229" w:lineRule="auto"/>
              <w:ind w:left="107"/>
              <w:rPr>
                <w:rFonts w:ascii="宋体" w:hAnsi="宋体" w:eastAsia="宋体" w:cs="宋体"/>
                <w:sz w:val="19"/>
                <w:szCs w:val="19"/>
              </w:rPr>
            </w:pPr>
            <w:r>
              <w:rPr>
                <w:rFonts w:ascii="宋体" w:hAnsi="宋体" w:eastAsia="宋体" w:cs="宋体"/>
                <w:spacing w:val="8"/>
                <w:sz w:val="19"/>
                <w:szCs w:val="19"/>
                <w14:textOutline w14:w="3614" w14:cap="sq" w14:cmpd="sng">
                  <w14:solidFill>
                    <w14:srgbClr w14:val="000000"/>
                  </w14:solidFill>
                  <w14:prstDash w14:val="solid"/>
                  <w14:bevel/>
                </w14:textOutline>
              </w:rPr>
              <w:t>就业补助</w:t>
            </w:r>
          </w:p>
        </w:tc>
        <w:tc>
          <w:tcPr>
            <w:tcW w:w="2997" w:type="dxa"/>
            <w:vAlign w:val="top"/>
          </w:tcPr>
          <w:p>
            <w:pPr>
              <w:spacing w:before="155"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c>
          <w:tcPr>
            <w:tcW w:w="3488" w:type="dxa"/>
            <w:vAlign w:val="top"/>
          </w:tcPr>
          <w:p>
            <w:pPr>
              <w:rPr>
                <w:rFonts w:ascii="Arial"/>
                <w:sz w:val="21"/>
              </w:rPr>
            </w:pPr>
          </w:p>
        </w:tc>
        <w:tc>
          <w:tcPr>
            <w:tcW w:w="3007" w:type="dxa"/>
            <w:tcBorders>
              <w:right w:val="single" w:color="000000" w:sz="6" w:space="0"/>
            </w:tcBorders>
            <w:vAlign w:val="top"/>
          </w:tcPr>
          <w:p>
            <w:pPr>
              <w:spacing w:before="155"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4" w:line="191" w:lineRule="auto"/>
              <w:ind w:left="111"/>
              <w:rPr>
                <w:rFonts w:hint="default" w:ascii="宋体" w:hAnsi="宋体" w:eastAsia="宋体" w:cs="宋体"/>
                <w:sz w:val="19"/>
                <w:szCs w:val="19"/>
                <w:lang w:val="en-US" w:eastAsia="zh-CN"/>
              </w:rPr>
            </w:pPr>
            <w:r>
              <w:rPr>
                <w:rFonts w:ascii="宋体" w:hAnsi="宋体" w:eastAsia="宋体" w:cs="宋体"/>
                <w:spacing w:val="6"/>
                <w:sz w:val="19"/>
                <w:szCs w:val="19"/>
              </w:rPr>
              <w:t>2</w:t>
            </w:r>
            <w:r>
              <w:rPr>
                <w:rFonts w:ascii="宋体" w:hAnsi="宋体" w:eastAsia="宋体" w:cs="宋体"/>
                <w:spacing w:val="3"/>
                <w:sz w:val="19"/>
                <w:szCs w:val="19"/>
              </w:rPr>
              <w:t>0807</w:t>
            </w:r>
            <w:r>
              <w:rPr>
                <w:rFonts w:hint="eastAsia" w:ascii="宋体" w:hAnsi="宋体" w:eastAsia="宋体" w:cs="宋体"/>
                <w:spacing w:val="3"/>
                <w:sz w:val="19"/>
                <w:szCs w:val="19"/>
                <w:lang w:val="en-US" w:eastAsia="zh-CN"/>
              </w:rPr>
              <w:t>99</w:t>
            </w:r>
          </w:p>
        </w:tc>
        <w:tc>
          <w:tcPr>
            <w:tcW w:w="3523" w:type="dxa"/>
            <w:vAlign w:val="top"/>
          </w:tcPr>
          <w:p>
            <w:pPr>
              <w:spacing w:before="133" w:line="228" w:lineRule="auto"/>
              <w:ind w:left="309"/>
              <w:rPr>
                <w:rFonts w:ascii="宋体" w:hAnsi="宋体" w:eastAsia="宋体" w:cs="宋体"/>
                <w:sz w:val="19"/>
                <w:szCs w:val="19"/>
              </w:rPr>
            </w:pPr>
            <w:r>
              <w:rPr>
                <w:rFonts w:hint="eastAsia" w:ascii="宋体" w:hAnsi="宋体" w:eastAsia="宋体" w:cs="宋体"/>
                <w:spacing w:val="12"/>
                <w:sz w:val="19"/>
                <w:szCs w:val="19"/>
              </w:rPr>
              <w:t>其他就业补助支出</w:t>
            </w:r>
          </w:p>
        </w:tc>
        <w:tc>
          <w:tcPr>
            <w:tcW w:w="2997" w:type="dxa"/>
            <w:vAlign w:val="top"/>
          </w:tcPr>
          <w:p>
            <w:pPr>
              <w:spacing w:before="156" w:line="185" w:lineRule="auto"/>
              <w:ind w:right="10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3.87</w:t>
            </w:r>
          </w:p>
        </w:tc>
        <w:tc>
          <w:tcPr>
            <w:tcW w:w="3488" w:type="dxa"/>
            <w:vAlign w:val="top"/>
          </w:tcPr>
          <w:p>
            <w:pPr>
              <w:rPr>
                <w:rFonts w:ascii="Arial"/>
                <w:sz w:val="21"/>
              </w:rPr>
            </w:pPr>
          </w:p>
        </w:tc>
        <w:tc>
          <w:tcPr>
            <w:tcW w:w="3007" w:type="dxa"/>
            <w:tcBorders>
              <w:right w:val="single" w:color="000000" w:sz="6" w:space="0"/>
            </w:tcBorders>
            <w:vAlign w:val="top"/>
          </w:tcPr>
          <w:p>
            <w:pPr>
              <w:spacing w:before="156" w:line="185" w:lineRule="auto"/>
              <w:ind w:right="9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5" w:line="191" w:lineRule="auto"/>
              <w:ind w:left="111"/>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21</w:t>
            </w:r>
            <w:r>
              <w:rPr>
                <w:rFonts w:ascii="宋体" w:hAnsi="宋体" w:eastAsia="宋体" w:cs="宋体"/>
                <w:spacing w:val="1"/>
                <w:sz w:val="19"/>
                <w:szCs w:val="19"/>
                <w14:textOutline w14:w="3614" w14:cap="sq" w14:cmpd="sng">
                  <w14:solidFill>
                    <w14:srgbClr w14:val="000000"/>
                  </w14:solidFill>
                  <w14:prstDash w14:val="solid"/>
                  <w14:bevel/>
                </w14:textOutline>
              </w:rPr>
              <w:t>0</w:t>
            </w:r>
          </w:p>
        </w:tc>
        <w:tc>
          <w:tcPr>
            <w:tcW w:w="3523" w:type="dxa"/>
            <w:vAlign w:val="top"/>
          </w:tcPr>
          <w:p>
            <w:pPr>
              <w:spacing w:before="134" w:line="228" w:lineRule="auto"/>
              <w:ind w:left="107"/>
              <w:rPr>
                <w:rFonts w:ascii="宋体" w:hAnsi="宋体" w:eastAsia="宋体" w:cs="宋体"/>
                <w:sz w:val="19"/>
                <w:szCs w:val="19"/>
              </w:rPr>
            </w:pPr>
            <w:r>
              <w:rPr>
                <w:rFonts w:ascii="宋体" w:hAnsi="宋体" w:eastAsia="宋体" w:cs="宋体"/>
                <w:spacing w:val="9"/>
                <w:sz w:val="19"/>
                <w:szCs w:val="19"/>
                <w14:textOutline w14:w="3614" w14:cap="sq" w14:cmpd="sng">
                  <w14:solidFill>
                    <w14:srgbClr w14:val="000000"/>
                  </w14:solidFill>
                  <w14:prstDash w14:val="solid"/>
                  <w14:bevel/>
                </w14:textOutline>
              </w:rPr>
              <w:t>卫生健康支</w:t>
            </w:r>
            <w:r>
              <w:rPr>
                <w:rFonts w:ascii="宋体" w:hAnsi="宋体" w:eastAsia="宋体" w:cs="宋体"/>
                <w:spacing w:val="7"/>
                <w:sz w:val="19"/>
                <w:szCs w:val="19"/>
                <w14:textOutline w14:w="3614" w14:cap="sq" w14:cmpd="sng">
                  <w14:solidFill>
                    <w14:srgbClr w14:val="000000"/>
                  </w14:solidFill>
                  <w14:prstDash w14:val="solid"/>
                  <w14:bevel/>
                </w14:textOutline>
              </w:rPr>
              <w:t>出</w:t>
            </w:r>
          </w:p>
        </w:tc>
        <w:tc>
          <w:tcPr>
            <w:tcW w:w="2997" w:type="dxa"/>
            <w:vAlign w:val="top"/>
          </w:tcPr>
          <w:p>
            <w:pPr>
              <w:spacing w:before="158"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1273.32</w:t>
            </w:r>
          </w:p>
        </w:tc>
        <w:tc>
          <w:tcPr>
            <w:tcW w:w="3488" w:type="dxa"/>
            <w:vAlign w:val="top"/>
          </w:tcPr>
          <w:p>
            <w:pPr>
              <w:spacing w:before="158" w:line="185" w:lineRule="auto"/>
              <w:ind w:right="102"/>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433.8</w:t>
            </w:r>
          </w:p>
        </w:tc>
        <w:tc>
          <w:tcPr>
            <w:tcW w:w="3007" w:type="dxa"/>
            <w:tcBorders>
              <w:right w:val="single" w:color="000000" w:sz="6" w:space="0"/>
            </w:tcBorders>
            <w:vAlign w:val="top"/>
          </w:tcPr>
          <w:p>
            <w:pPr>
              <w:spacing w:before="158" w:line="185" w:lineRule="auto"/>
              <w:ind w:right="102"/>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839.52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5" w:line="191" w:lineRule="auto"/>
              <w:ind w:left="111"/>
              <w:rPr>
                <w:rFonts w:hint="default" w:ascii="宋体" w:hAnsi="宋体" w:eastAsia="宋体" w:cs="宋体"/>
                <w:spacing w:val="2"/>
                <w:sz w:val="19"/>
                <w:szCs w:val="19"/>
                <w:lang w:val="en-US" w:eastAsia="zh-CN"/>
                <w14:textOutline w14:w="3614" w14:cap="sq" w14:cmpd="sng">
                  <w14:solidFill>
                    <w14:srgbClr w14:val="000000"/>
                  </w14:solidFill>
                  <w14:prstDash w14:val="solid"/>
                  <w14:bevel/>
                </w14:textOutline>
              </w:rPr>
            </w:pP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21001</w:t>
            </w:r>
          </w:p>
        </w:tc>
        <w:tc>
          <w:tcPr>
            <w:tcW w:w="3523" w:type="dxa"/>
            <w:vAlign w:val="top"/>
          </w:tcPr>
          <w:p>
            <w:pPr>
              <w:spacing w:before="134" w:line="228" w:lineRule="auto"/>
              <w:ind w:left="107"/>
              <w:rPr>
                <w:rFonts w:ascii="宋体" w:hAnsi="宋体" w:eastAsia="宋体" w:cs="宋体"/>
                <w:spacing w:val="9"/>
                <w:sz w:val="19"/>
                <w:szCs w:val="19"/>
                <w14:textOutline w14:w="3614" w14:cap="sq" w14:cmpd="sng">
                  <w14:solidFill>
                    <w14:srgbClr w14:val="000000"/>
                  </w14:solidFill>
                  <w14:prstDash w14:val="solid"/>
                  <w14:bevel/>
                </w14:textOutline>
              </w:rPr>
            </w:pPr>
            <w:r>
              <w:rPr>
                <w:rFonts w:hint="eastAsia" w:ascii="宋体" w:hAnsi="宋体" w:eastAsia="宋体" w:cs="宋体"/>
                <w:spacing w:val="9"/>
                <w:sz w:val="19"/>
                <w:szCs w:val="19"/>
                <w14:textOutline w14:w="3614" w14:cap="sq" w14:cmpd="sng">
                  <w14:solidFill>
                    <w14:srgbClr w14:val="000000"/>
                  </w14:solidFill>
                  <w14:prstDash w14:val="solid"/>
                  <w14:bevel/>
                </w14:textOutline>
              </w:rPr>
              <w:t>卫生健康管理事务</w:t>
            </w:r>
          </w:p>
        </w:tc>
        <w:tc>
          <w:tcPr>
            <w:tcW w:w="2997" w:type="dxa"/>
            <w:vAlign w:val="top"/>
          </w:tcPr>
          <w:p>
            <w:pPr>
              <w:spacing w:before="158" w:line="185" w:lineRule="auto"/>
              <w:ind w:right="10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3488" w:type="dxa"/>
            <w:vAlign w:val="top"/>
          </w:tcPr>
          <w:p>
            <w:pPr>
              <w:spacing w:before="158" w:line="185" w:lineRule="auto"/>
              <w:ind w:right="102"/>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3007" w:type="dxa"/>
            <w:tcBorders>
              <w:right w:val="single" w:color="000000" w:sz="6" w:space="0"/>
            </w:tcBorders>
            <w:vAlign w:val="top"/>
          </w:tcPr>
          <w:p>
            <w:pPr>
              <w:spacing w:before="158" w:line="185" w:lineRule="auto"/>
              <w:ind w:right="102"/>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5" w:line="191" w:lineRule="auto"/>
              <w:ind w:left="111"/>
              <w:rPr>
                <w:rFonts w:hint="default" w:ascii="宋体" w:hAnsi="宋体" w:eastAsia="宋体" w:cs="宋体"/>
                <w:spacing w:val="2"/>
                <w:sz w:val="19"/>
                <w:szCs w:val="19"/>
                <w:lang w:val="en-US" w:eastAsia="zh-CN"/>
                <w14:textOutline w14:w="3614" w14:cap="sq" w14:cmpd="sng">
                  <w14:solidFill>
                    <w14:srgbClr w14:val="000000"/>
                  </w14:solidFill>
                  <w14:prstDash w14:val="solid"/>
                  <w14:bevel/>
                </w14:textOutline>
              </w:rPr>
            </w:pP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2100101</w:t>
            </w:r>
          </w:p>
        </w:tc>
        <w:tc>
          <w:tcPr>
            <w:tcW w:w="3523" w:type="dxa"/>
            <w:vAlign w:val="top"/>
          </w:tcPr>
          <w:p>
            <w:pPr>
              <w:spacing w:before="134" w:line="228" w:lineRule="auto"/>
              <w:ind w:firstLine="214" w:firstLineChars="100"/>
              <w:rPr>
                <w:rFonts w:ascii="宋体" w:hAnsi="宋体" w:eastAsia="宋体" w:cs="宋体"/>
                <w:spacing w:val="9"/>
                <w:sz w:val="19"/>
                <w:szCs w:val="19"/>
                <w14:textOutline w14:w="3614" w14:cap="sq" w14:cmpd="sng">
                  <w14:solidFill>
                    <w14:srgbClr w14:val="000000"/>
                  </w14:solidFill>
                  <w14:prstDash w14:val="solid"/>
                  <w14:bevel/>
                </w14:textOutline>
              </w:rPr>
            </w:pPr>
            <w:r>
              <w:rPr>
                <w:rFonts w:hint="eastAsia" w:ascii="宋体" w:hAnsi="宋体" w:eastAsia="宋体" w:cs="宋体"/>
                <w:spacing w:val="12"/>
                <w:sz w:val="19"/>
                <w:szCs w:val="19"/>
              </w:rPr>
              <w:t>行政运行</w:t>
            </w:r>
          </w:p>
        </w:tc>
        <w:tc>
          <w:tcPr>
            <w:tcW w:w="2997" w:type="dxa"/>
            <w:vAlign w:val="top"/>
          </w:tcPr>
          <w:p>
            <w:pPr>
              <w:spacing w:before="158" w:line="185" w:lineRule="auto"/>
              <w:ind w:right="10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3488" w:type="dxa"/>
            <w:vAlign w:val="top"/>
          </w:tcPr>
          <w:p>
            <w:pPr>
              <w:spacing w:before="158" w:line="185" w:lineRule="auto"/>
              <w:ind w:right="102"/>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233.8</w:t>
            </w:r>
          </w:p>
        </w:tc>
        <w:tc>
          <w:tcPr>
            <w:tcW w:w="3007" w:type="dxa"/>
            <w:tcBorders>
              <w:right w:val="single" w:color="000000" w:sz="6" w:space="0"/>
            </w:tcBorders>
            <w:vAlign w:val="top"/>
          </w:tcPr>
          <w:p>
            <w:pPr>
              <w:spacing w:before="158" w:line="185" w:lineRule="auto"/>
              <w:ind w:right="102"/>
              <w:jc w:val="right"/>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208" w:type="dxa"/>
            <w:tcBorders>
              <w:left w:val="single" w:color="000000" w:sz="6" w:space="0"/>
            </w:tcBorders>
            <w:vAlign w:val="top"/>
          </w:tcPr>
          <w:p>
            <w:pPr>
              <w:spacing w:before="167"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1003</w:t>
            </w:r>
          </w:p>
        </w:tc>
        <w:tc>
          <w:tcPr>
            <w:tcW w:w="3523" w:type="dxa"/>
            <w:vAlign w:val="top"/>
          </w:tcPr>
          <w:p>
            <w:pPr>
              <w:spacing w:before="136" w:line="227" w:lineRule="auto"/>
              <w:ind w:left="106"/>
              <w:rPr>
                <w:rFonts w:ascii="宋体" w:hAnsi="宋体" w:eastAsia="宋体" w:cs="宋体"/>
                <w:sz w:val="19"/>
                <w:szCs w:val="19"/>
              </w:rPr>
            </w:pPr>
            <w:r>
              <w:rPr>
                <w:rFonts w:ascii="宋体" w:hAnsi="宋体" w:eastAsia="宋体" w:cs="宋体"/>
                <w:spacing w:val="14"/>
                <w:sz w:val="19"/>
                <w:szCs w:val="19"/>
                <w14:textOutline w14:w="3614" w14:cap="sq" w14:cmpd="sng">
                  <w14:solidFill>
                    <w14:srgbClr w14:val="000000"/>
                  </w14:solidFill>
                  <w14:prstDash w14:val="solid"/>
                  <w14:bevel/>
                </w14:textOutline>
              </w:rPr>
              <w:t>基</w:t>
            </w:r>
            <w:r>
              <w:rPr>
                <w:rFonts w:ascii="宋体" w:hAnsi="宋体" w:eastAsia="宋体" w:cs="宋体"/>
                <w:spacing w:val="9"/>
                <w:sz w:val="19"/>
                <w:szCs w:val="19"/>
                <w14:textOutline w14:w="3614" w14:cap="sq" w14:cmpd="sng">
                  <w14:solidFill>
                    <w14:srgbClr w14:val="000000"/>
                  </w14:solidFill>
                  <w14:prstDash w14:val="solid"/>
                  <w14:bevel/>
                </w14:textOutline>
              </w:rPr>
              <w:t>层医疗卫生机构</w:t>
            </w:r>
          </w:p>
        </w:tc>
        <w:tc>
          <w:tcPr>
            <w:tcW w:w="2997" w:type="dxa"/>
            <w:vAlign w:val="top"/>
          </w:tcPr>
          <w:p>
            <w:pPr>
              <w:spacing w:before="159"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347.00</w:t>
            </w:r>
          </w:p>
        </w:tc>
        <w:tc>
          <w:tcPr>
            <w:tcW w:w="3488" w:type="dxa"/>
            <w:vAlign w:val="top"/>
          </w:tcPr>
          <w:p>
            <w:pPr>
              <w:rPr>
                <w:rFonts w:ascii="Arial"/>
                <w:sz w:val="21"/>
              </w:rPr>
            </w:pPr>
          </w:p>
        </w:tc>
        <w:tc>
          <w:tcPr>
            <w:tcW w:w="3007" w:type="dxa"/>
            <w:tcBorders>
              <w:right w:val="single" w:color="000000" w:sz="6" w:space="0"/>
            </w:tcBorders>
            <w:vAlign w:val="top"/>
          </w:tcPr>
          <w:p>
            <w:pPr>
              <w:spacing w:before="159"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347.00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208" w:type="dxa"/>
            <w:tcBorders>
              <w:left w:val="single" w:color="000000" w:sz="6" w:space="0"/>
            </w:tcBorders>
            <w:vAlign w:val="top"/>
          </w:tcPr>
          <w:p>
            <w:pPr>
              <w:spacing w:before="168"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100399</w:t>
            </w:r>
          </w:p>
        </w:tc>
        <w:tc>
          <w:tcPr>
            <w:tcW w:w="3523" w:type="dxa"/>
            <w:vAlign w:val="top"/>
          </w:tcPr>
          <w:p>
            <w:pPr>
              <w:spacing w:before="138" w:line="227" w:lineRule="auto"/>
              <w:ind w:left="308"/>
              <w:rPr>
                <w:rFonts w:ascii="宋体" w:hAnsi="宋体" w:eastAsia="宋体" w:cs="宋体"/>
                <w:sz w:val="19"/>
                <w:szCs w:val="19"/>
              </w:rPr>
            </w:pPr>
            <w:r>
              <w:rPr>
                <w:rFonts w:ascii="宋体" w:hAnsi="宋体" w:eastAsia="宋体" w:cs="宋体"/>
                <w:spacing w:val="12"/>
                <w:sz w:val="19"/>
                <w:szCs w:val="19"/>
              </w:rPr>
              <w:t>其</w:t>
            </w:r>
            <w:r>
              <w:rPr>
                <w:rFonts w:ascii="宋体" w:hAnsi="宋体" w:eastAsia="宋体" w:cs="宋体"/>
                <w:spacing w:val="9"/>
                <w:sz w:val="19"/>
                <w:szCs w:val="19"/>
              </w:rPr>
              <w:t>他基层医疗卫生机构支出</w:t>
            </w:r>
          </w:p>
        </w:tc>
        <w:tc>
          <w:tcPr>
            <w:tcW w:w="2997" w:type="dxa"/>
            <w:vAlign w:val="top"/>
          </w:tcPr>
          <w:p>
            <w:pPr>
              <w:spacing w:before="160" w:line="185" w:lineRule="auto"/>
              <w:ind w:right="10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347.00</w:t>
            </w:r>
          </w:p>
        </w:tc>
        <w:tc>
          <w:tcPr>
            <w:tcW w:w="3488" w:type="dxa"/>
            <w:vAlign w:val="top"/>
          </w:tcPr>
          <w:p>
            <w:pPr>
              <w:rPr>
                <w:rFonts w:ascii="Arial"/>
                <w:sz w:val="21"/>
              </w:rPr>
            </w:pPr>
          </w:p>
        </w:tc>
        <w:tc>
          <w:tcPr>
            <w:tcW w:w="3007" w:type="dxa"/>
            <w:tcBorders>
              <w:right w:val="single" w:color="000000" w:sz="6" w:space="0"/>
            </w:tcBorders>
            <w:vAlign w:val="top"/>
          </w:tcPr>
          <w:p>
            <w:pPr>
              <w:spacing w:before="160" w:line="185" w:lineRule="auto"/>
              <w:ind w:right="9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347.00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208" w:type="dxa"/>
            <w:tcBorders>
              <w:left w:val="single" w:color="000000" w:sz="6" w:space="0"/>
            </w:tcBorders>
            <w:vAlign w:val="top"/>
          </w:tcPr>
          <w:p>
            <w:pPr>
              <w:spacing w:before="169"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1004</w:t>
            </w:r>
          </w:p>
        </w:tc>
        <w:tc>
          <w:tcPr>
            <w:tcW w:w="3523" w:type="dxa"/>
            <w:vAlign w:val="top"/>
          </w:tcPr>
          <w:p>
            <w:pPr>
              <w:spacing w:before="138" w:line="228" w:lineRule="auto"/>
              <w:ind w:left="112"/>
              <w:rPr>
                <w:rFonts w:ascii="宋体" w:hAnsi="宋体" w:eastAsia="宋体" w:cs="宋体"/>
                <w:sz w:val="19"/>
                <w:szCs w:val="19"/>
              </w:rPr>
            </w:pPr>
            <w:r>
              <w:rPr>
                <w:rFonts w:ascii="宋体" w:hAnsi="宋体" w:eastAsia="宋体" w:cs="宋体"/>
                <w:spacing w:val="7"/>
                <w:sz w:val="19"/>
                <w:szCs w:val="19"/>
                <w14:textOutline w14:w="3614" w14:cap="sq" w14:cmpd="sng">
                  <w14:solidFill>
                    <w14:srgbClr w14:val="000000"/>
                  </w14:solidFill>
                  <w14:prstDash w14:val="solid"/>
                  <w14:bevel/>
                </w14:textOutline>
              </w:rPr>
              <w:t>公共卫</w:t>
            </w:r>
            <w:r>
              <w:rPr>
                <w:rFonts w:ascii="宋体" w:hAnsi="宋体" w:eastAsia="宋体" w:cs="宋体"/>
                <w:spacing w:val="6"/>
                <w:sz w:val="19"/>
                <w:szCs w:val="19"/>
                <w14:textOutline w14:w="3614" w14:cap="sq" w14:cmpd="sng">
                  <w14:solidFill>
                    <w14:srgbClr w14:val="000000"/>
                  </w14:solidFill>
                  <w14:prstDash w14:val="solid"/>
                  <w14:bevel/>
                </w14:textOutline>
              </w:rPr>
              <w:t>生</w:t>
            </w:r>
          </w:p>
        </w:tc>
        <w:tc>
          <w:tcPr>
            <w:tcW w:w="2997" w:type="dxa"/>
            <w:vAlign w:val="top"/>
          </w:tcPr>
          <w:p>
            <w:pPr>
              <w:spacing w:before="158"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74.06</w:t>
            </w:r>
          </w:p>
        </w:tc>
        <w:tc>
          <w:tcPr>
            <w:tcW w:w="3488" w:type="dxa"/>
            <w:vAlign w:val="top"/>
          </w:tcPr>
          <w:p>
            <w:pPr>
              <w:rPr>
                <w:rFonts w:ascii="Arial"/>
                <w:sz w:val="21"/>
              </w:rPr>
            </w:pPr>
          </w:p>
        </w:tc>
        <w:tc>
          <w:tcPr>
            <w:tcW w:w="3007" w:type="dxa"/>
            <w:tcBorders>
              <w:right w:val="single" w:color="000000" w:sz="6" w:space="0"/>
            </w:tcBorders>
            <w:vAlign w:val="top"/>
          </w:tcPr>
          <w:p>
            <w:pPr>
              <w:spacing w:before="158"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74.06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208" w:type="dxa"/>
            <w:tcBorders>
              <w:left w:val="single" w:color="000000" w:sz="6" w:space="0"/>
            </w:tcBorders>
            <w:vAlign w:val="top"/>
          </w:tcPr>
          <w:p>
            <w:pPr>
              <w:spacing w:before="167"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100499</w:t>
            </w:r>
          </w:p>
        </w:tc>
        <w:tc>
          <w:tcPr>
            <w:tcW w:w="3523" w:type="dxa"/>
            <w:vAlign w:val="top"/>
          </w:tcPr>
          <w:p>
            <w:pPr>
              <w:spacing w:before="136" w:line="228" w:lineRule="auto"/>
              <w:ind w:left="308"/>
              <w:rPr>
                <w:rFonts w:ascii="宋体" w:hAnsi="宋体" w:eastAsia="宋体" w:cs="宋体"/>
                <w:sz w:val="19"/>
                <w:szCs w:val="19"/>
              </w:rPr>
            </w:pPr>
            <w:r>
              <w:rPr>
                <w:rFonts w:ascii="宋体" w:hAnsi="宋体" w:eastAsia="宋体" w:cs="宋体"/>
                <w:spacing w:val="13"/>
                <w:sz w:val="19"/>
                <w:szCs w:val="19"/>
              </w:rPr>
              <w:t>其</w:t>
            </w:r>
            <w:r>
              <w:rPr>
                <w:rFonts w:ascii="宋体" w:hAnsi="宋体" w:eastAsia="宋体" w:cs="宋体"/>
                <w:spacing w:val="8"/>
                <w:sz w:val="19"/>
                <w:szCs w:val="19"/>
              </w:rPr>
              <w:t>他公共卫生支出</w:t>
            </w:r>
          </w:p>
        </w:tc>
        <w:tc>
          <w:tcPr>
            <w:tcW w:w="2997" w:type="dxa"/>
            <w:vAlign w:val="top"/>
          </w:tcPr>
          <w:p>
            <w:pPr>
              <w:spacing w:before="159" w:line="185" w:lineRule="auto"/>
              <w:ind w:right="10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74.06</w:t>
            </w:r>
          </w:p>
        </w:tc>
        <w:tc>
          <w:tcPr>
            <w:tcW w:w="3488" w:type="dxa"/>
            <w:vAlign w:val="top"/>
          </w:tcPr>
          <w:p>
            <w:pPr>
              <w:rPr>
                <w:rFonts w:ascii="Arial"/>
                <w:sz w:val="21"/>
              </w:rPr>
            </w:pPr>
          </w:p>
        </w:tc>
        <w:tc>
          <w:tcPr>
            <w:tcW w:w="3007" w:type="dxa"/>
            <w:tcBorders>
              <w:right w:val="single" w:color="000000" w:sz="6" w:space="0"/>
            </w:tcBorders>
            <w:vAlign w:val="top"/>
          </w:tcPr>
          <w:p>
            <w:pPr>
              <w:spacing w:before="159" w:line="185" w:lineRule="auto"/>
              <w:ind w:right="9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74.06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208" w:type="dxa"/>
            <w:tcBorders>
              <w:left w:val="single" w:color="000000" w:sz="6" w:space="0"/>
            </w:tcBorders>
            <w:vAlign w:val="top"/>
          </w:tcPr>
          <w:p>
            <w:pPr>
              <w:spacing w:before="167" w:line="191" w:lineRule="auto"/>
              <w:ind w:left="111"/>
              <w:rPr>
                <w:rFonts w:ascii="宋体" w:hAnsi="宋体" w:eastAsia="宋体" w:cs="宋体"/>
                <w:sz w:val="19"/>
                <w:szCs w:val="19"/>
              </w:rPr>
            </w:pPr>
            <w:r>
              <w:rPr>
                <w:rFonts w:ascii="宋体" w:hAnsi="宋体" w:eastAsia="宋体" w:cs="宋体"/>
                <w:spacing w:val="5"/>
                <w:sz w:val="19"/>
                <w:szCs w:val="19"/>
                <w14:textOutline w14:w="3614" w14:cap="sq" w14:cmpd="sng">
                  <w14:solidFill>
                    <w14:srgbClr w14:val="000000"/>
                  </w14:solidFill>
                  <w14:prstDash w14:val="solid"/>
                  <w14:bevel/>
                </w14:textOutline>
              </w:rPr>
              <w:t>2</w:t>
            </w:r>
            <w:r>
              <w:rPr>
                <w:rFonts w:ascii="宋体" w:hAnsi="宋体" w:eastAsia="宋体" w:cs="宋体"/>
                <w:spacing w:val="3"/>
                <w:sz w:val="19"/>
                <w:szCs w:val="19"/>
                <w14:textOutline w14:w="3614" w14:cap="sq" w14:cmpd="sng">
                  <w14:solidFill>
                    <w14:srgbClr w14:val="000000"/>
                  </w14:solidFill>
                  <w14:prstDash w14:val="solid"/>
                  <w14:bevel/>
                </w14:textOutline>
              </w:rPr>
              <w:t>1006</w:t>
            </w:r>
          </w:p>
        </w:tc>
        <w:tc>
          <w:tcPr>
            <w:tcW w:w="3523" w:type="dxa"/>
            <w:vAlign w:val="top"/>
          </w:tcPr>
          <w:p>
            <w:pPr>
              <w:spacing w:before="136" w:line="229" w:lineRule="auto"/>
              <w:ind w:left="125"/>
              <w:rPr>
                <w:rFonts w:ascii="宋体" w:hAnsi="宋体" w:eastAsia="宋体" w:cs="宋体"/>
                <w:sz w:val="19"/>
                <w:szCs w:val="19"/>
              </w:rPr>
            </w:pPr>
            <w:r>
              <w:rPr>
                <w:rFonts w:ascii="宋体" w:hAnsi="宋体" w:eastAsia="宋体" w:cs="宋体"/>
                <w:spacing w:val="1"/>
                <w:sz w:val="19"/>
                <w:szCs w:val="19"/>
                <w14:textOutline w14:w="3614" w14:cap="sq" w14:cmpd="sng">
                  <w14:solidFill>
                    <w14:srgbClr w14:val="000000"/>
                  </w14:solidFill>
                  <w14:prstDash w14:val="solid"/>
                  <w14:bevel/>
                </w14:textOutline>
              </w:rPr>
              <w:t>中医药</w:t>
            </w:r>
          </w:p>
        </w:tc>
        <w:tc>
          <w:tcPr>
            <w:tcW w:w="2997" w:type="dxa"/>
            <w:vAlign w:val="top"/>
          </w:tcPr>
          <w:p>
            <w:pPr>
              <w:spacing w:before="159" w:line="185" w:lineRule="auto"/>
              <w:ind w:right="104"/>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418.45</w:t>
            </w:r>
          </w:p>
        </w:tc>
        <w:tc>
          <w:tcPr>
            <w:tcW w:w="3488" w:type="dxa"/>
            <w:vAlign w:val="top"/>
          </w:tcPr>
          <w:p>
            <w:pPr>
              <w:rPr>
                <w:rFonts w:ascii="Arial"/>
                <w:sz w:val="21"/>
              </w:rPr>
            </w:pPr>
          </w:p>
        </w:tc>
        <w:tc>
          <w:tcPr>
            <w:tcW w:w="3007" w:type="dxa"/>
            <w:tcBorders>
              <w:right w:val="single" w:color="000000" w:sz="6" w:space="0"/>
            </w:tcBorders>
            <w:vAlign w:val="top"/>
          </w:tcPr>
          <w:p>
            <w:pPr>
              <w:spacing w:before="159" w:line="185" w:lineRule="auto"/>
              <w:ind w:right="102"/>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418.45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3"/>
                <w:sz w:val="19"/>
                <w:szCs w:val="19"/>
              </w:rPr>
              <w:t>100601</w:t>
            </w:r>
          </w:p>
        </w:tc>
        <w:tc>
          <w:tcPr>
            <w:tcW w:w="3523" w:type="dxa"/>
            <w:vAlign w:val="top"/>
          </w:tcPr>
          <w:p>
            <w:pPr>
              <w:spacing w:before="136" w:line="229" w:lineRule="auto"/>
              <w:ind w:left="326"/>
              <w:rPr>
                <w:rFonts w:ascii="宋体" w:hAnsi="宋体" w:eastAsia="宋体" w:cs="宋体"/>
                <w:sz w:val="19"/>
                <w:szCs w:val="19"/>
              </w:rPr>
            </w:pPr>
            <w:r>
              <w:rPr>
                <w:rFonts w:ascii="宋体" w:hAnsi="宋体" w:eastAsia="宋体" w:cs="宋体"/>
                <w:spacing w:val="6"/>
                <w:sz w:val="19"/>
                <w:szCs w:val="19"/>
              </w:rPr>
              <w:t>中医 (民族医) 药专项</w:t>
            </w:r>
          </w:p>
        </w:tc>
        <w:tc>
          <w:tcPr>
            <w:tcW w:w="2997" w:type="dxa"/>
            <w:vAlign w:val="top"/>
          </w:tcPr>
          <w:p>
            <w:pPr>
              <w:spacing w:before="160" w:line="185" w:lineRule="auto"/>
              <w:ind w:right="101"/>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418.45</w:t>
            </w:r>
          </w:p>
        </w:tc>
        <w:tc>
          <w:tcPr>
            <w:tcW w:w="3488" w:type="dxa"/>
            <w:vAlign w:val="top"/>
          </w:tcPr>
          <w:p>
            <w:pPr>
              <w:rPr>
                <w:rFonts w:ascii="Arial"/>
                <w:sz w:val="21"/>
              </w:rPr>
            </w:pPr>
          </w:p>
        </w:tc>
        <w:tc>
          <w:tcPr>
            <w:tcW w:w="3007" w:type="dxa"/>
            <w:tcBorders>
              <w:right w:val="single" w:color="000000" w:sz="6" w:space="0"/>
            </w:tcBorders>
            <w:vAlign w:val="top"/>
          </w:tcPr>
          <w:p>
            <w:pPr>
              <w:spacing w:before="160" w:line="185" w:lineRule="auto"/>
              <w:ind w:right="99"/>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418.45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hint="default" w:ascii="宋体" w:hAnsi="宋体" w:eastAsia="宋体" w:cs="宋体"/>
                <w:spacing w:val="6"/>
                <w:sz w:val="19"/>
                <w:szCs w:val="19"/>
                <w:lang w:val="en-US" w:eastAsia="zh-CN"/>
              </w:rPr>
            </w:pP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21011</w:t>
            </w:r>
          </w:p>
        </w:tc>
        <w:tc>
          <w:tcPr>
            <w:tcW w:w="3523" w:type="dxa"/>
            <w:vAlign w:val="top"/>
          </w:tcPr>
          <w:p>
            <w:pPr>
              <w:spacing w:before="136" w:line="229" w:lineRule="auto"/>
              <w:ind w:firstLine="192" w:firstLineChars="100"/>
              <w:rPr>
                <w:rFonts w:ascii="宋体" w:hAnsi="宋体" w:eastAsia="宋体" w:cs="宋体"/>
                <w:spacing w:val="6"/>
                <w:sz w:val="19"/>
                <w:szCs w:val="19"/>
              </w:rPr>
            </w:pPr>
            <w:r>
              <w:rPr>
                <w:rFonts w:hint="eastAsia" w:ascii="宋体" w:hAnsi="宋体" w:eastAsia="宋体" w:cs="宋体"/>
                <w:spacing w:val="1"/>
                <w:sz w:val="19"/>
                <w:szCs w:val="19"/>
                <w14:textOutline w14:w="3614" w14:cap="sq" w14:cmpd="sng">
                  <w14:solidFill>
                    <w14:srgbClr w14:val="000000"/>
                  </w14:solidFill>
                  <w14:prstDash w14:val="solid"/>
                  <w14:bevel/>
                </w14:textOutline>
              </w:rPr>
              <w:t>行政事业单位医疗</w:t>
            </w:r>
          </w:p>
        </w:tc>
        <w:tc>
          <w:tcPr>
            <w:tcW w:w="2997" w:type="dxa"/>
            <w:vAlign w:val="top"/>
          </w:tcPr>
          <w:p>
            <w:pPr>
              <w:spacing w:before="159" w:line="185" w:lineRule="auto"/>
              <w:ind w:right="10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3488" w:type="dxa"/>
            <w:vAlign w:val="top"/>
          </w:tcPr>
          <w:p>
            <w:pPr>
              <w:spacing w:before="159" w:line="185" w:lineRule="auto"/>
              <w:ind w:right="104" w:rightChars="0"/>
              <w:jc w:val="right"/>
              <w:rPr>
                <w:rFonts w:hint="default" w:ascii="宋体" w:hAnsi="宋体" w:eastAsia="宋体" w:cs="宋体"/>
                <w:snapToGrid w:val="0"/>
                <w:color w:val="000000"/>
                <w:spacing w:val="-2"/>
                <w:kern w:val="0"/>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3007" w:type="dxa"/>
            <w:tcBorders>
              <w:right w:val="single" w:color="000000" w:sz="6" w:space="0"/>
            </w:tcBorders>
            <w:vAlign w:val="top"/>
          </w:tcPr>
          <w:p>
            <w:pPr>
              <w:spacing w:before="159" w:line="185" w:lineRule="auto"/>
              <w:ind w:right="104"/>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2101102</w:t>
            </w:r>
          </w:p>
        </w:tc>
        <w:tc>
          <w:tcPr>
            <w:tcW w:w="3523" w:type="dxa"/>
            <w:vAlign w:val="top"/>
          </w:tcPr>
          <w:p>
            <w:pPr>
              <w:spacing w:before="136" w:line="229" w:lineRule="auto"/>
              <w:ind w:left="326"/>
              <w:rPr>
                <w:rFonts w:ascii="宋体" w:hAnsi="宋体" w:eastAsia="宋体" w:cs="宋体"/>
                <w:spacing w:val="6"/>
                <w:sz w:val="19"/>
                <w:szCs w:val="19"/>
              </w:rPr>
            </w:pPr>
            <w:r>
              <w:rPr>
                <w:rFonts w:hint="eastAsia" w:ascii="宋体" w:hAnsi="宋体" w:eastAsia="宋体" w:cs="宋体"/>
                <w:spacing w:val="6"/>
                <w:sz w:val="19"/>
                <w:szCs w:val="19"/>
              </w:rPr>
              <w:t>事业单位医疗</w:t>
            </w:r>
          </w:p>
        </w:tc>
        <w:tc>
          <w:tcPr>
            <w:tcW w:w="2997" w:type="dxa"/>
            <w:vAlign w:val="top"/>
          </w:tcPr>
          <w:p>
            <w:pPr>
              <w:spacing w:before="159" w:line="185" w:lineRule="auto"/>
              <w:ind w:right="104" w:rightChars="0"/>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3488" w:type="dxa"/>
            <w:vAlign w:val="top"/>
          </w:tcPr>
          <w:p>
            <w:pPr>
              <w:spacing w:before="159" w:line="185" w:lineRule="auto"/>
              <w:ind w:right="104" w:rightChars="0"/>
              <w:jc w:val="right"/>
              <w:rPr>
                <w:rFonts w:hint="default" w:ascii="宋体" w:hAnsi="宋体" w:eastAsia="宋体" w:cs="宋体"/>
                <w:spacing w:val="-2"/>
                <w:sz w:val="22"/>
                <w:szCs w:val="22"/>
                <w:lang w:val="en-US" w:eastAsia="zh-CN"/>
                <w14:textOutline w14:w="4013" w14:cap="sq" w14:cmpd="sng">
                  <w14:solidFill>
                    <w14:srgbClr w14:val="000000"/>
                  </w14:solidFill>
                  <w14:prstDash w14:val="solid"/>
                  <w14:bevel/>
                </w14:textOutline>
              </w:rPr>
            </w:pPr>
            <w:r>
              <w:rPr>
                <w:rFonts w:hint="eastAsia" w:ascii="宋体" w:hAnsi="宋体" w:eastAsia="宋体" w:cs="宋体"/>
                <w:spacing w:val="-2"/>
                <w:sz w:val="22"/>
                <w:szCs w:val="22"/>
                <w:lang w:val="en-US" w:eastAsia="zh-CN"/>
                <w14:textOutline w14:w="4013" w14:cap="sq" w14:cmpd="sng">
                  <w14:solidFill>
                    <w14:srgbClr w14:val="000000"/>
                  </w14:solidFill>
                  <w14:prstDash w14:val="solid"/>
                  <w14:bevel/>
                </w14:textOutline>
              </w:rPr>
              <w:t>200.00</w:t>
            </w:r>
          </w:p>
        </w:tc>
        <w:tc>
          <w:tcPr>
            <w:tcW w:w="3007" w:type="dxa"/>
            <w:tcBorders>
              <w:right w:val="single" w:color="000000" w:sz="6" w:space="0"/>
            </w:tcBorders>
            <w:vAlign w:val="top"/>
          </w:tcPr>
          <w:p>
            <w:pPr>
              <w:spacing w:before="160" w:line="185" w:lineRule="auto"/>
              <w:ind w:right="99"/>
              <w:jc w:val="right"/>
              <w:rPr>
                <w:rFonts w:hint="default"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hint="default" w:ascii="宋体" w:hAnsi="宋体" w:eastAsia="宋体" w:cs="宋体"/>
                <w:spacing w:val="6"/>
                <w:sz w:val="19"/>
                <w:szCs w:val="19"/>
                <w:lang w:val="en-US" w:eastAsia="zh-CN"/>
              </w:rPr>
            </w:pP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221</w:t>
            </w:r>
          </w:p>
        </w:tc>
        <w:tc>
          <w:tcPr>
            <w:tcW w:w="3523" w:type="dxa"/>
            <w:vAlign w:val="top"/>
          </w:tcPr>
          <w:p>
            <w:pPr>
              <w:spacing w:before="136" w:line="229" w:lineRule="auto"/>
              <w:ind w:firstLine="192" w:firstLineChars="100"/>
              <w:rPr>
                <w:rFonts w:ascii="宋体" w:hAnsi="宋体" w:eastAsia="宋体" w:cs="宋体"/>
                <w:spacing w:val="6"/>
                <w:sz w:val="19"/>
                <w:szCs w:val="19"/>
              </w:rPr>
            </w:pPr>
            <w:r>
              <w:rPr>
                <w:rFonts w:hint="eastAsia" w:ascii="宋体" w:hAnsi="宋体" w:eastAsia="宋体" w:cs="宋体"/>
                <w:spacing w:val="1"/>
                <w:sz w:val="19"/>
                <w:szCs w:val="19"/>
                <w14:textOutline w14:w="3614" w14:cap="sq" w14:cmpd="sng">
                  <w14:solidFill>
                    <w14:srgbClr w14:val="000000"/>
                  </w14:solidFill>
                  <w14:prstDash w14:val="solid"/>
                  <w14:bevel/>
                </w14:textOutline>
              </w:rPr>
              <w:t>住房保障支出</w:t>
            </w:r>
          </w:p>
        </w:tc>
        <w:tc>
          <w:tcPr>
            <w:tcW w:w="2997" w:type="dxa"/>
            <w:vAlign w:val="top"/>
          </w:tcPr>
          <w:p>
            <w:pPr>
              <w:spacing w:before="160" w:line="185" w:lineRule="auto"/>
              <w:ind w:right="101"/>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400.00</w:t>
            </w:r>
          </w:p>
        </w:tc>
        <w:tc>
          <w:tcPr>
            <w:tcW w:w="3488" w:type="dxa"/>
            <w:vAlign w:val="top"/>
          </w:tcPr>
          <w:p>
            <w:pPr>
              <w:jc w:val="right"/>
              <w:rPr>
                <w:rFonts w:hint="default" w:ascii="Arial" w:eastAsia="宋体"/>
                <w:sz w:val="21"/>
                <w:lang w:val="en-US" w:eastAsia="zh-CN"/>
              </w:rPr>
            </w:pPr>
            <w:r>
              <w:rPr>
                <w:rFonts w:hint="eastAsia" w:eastAsia="宋体"/>
                <w:sz w:val="21"/>
                <w:lang w:val="en-US" w:eastAsia="zh-CN"/>
              </w:rPr>
              <w:t>400.00</w:t>
            </w:r>
          </w:p>
        </w:tc>
        <w:tc>
          <w:tcPr>
            <w:tcW w:w="3007" w:type="dxa"/>
            <w:tcBorders>
              <w:right w:val="single" w:color="000000" w:sz="6" w:space="0"/>
            </w:tcBorders>
            <w:vAlign w:val="top"/>
          </w:tcPr>
          <w:p>
            <w:pPr>
              <w:spacing w:before="160" w:line="185" w:lineRule="auto"/>
              <w:ind w:right="99"/>
              <w:jc w:val="right"/>
              <w:rPr>
                <w:rFonts w:hint="eastAsia"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hint="default" w:ascii="宋体" w:hAnsi="宋体" w:eastAsia="宋体" w:cs="宋体"/>
                <w:spacing w:val="6"/>
                <w:sz w:val="19"/>
                <w:szCs w:val="19"/>
                <w:lang w:val="en-US" w:eastAsia="zh-CN"/>
              </w:rPr>
            </w:pPr>
            <w:r>
              <w:rPr>
                <w:rFonts w:hint="eastAsia" w:ascii="宋体" w:hAnsi="宋体" w:eastAsia="宋体" w:cs="宋体"/>
                <w:spacing w:val="3"/>
                <w:sz w:val="19"/>
                <w:szCs w:val="19"/>
                <w:lang w:val="en-US" w:eastAsia="zh-CN"/>
                <w14:textOutline w14:w="3614" w14:cap="sq" w14:cmpd="sng">
                  <w14:solidFill>
                    <w14:srgbClr w14:val="000000"/>
                  </w14:solidFill>
                  <w14:prstDash w14:val="solid"/>
                  <w14:bevel/>
                </w14:textOutline>
              </w:rPr>
              <w:t>22102</w:t>
            </w:r>
          </w:p>
        </w:tc>
        <w:tc>
          <w:tcPr>
            <w:tcW w:w="3523" w:type="dxa"/>
            <w:vAlign w:val="top"/>
          </w:tcPr>
          <w:p>
            <w:pPr>
              <w:spacing w:before="136" w:line="229" w:lineRule="auto"/>
              <w:ind w:left="326"/>
              <w:rPr>
                <w:rFonts w:ascii="宋体" w:hAnsi="宋体" w:eastAsia="宋体" w:cs="宋体"/>
                <w:spacing w:val="6"/>
                <w:sz w:val="19"/>
                <w:szCs w:val="19"/>
              </w:rPr>
            </w:pPr>
            <w:r>
              <w:rPr>
                <w:rFonts w:hint="eastAsia" w:ascii="宋体" w:hAnsi="宋体" w:eastAsia="宋体" w:cs="宋体"/>
                <w:spacing w:val="6"/>
                <w:sz w:val="19"/>
                <w:szCs w:val="19"/>
              </w:rPr>
              <w:t>住房改革支出</w:t>
            </w:r>
          </w:p>
        </w:tc>
        <w:tc>
          <w:tcPr>
            <w:tcW w:w="2997" w:type="dxa"/>
            <w:vAlign w:val="top"/>
          </w:tcPr>
          <w:p>
            <w:pPr>
              <w:spacing w:before="160" w:line="185" w:lineRule="auto"/>
              <w:ind w:right="101"/>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400.00</w:t>
            </w:r>
          </w:p>
        </w:tc>
        <w:tc>
          <w:tcPr>
            <w:tcW w:w="3488" w:type="dxa"/>
            <w:vAlign w:val="top"/>
          </w:tcPr>
          <w:p>
            <w:pPr>
              <w:jc w:val="right"/>
              <w:rPr>
                <w:rFonts w:hint="default" w:ascii="Arial" w:eastAsia="宋体"/>
                <w:sz w:val="21"/>
                <w:lang w:val="en-US" w:eastAsia="zh-CN"/>
              </w:rPr>
            </w:pPr>
            <w:r>
              <w:rPr>
                <w:rFonts w:hint="eastAsia" w:eastAsia="宋体"/>
                <w:sz w:val="21"/>
                <w:lang w:val="en-US" w:eastAsia="zh-CN"/>
              </w:rPr>
              <w:t>400.00</w:t>
            </w:r>
          </w:p>
        </w:tc>
        <w:tc>
          <w:tcPr>
            <w:tcW w:w="3007" w:type="dxa"/>
            <w:tcBorders>
              <w:right w:val="single" w:color="000000" w:sz="6" w:space="0"/>
            </w:tcBorders>
            <w:vAlign w:val="top"/>
          </w:tcPr>
          <w:p>
            <w:pPr>
              <w:spacing w:before="160" w:line="185" w:lineRule="auto"/>
              <w:ind w:right="99"/>
              <w:jc w:val="right"/>
              <w:rPr>
                <w:rFonts w:hint="eastAsia"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8" w:type="dxa"/>
            <w:tcBorders>
              <w:left w:val="single" w:color="000000" w:sz="6" w:space="0"/>
            </w:tcBorders>
            <w:vAlign w:val="top"/>
          </w:tcPr>
          <w:p>
            <w:pPr>
              <w:spacing w:before="167" w:line="191" w:lineRule="auto"/>
              <w:ind w:left="111"/>
              <w:rPr>
                <w:rFonts w:hint="default" w:ascii="宋体" w:hAnsi="宋体" w:eastAsia="宋体" w:cs="宋体"/>
                <w:spacing w:val="6"/>
                <w:sz w:val="19"/>
                <w:szCs w:val="19"/>
                <w:lang w:val="en-US" w:eastAsia="zh-CN"/>
              </w:rPr>
            </w:pPr>
            <w:r>
              <w:rPr>
                <w:rFonts w:hint="eastAsia" w:ascii="宋体" w:hAnsi="宋体" w:eastAsia="宋体" w:cs="宋体"/>
                <w:spacing w:val="6"/>
                <w:sz w:val="19"/>
                <w:szCs w:val="19"/>
                <w:lang w:val="en-US" w:eastAsia="zh-CN"/>
              </w:rPr>
              <w:t>2210201</w:t>
            </w:r>
          </w:p>
        </w:tc>
        <w:tc>
          <w:tcPr>
            <w:tcW w:w="3523" w:type="dxa"/>
            <w:vAlign w:val="top"/>
          </w:tcPr>
          <w:p>
            <w:pPr>
              <w:spacing w:before="136" w:line="229" w:lineRule="auto"/>
              <w:ind w:left="326"/>
              <w:rPr>
                <w:rFonts w:ascii="宋体" w:hAnsi="宋体" w:eastAsia="宋体" w:cs="宋体"/>
                <w:spacing w:val="6"/>
                <w:sz w:val="19"/>
                <w:szCs w:val="19"/>
              </w:rPr>
            </w:pPr>
            <w:r>
              <w:rPr>
                <w:rFonts w:hint="eastAsia" w:ascii="宋体" w:hAnsi="宋体" w:eastAsia="宋体" w:cs="宋体"/>
                <w:spacing w:val="6"/>
                <w:sz w:val="19"/>
                <w:szCs w:val="19"/>
              </w:rPr>
              <w:t>住房公积金</w:t>
            </w:r>
          </w:p>
        </w:tc>
        <w:tc>
          <w:tcPr>
            <w:tcW w:w="2997" w:type="dxa"/>
            <w:vAlign w:val="top"/>
          </w:tcPr>
          <w:p>
            <w:pPr>
              <w:spacing w:before="160" w:line="185" w:lineRule="auto"/>
              <w:ind w:right="101"/>
              <w:jc w:val="right"/>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400.00</w:t>
            </w:r>
          </w:p>
        </w:tc>
        <w:tc>
          <w:tcPr>
            <w:tcW w:w="3488" w:type="dxa"/>
            <w:vAlign w:val="top"/>
          </w:tcPr>
          <w:p>
            <w:pPr>
              <w:jc w:val="right"/>
              <w:rPr>
                <w:rFonts w:hint="default" w:ascii="Arial" w:eastAsia="宋体"/>
                <w:sz w:val="21"/>
                <w:lang w:val="en-US" w:eastAsia="zh-CN"/>
              </w:rPr>
            </w:pPr>
            <w:r>
              <w:rPr>
                <w:rFonts w:hint="eastAsia" w:eastAsia="宋体"/>
                <w:sz w:val="21"/>
                <w:lang w:val="en-US" w:eastAsia="zh-CN"/>
              </w:rPr>
              <w:t>400.00</w:t>
            </w:r>
          </w:p>
        </w:tc>
        <w:tc>
          <w:tcPr>
            <w:tcW w:w="3007" w:type="dxa"/>
            <w:tcBorders>
              <w:right w:val="single" w:color="000000" w:sz="6" w:space="0"/>
            </w:tcBorders>
            <w:vAlign w:val="top"/>
          </w:tcPr>
          <w:p>
            <w:pPr>
              <w:spacing w:before="160" w:line="185" w:lineRule="auto"/>
              <w:ind w:right="99"/>
              <w:jc w:val="right"/>
              <w:rPr>
                <w:rFonts w:hint="eastAsia" w:ascii="宋体" w:hAnsi="宋体" w:eastAsia="宋体" w:cs="宋体"/>
                <w:spacing w:val="-2"/>
                <w:sz w:val="22"/>
                <w:szCs w:val="22"/>
                <w:lang w:val="en-US" w:eastAsia="zh-CN"/>
              </w:rPr>
            </w:pPr>
          </w:p>
        </w:tc>
      </w:tr>
    </w:tbl>
    <w:p>
      <w:pPr>
        <w:spacing w:before="217" w:line="239" w:lineRule="auto"/>
        <w:ind w:left="136"/>
        <w:rPr>
          <w:rFonts w:ascii="仿宋" w:hAnsi="仿宋" w:eastAsia="仿宋" w:cs="仿宋"/>
          <w:sz w:val="20"/>
          <w:szCs w:val="20"/>
        </w:rPr>
      </w:pPr>
      <w:r>
        <w:rPr>
          <w:rFonts w:ascii="仿宋" w:hAnsi="仿宋" w:eastAsia="仿宋" w:cs="仿宋"/>
          <w:spacing w:val="9"/>
          <w:sz w:val="20"/>
          <w:szCs w:val="20"/>
        </w:rPr>
        <w:t>注：本表反映部门本年度一般公共预算财政拨款支出情况</w:t>
      </w:r>
      <w:r>
        <w:rPr>
          <w:rFonts w:ascii="仿宋" w:hAnsi="仿宋" w:eastAsia="仿宋" w:cs="仿宋"/>
          <w:spacing w:val="4"/>
          <w:sz w:val="20"/>
          <w:szCs w:val="20"/>
        </w:rPr>
        <w:t>。</w:t>
      </w:r>
    </w:p>
    <w:p>
      <w:pPr>
        <w:sectPr>
          <w:pgSz w:w="16839" w:h="11906"/>
          <w:pgMar w:top="720" w:right="1300" w:bottom="0" w:left="1299" w:header="0" w:footer="0" w:gutter="0"/>
          <w:pgBorders>
            <w:top w:val="none" w:sz="0" w:space="0"/>
            <w:left w:val="none" w:sz="0" w:space="0"/>
            <w:bottom w:val="none" w:sz="0" w:space="0"/>
            <w:right w:val="none" w:sz="0" w:space="0"/>
          </w:pgBorders>
          <w:pgNumType w:fmt="decimal"/>
          <w:cols w:space="720" w:num="1"/>
        </w:sectPr>
      </w:pPr>
    </w:p>
    <w:p>
      <w:pPr>
        <w:widowControl/>
        <w:kinsoku/>
        <w:autoSpaceDE/>
        <w:autoSpaceDN/>
        <w:adjustRightInd/>
        <w:snapToGrid/>
        <w:spacing w:line="240" w:lineRule="auto"/>
        <w:jc w:val="center"/>
        <w:textAlignment w:val="auto"/>
        <w:rPr>
          <w:rFonts w:hint="eastAsia" w:ascii="华文中宋" w:hAnsi="华文中宋" w:eastAsia="华文中宋" w:cs="宋体"/>
          <w:snapToGrid/>
          <w:color w:val="000000"/>
          <w:kern w:val="0"/>
          <w:szCs w:val="32"/>
          <w:lang w:val="en-US" w:eastAsia="zh-CN" w:bidi="ar-SA"/>
        </w:rPr>
      </w:pPr>
      <w:r>
        <w:rPr>
          <w:rFonts w:hint="eastAsia" w:ascii="华文中宋" w:hAnsi="华文中宋" w:eastAsia="华文中宋" w:cs="宋体"/>
          <w:snapToGrid/>
          <w:color w:val="000000"/>
          <w:kern w:val="0"/>
          <w:szCs w:val="32"/>
          <w:lang w:val="en-US" w:eastAsia="zh-CN" w:bidi="ar-SA"/>
        </w:rPr>
        <w:t>一般公共预算财政拨款基本支出决算明细表</w:t>
      </w:r>
    </w:p>
    <w:p>
      <w:pPr>
        <w:spacing w:before="54" w:line="197" w:lineRule="auto"/>
        <w:ind w:left="127"/>
        <w:rPr>
          <w:rFonts w:ascii="仿宋" w:hAnsi="仿宋" w:eastAsia="仿宋" w:cs="仿宋"/>
          <w:sz w:val="20"/>
          <w:szCs w:val="20"/>
        </w:rPr>
      </w:pPr>
      <w:r>
        <w:rPr>
          <w:rFonts w:ascii="仿宋" w:hAnsi="仿宋" w:eastAsia="仿宋" w:cs="仿宋"/>
          <w:spacing w:val="9"/>
          <w:sz w:val="20"/>
          <w:szCs w:val="20"/>
        </w:rPr>
        <w:t>部门：湖南中医药高等专科学</w:t>
      </w:r>
      <w:r>
        <w:rPr>
          <w:rFonts w:ascii="仿宋" w:hAnsi="仿宋" w:eastAsia="仿宋" w:cs="仿宋"/>
          <w:spacing w:val="8"/>
          <w:sz w:val="20"/>
          <w:szCs w:val="20"/>
        </w:rPr>
        <w:t>校</w:t>
      </w:r>
    </w:p>
    <w:p>
      <w:pPr>
        <w:spacing w:line="14" w:lineRule="auto"/>
        <w:rPr>
          <w:rFonts w:ascii="Arial"/>
          <w:sz w:val="2"/>
        </w:rPr>
      </w:pPr>
      <w:r>
        <w:rPr>
          <w:rFonts w:ascii="Arial" w:hAnsi="Arial" w:eastAsia="Arial" w:cs="Arial"/>
          <w:sz w:val="2"/>
          <w:szCs w:val="2"/>
        </w:rPr>
        <w:br w:type="column"/>
      </w:r>
    </w:p>
    <w:p>
      <w:pPr>
        <w:spacing w:before="41" w:line="314" w:lineRule="exact"/>
        <w:ind w:left="11"/>
        <w:rPr>
          <w:rFonts w:ascii="仿宋" w:hAnsi="仿宋" w:eastAsia="仿宋" w:cs="仿宋"/>
          <w:sz w:val="20"/>
          <w:szCs w:val="20"/>
        </w:rPr>
      </w:pPr>
      <w:r>
        <w:rPr>
          <w:rFonts w:ascii="仿宋" w:hAnsi="仿宋" w:eastAsia="仿宋" w:cs="仿宋"/>
          <w:spacing w:val="-4"/>
          <w:position w:val="7"/>
          <w:sz w:val="20"/>
          <w:szCs w:val="20"/>
        </w:rPr>
        <w:t>公开</w:t>
      </w:r>
      <w:r>
        <w:rPr>
          <w:rFonts w:ascii="仿宋" w:hAnsi="仿宋" w:eastAsia="仿宋" w:cs="仿宋"/>
          <w:spacing w:val="-3"/>
          <w:position w:val="7"/>
          <w:sz w:val="20"/>
          <w:szCs w:val="20"/>
        </w:rPr>
        <w:t xml:space="preserve"> </w:t>
      </w:r>
      <w:r>
        <w:rPr>
          <w:rFonts w:ascii="Times New Roman" w:hAnsi="Times New Roman" w:eastAsia="Times New Roman" w:cs="Times New Roman"/>
          <w:spacing w:val="-2"/>
          <w:position w:val="7"/>
          <w:sz w:val="20"/>
          <w:szCs w:val="20"/>
        </w:rPr>
        <w:t xml:space="preserve">06 </w:t>
      </w:r>
      <w:r>
        <w:rPr>
          <w:rFonts w:ascii="仿宋" w:hAnsi="仿宋" w:eastAsia="仿宋" w:cs="仿宋"/>
          <w:spacing w:val="-2"/>
          <w:position w:val="7"/>
          <w:sz w:val="20"/>
          <w:szCs w:val="20"/>
        </w:rPr>
        <w:t>表</w:t>
      </w:r>
    </w:p>
    <w:p>
      <w:pPr>
        <w:spacing w:line="197" w:lineRule="auto"/>
        <w:rPr>
          <w:rFonts w:ascii="仿宋" w:hAnsi="仿宋" w:eastAsia="仿宋" w:cs="仿宋"/>
          <w:sz w:val="20"/>
          <w:szCs w:val="20"/>
        </w:rPr>
      </w:pPr>
      <w:r>
        <w:rPr>
          <w:rFonts w:ascii="仿宋" w:hAnsi="仿宋" w:eastAsia="仿宋" w:cs="仿宋"/>
          <w:spacing w:val="6"/>
          <w:sz w:val="20"/>
          <w:szCs w:val="20"/>
        </w:rPr>
        <w:t>单位：万元</w:t>
      </w:r>
    </w:p>
    <w:p>
      <w:pPr>
        <w:sectPr>
          <w:pgSz w:w="16839" w:h="11906"/>
          <w:pgMar w:top="726" w:right="335" w:bottom="0" w:left="293" w:header="0" w:footer="0" w:gutter="0"/>
          <w:pgBorders>
            <w:top w:val="none" w:sz="0" w:space="0"/>
            <w:left w:val="none" w:sz="0" w:space="0"/>
            <w:bottom w:val="none" w:sz="0" w:space="0"/>
            <w:right w:val="none" w:sz="0" w:space="0"/>
          </w:pgBorders>
          <w:pgNumType w:fmt="decimal"/>
          <w:cols w:equalWidth="0" w:num="2">
            <w:col w:w="14416" w:space="100"/>
            <w:col w:w="1694"/>
          </w:cols>
        </w:sectPr>
      </w:pPr>
    </w:p>
    <w:p>
      <w:pPr>
        <w:spacing w:line="46" w:lineRule="exact"/>
      </w:pPr>
    </w:p>
    <w:tbl>
      <w:tblPr>
        <w:tblStyle w:val="17"/>
        <w:tblW w:w="162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9"/>
        <w:gridCol w:w="3464"/>
        <w:gridCol w:w="1116"/>
        <w:gridCol w:w="999"/>
        <w:gridCol w:w="2324"/>
        <w:gridCol w:w="1190"/>
        <w:gridCol w:w="759"/>
        <w:gridCol w:w="4274"/>
        <w:gridCol w:w="13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769" w:type="dxa"/>
            <w:vAlign w:val="top"/>
          </w:tcPr>
          <w:p>
            <w:pPr>
              <w:spacing w:before="62" w:line="312" w:lineRule="exact"/>
              <w:ind w:left="191"/>
              <w:rPr>
                <w:rFonts w:ascii="宋体" w:hAnsi="宋体" w:eastAsia="宋体" w:cs="宋体"/>
                <w:sz w:val="19"/>
                <w:szCs w:val="19"/>
              </w:rPr>
            </w:pPr>
            <w:r>
              <w:rPr>
                <w:rFonts w:ascii="宋体" w:hAnsi="宋体" w:eastAsia="宋体" w:cs="宋体"/>
                <w:spacing w:val="4"/>
                <w:position w:val="8"/>
                <w:sz w:val="19"/>
                <w:szCs w:val="19"/>
              </w:rPr>
              <w:t>经济</w:t>
            </w:r>
          </w:p>
          <w:p>
            <w:pPr>
              <w:spacing w:line="228" w:lineRule="auto"/>
              <w:ind w:left="191"/>
              <w:rPr>
                <w:rFonts w:ascii="宋体" w:hAnsi="宋体" w:eastAsia="宋体" w:cs="宋体"/>
                <w:sz w:val="19"/>
                <w:szCs w:val="19"/>
              </w:rPr>
            </w:pPr>
            <w:r>
              <w:rPr>
                <w:rFonts w:ascii="宋体" w:hAnsi="宋体" w:eastAsia="宋体" w:cs="宋体"/>
                <w:spacing w:val="4"/>
                <w:sz w:val="19"/>
                <w:szCs w:val="19"/>
              </w:rPr>
              <w:t>分类</w:t>
            </w:r>
          </w:p>
          <w:p>
            <w:pPr>
              <w:spacing w:before="77" w:line="227" w:lineRule="auto"/>
              <w:ind w:left="189"/>
              <w:rPr>
                <w:rFonts w:ascii="宋体" w:hAnsi="宋体" w:eastAsia="宋体" w:cs="宋体"/>
                <w:sz w:val="19"/>
                <w:szCs w:val="19"/>
              </w:rPr>
            </w:pPr>
            <w:r>
              <w:rPr>
                <w:rFonts w:ascii="宋体" w:hAnsi="宋体" w:eastAsia="宋体" w:cs="宋体"/>
                <w:spacing w:val="5"/>
                <w:sz w:val="19"/>
                <w:szCs w:val="19"/>
              </w:rPr>
              <w:t>科目</w:t>
            </w:r>
          </w:p>
          <w:p>
            <w:pPr>
              <w:spacing w:before="78" w:line="228" w:lineRule="auto"/>
              <w:ind w:left="191"/>
              <w:rPr>
                <w:rFonts w:ascii="宋体" w:hAnsi="宋体" w:eastAsia="宋体" w:cs="宋体"/>
                <w:sz w:val="19"/>
                <w:szCs w:val="19"/>
              </w:rPr>
            </w:pPr>
            <w:r>
              <w:rPr>
                <w:rFonts w:ascii="宋体" w:hAnsi="宋体" w:eastAsia="宋体" w:cs="宋体"/>
                <w:spacing w:val="4"/>
                <w:sz w:val="19"/>
                <w:szCs w:val="19"/>
              </w:rPr>
              <w:t>编码</w:t>
            </w:r>
          </w:p>
        </w:tc>
        <w:tc>
          <w:tcPr>
            <w:tcW w:w="3464" w:type="dxa"/>
            <w:vAlign w:val="top"/>
          </w:tcPr>
          <w:p>
            <w:pPr>
              <w:spacing w:line="456" w:lineRule="auto"/>
              <w:rPr>
                <w:rFonts w:ascii="Arial"/>
                <w:sz w:val="21"/>
              </w:rPr>
            </w:pPr>
          </w:p>
          <w:p>
            <w:pPr>
              <w:spacing w:before="65" w:line="227" w:lineRule="auto"/>
              <w:ind w:left="1316"/>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116" w:type="dxa"/>
            <w:vAlign w:val="top"/>
          </w:tcPr>
          <w:p>
            <w:pPr>
              <w:spacing w:line="456" w:lineRule="auto"/>
              <w:rPr>
                <w:rFonts w:ascii="Arial"/>
                <w:sz w:val="21"/>
              </w:rPr>
            </w:pPr>
          </w:p>
          <w:p>
            <w:pPr>
              <w:spacing w:before="65" w:line="228" w:lineRule="auto"/>
              <w:ind w:left="254"/>
              <w:rPr>
                <w:rFonts w:ascii="宋体" w:hAnsi="宋体" w:eastAsia="宋体" w:cs="宋体"/>
                <w:sz w:val="20"/>
                <w:szCs w:val="20"/>
              </w:rPr>
            </w:pPr>
            <w:r>
              <w:rPr>
                <w:rFonts w:ascii="宋体" w:hAnsi="宋体" w:eastAsia="宋体" w:cs="宋体"/>
                <w:spacing w:val="6"/>
                <w:sz w:val="20"/>
                <w:szCs w:val="20"/>
              </w:rPr>
              <w:t>决</w:t>
            </w:r>
            <w:r>
              <w:rPr>
                <w:rFonts w:ascii="宋体" w:hAnsi="宋体" w:eastAsia="宋体" w:cs="宋体"/>
                <w:spacing w:val="4"/>
                <w:sz w:val="20"/>
                <w:szCs w:val="20"/>
              </w:rPr>
              <w:t>算数</w:t>
            </w:r>
          </w:p>
        </w:tc>
        <w:tc>
          <w:tcPr>
            <w:tcW w:w="999" w:type="dxa"/>
            <w:vAlign w:val="top"/>
          </w:tcPr>
          <w:p>
            <w:pPr>
              <w:spacing w:before="218" w:line="229" w:lineRule="auto"/>
              <w:ind w:left="206"/>
              <w:rPr>
                <w:rFonts w:ascii="宋体" w:hAnsi="宋体" w:eastAsia="宋体" w:cs="宋体"/>
                <w:sz w:val="19"/>
                <w:szCs w:val="19"/>
              </w:rPr>
            </w:pPr>
            <w:r>
              <w:rPr>
                <w:rFonts w:ascii="宋体" w:hAnsi="宋体" w:eastAsia="宋体" w:cs="宋体"/>
                <w:spacing w:val="7"/>
                <w:sz w:val="19"/>
                <w:szCs w:val="19"/>
              </w:rPr>
              <w:t>经济</w:t>
            </w:r>
            <w:r>
              <w:rPr>
                <w:rFonts w:ascii="宋体" w:hAnsi="宋体" w:eastAsia="宋体" w:cs="宋体"/>
                <w:spacing w:val="6"/>
                <w:sz w:val="19"/>
                <w:szCs w:val="19"/>
              </w:rPr>
              <w:t>分</w:t>
            </w:r>
          </w:p>
          <w:p>
            <w:pPr>
              <w:spacing w:before="76" w:line="227" w:lineRule="auto"/>
              <w:ind w:left="204"/>
              <w:rPr>
                <w:rFonts w:ascii="宋体" w:hAnsi="宋体" w:eastAsia="宋体" w:cs="宋体"/>
                <w:sz w:val="19"/>
                <w:szCs w:val="19"/>
              </w:rPr>
            </w:pPr>
            <w:r>
              <w:rPr>
                <w:rFonts w:ascii="宋体" w:hAnsi="宋体" w:eastAsia="宋体" w:cs="宋体"/>
                <w:spacing w:val="8"/>
                <w:sz w:val="19"/>
                <w:szCs w:val="19"/>
              </w:rPr>
              <w:t>类</w:t>
            </w:r>
            <w:r>
              <w:rPr>
                <w:rFonts w:ascii="宋体" w:hAnsi="宋体" w:eastAsia="宋体" w:cs="宋体"/>
                <w:spacing w:val="7"/>
                <w:sz w:val="19"/>
                <w:szCs w:val="19"/>
              </w:rPr>
              <w:t>科目</w:t>
            </w:r>
          </w:p>
          <w:p>
            <w:pPr>
              <w:spacing w:before="78" w:line="228" w:lineRule="auto"/>
              <w:ind w:left="304"/>
              <w:rPr>
                <w:rFonts w:ascii="宋体" w:hAnsi="宋体" w:eastAsia="宋体" w:cs="宋体"/>
                <w:sz w:val="19"/>
                <w:szCs w:val="19"/>
              </w:rPr>
            </w:pPr>
            <w:r>
              <w:rPr>
                <w:rFonts w:ascii="宋体" w:hAnsi="宋体" w:eastAsia="宋体" w:cs="宋体"/>
                <w:spacing w:val="4"/>
                <w:sz w:val="19"/>
                <w:szCs w:val="19"/>
              </w:rPr>
              <w:t>编码</w:t>
            </w:r>
          </w:p>
        </w:tc>
        <w:tc>
          <w:tcPr>
            <w:tcW w:w="2324" w:type="dxa"/>
            <w:vAlign w:val="top"/>
          </w:tcPr>
          <w:p>
            <w:pPr>
              <w:spacing w:line="456" w:lineRule="auto"/>
              <w:rPr>
                <w:rFonts w:ascii="Arial"/>
                <w:sz w:val="21"/>
              </w:rPr>
            </w:pPr>
          </w:p>
          <w:p>
            <w:pPr>
              <w:spacing w:before="65" w:line="227" w:lineRule="auto"/>
              <w:ind w:left="746"/>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190" w:type="dxa"/>
            <w:vAlign w:val="top"/>
          </w:tcPr>
          <w:p>
            <w:pPr>
              <w:spacing w:line="456" w:lineRule="auto"/>
              <w:rPr>
                <w:rFonts w:ascii="Arial"/>
                <w:sz w:val="21"/>
              </w:rPr>
            </w:pPr>
          </w:p>
          <w:p>
            <w:pPr>
              <w:spacing w:before="65" w:line="228" w:lineRule="auto"/>
              <w:ind w:left="291"/>
              <w:rPr>
                <w:rFonts w:ascii="宋体" w:hAnsi="宋体" w:eastAsia="宋体" w:cs="宋体"/>
                <w:sz w:val="20"/>
                <w:szCs w:val="20"/>
              </w:rPr>
            </w:pPr>
            <w:r>
              <w:rPr>
                <w:rFonts w:ascii="宋体" w:hAnsi="宋体" w:eastAsia="宋体" w:cs="宋体"/>
                <w:spacing w:val="6"/>
                <w:sz w:val="20"/>
                <w:szCs w:val="20"/>
              </w:rPr>
              <w:t>决</w:t>
            </w:r>
            <w:r>
              <w:rPr>
                <w:rFonts w:ascii="宋体" w:hAnsi="宋体" w:eastAsia="宋体" w:cs="宋体"/>
                <w:spacing w:val="4"/>
                <w:sz w:val="20"/>
                <w:szCs w:val="20"/>
              </w:rPr>
              <w:t>算数</w:t>
            </w:r>
          </w:p>
        </w:tc>
        <w:tc>
          <w:tcPr>
            <w:tcW w:w="759" w:type="dxa"/>
            <w:vAlign w:val="top"/>
          </w:tcPr>
          <w:p>
            <w:pPr>
              <w:spacing w:before="62" w:line="312" w:lineRule="exact"/>
              <w:ind w:left="185"/>
              <w:rPr>
                <w:rFonts w:ascii="宋体" w:hAnsi="宋体" w:eastAsia="宋体" w:cs="宋体"/>
                <w:sz w:val="19"/>
                <w:szCs w:val="19"/>
              </w:rPr>
            </w:pPr>
            <w:r>
              <w:rPr>
                <w:rFonts w:ascii="宋体" w:hAnsi="宋体" w:eastAsia="宋体" w:cs="宋体"/>
                <w:spacing w:val="4"/>
                <w:position w:val="8"/>
                <w:sz w:val="19"/>
                <w:szCs w:val="19"/>
              </w:rPr>
              <w:t>经济</w:t>
            </w:r>
          </w:p>
          <w:p>
            <w:pPr>
              <w:spacing w:line="228" w:lineRule="auto"/>
              <w:ind w:left="186"/>
              <w:rPr>
                <w:rFonts w:ascii="宋体" w:hAnsi="宋体" w:eastAsia="宋体" w:cs="宋体"/>
                <w:sz w:val="19"/>
                <w:szCs w:val="19"/>
              </w:rPr>
            </w:pPr>
            <w:r>
              <w:rPr>
                <w:rFonts w:ascii="宋体" w:hAnsi="宋体" w:eastAsia="宋体" w:cs="宋体"/>
                <w:spacing w:val="4"/>
                <w:sz w:val="19"/>
                <w:szCs w:val="19"/>
              </w:rPr>
              <w:t>分类</w:t>
            </w:r>
          </w:p>
          <w:p>
            <w:pPr>
              <w:spacing w:before="77" w:line="227" w:lineRule="auto"/>
              <w:ind w:left="184"/>
              <w:rPr>
                <w:rFonts w:ascii="宋体" w:hAnsi="宋体" w:eastAsia="宋体" w:cs="宋体"/>
                <w:sz w:val="19"/>
                <w:szCs w:val="19"/>
              </w:rPr>
            </w:pPr>
            <w:r>
              <w:rPr>
                <w:rFonts w:ascii="宋体" w:hAnsi="宋体" w:eastAsia="宋体" w:cs="宋体"/>
                <w:spacing w:val="5"/>
                <w:sz w:val="19"/>
                <w:szCs w:val="19"/>
              </w:rPr>
              <w:t>科目</w:t>
            </w:r>
          </w:p>
          <w:p>
            <w:pPr>
              <w:spacing w:before="78" w:line="228" w:lineRule="auto"/>
              <w:ind w:left="185"/>
              <w:rPr>
                <w:rFonts w:ascii="宋体" w:hAnsi="宋体" w:eastAsia="宋体" w:cs="宋体"/>
                <w:sz w:val="19"/>
                <w:szCs w:val="19"/>
              </w:rPr>
            </w:pPr>
            <w:r>
              <w:rPr>
                <w:rFonts w:ascii="宋体" w:hAnsi="宋体" w:eastAsia="宋体" w:cs="宋体"/>
                <w:spacing w:val="4"/>
                <w:sz w:val="19"/>
                <w:szCs w:val="19"/>
              </w:rPr>
              <w:t>编码</w:t>
            </w:r>
          </w:p>
        </w:tc>
        <w:tc>
          <w:tcPr>
            <w:tcW w:w="4274" w:type="dxa"/>
            <w:vAlign w:val="top"/>
          </w:tcPr>
          <w:p>
            <w:pPr>
              <w:spacing w:line="456" w:lineRule="auto"/>
              <w:rPr>
                <w:rFonts w:ascii="Arial"/>
                <w:sz w:val="21"/>
              </w:rPr>
            </w:pPr>
          </w:p>
          <w:p>
            <w:pPr>
              <w:spacing w:before="65" w:line="227" w:lineRule="auto"/>
              <w:ind w:left="1724"/>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309" w:type="dxa"/>
            <w:vAlign w:val="top"/>
          </w:tcPr>
          <w:p>
            <w:pPr>
              <w:spacing w:line="456" w:lineRule="auto"/>
              <w:rPr>
                <w:rFonts w:ascii="Arial"/>
                <w:sz w:val="21"/>
              </w:rPr>
            </w:pPr>
          </w:p>
          <w:p>
            <w:pPr>
              <w:spacing w:before="65" w:line="228" w:lineRule="auto"/>
              <w:ind w:left="351"/>
              <w:rPr>
                <w:rFonts w:ascii="宋体" w:hAnsi="宋体" w:eastAsia="宋体" w:cs="宋体"/>
                <w:sz w:val="20"/>
                <w:szCs w:val="20"/>
              </w:rPr>
            </w:pPr>
            <w:r>
              <w:rPr>
                <w:rFonts w:ascii="宋体" w:hAnsi="宋体" w:eastAsia="宋体" w:cs="宋体"/>
                <w:spacing w:val="6"/>
                <w:sz w:val="20"/>
                <w:szCs w:val="20"/>
              </w:rPr>
              <w:t>决</w:t>
            </w:r>
            <w:r>
              <w:rPr>
                <w:rFonts w:ascii="宋体" w:hAnsi="宋体" w:eastAsia="宋体" w:cs="宋体"/>
                <w:spacing w:val="4"/>
                <w:sz w:val="20"/>
                <w:szCs w:val="20"/>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4" w:line="180" w:lineRule="auto"/>
              <w:ind w:left="119"/>
              <w:rPr>
                <w:rFonts w:ascii="宋体" w:hAnsi="宋体" w:eastAsia="宋体" w:cs="宋体"/>
                <w:sz w:val="20"/>
                <w:szCs w:val="20"/>
              </w:rPr>
            </w:pPr>
            <w:r>
              <w:rPr>
                <w:rFonts w:ascii="宋体" w:hAnsi="宋体" w:eastAsia="宋体" w:cs="宋体"/>
                <w:spacing w:val="1"/>
                <w:sz w:val="20"/>
                <w:szCs w:val="20"/>
              </w:rPr>
              <w:t>301</w:t>
            </w:r>
          </w:p>
        </w:tc>
        <w:tc>
          <w:tcPr>
            <w:tcW w:w="3464" w:type="dxa"/>
            <w:vAlign w:val="top"/>
          </w:tcPr>
          <w:p>
            <w:pPr>
              <w:spacing w:before="52" w:line="209" w:lineRule="auto"/>
              <w:ind w:left="114"/>
              <w:rPr>
                <w:rFonts w:ascii="宋体" w:hAnsi="宋体" w:eastAsia="宋体" w:cs="宋体"/>
                <w:sz w:val="20"/>
                <w:szCs w:val="20"/>
              </w:rPr>
            </w:pPr>
            <w:r>
              <w:rPr>
                <w:rFonts w:ascii="宋体" w:hAnsi="宋体" w:eastAsia="宋体" w:cs="宋体"/>
                <w:spacing w:val="8"/>
                <w:sz w:val="20"/>
                <w:szCs w:val="20"/>
              </w:rPr>
              <w:t>工资福利支</w:t>
            </w:r>
            <w:r>
              <w:rPr>
                <w:rFonts w:ascii="宋体" w:hAnsi="宋体" w:eastAsia="宋体" w:cs="宋体"/>
                <w:spacing w:val="7"/>
                <w:sz w:val="20"/>
                <w:szCs w:val="20"/>
              </w:rPr>
              <w:t>出</w:t>
            </w:r>
          </w:p>
        </w:tc>
        <w:tc>
          <w:tcPr>
            <w:tcW w:w="1116" w:type="dxa"/>
            <w:vAlign w:val="top"/>
          </w:tcPr>
          <w:p>
            <w:pPr>
              <w:spacing w:before="81" w:line="166" w:lineRule="auto"/>
              <w:ind w:left="235"/>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5365.06</w:t>
            </w:r>
          </w:p>
        </w:tc>
        <w:tc>
          <w:tcPr>
            <w:tcW w:w="999" w:type="dxa"/>
            <w:vAlign w:val="top"/>
          </w:tcPr>
          <w:p>
            <w:pPr>
              <w:spacing w:before="85" w:line="179" w:lineRule="auto"/>
              <w:ind w:left="117"/>
              <w:rPr>
                <w:rFonts w:ascii="宋体" w:hAnsi="宋体" w:eastAsia="宋体" w:cs="宋体"/>
                <w:sz w:val="20"/>
                <w:szCs w:val="20"/>
              </w:rPr>
            </w:pPr>
            <w:r>
              <w:rPr>
                <w:rFonts w:ascii="宋体" w:hAnsi="宋体" w:eastAsia="宋体" w:cs="宋体"/>
                <w:spacing w:val="1"/>
                <w:sz w:val="20"/>
                <w:szCs w:val="20"/>
              </w:rPr>
              <w:t>302</w:t>
            </w:r>
          </w:p>
        </w:tc>
        <w:tc>
          <w:tcPr>
            <w:tcW w:w="2324" w:type="dxa"/>
            <w:vAlign w:val="top"/>
          </w:tcPr>
          <w:p>
            <w:pPr>
              <w:spacing w:before="52" w:line="209" w:lineRule="auto"/>
              <w:ind w:left="117"/>
              <w:rPr>
                <w:rFonts w:ascii="宋体" w:hAnsi="宋体" w:eastAsia="宋体" w:cs="宋体"/>
                <w:sz w:val="20"/>
                <w:szCs w:val="20"/>
              </w:rPr>
            </w:pPr>
            <w:r>
              <w:rPr>
                <w:rFonts w:ascii="宋体" w:hAnsi="宋体" w:eastAsia="宋体" w:cs="宋体"/>
                <w:spacing w:val="8"/>
                <w:sz w:val="20"/>
                <w:szCs w:val="20"/>
              </w:rPr>
              <w:t>商品和服务支出</w:t>
            </w:r>
          </w:p>
        </w:tc>
        <w:tc>
          <w:tcPr>
            <w:tcW w:w="1190" w:type="dxa"/>
            <w:vAlign w:val="top"/>
          </w:tcPr>
          <w:p>
            <w:pPr>
              <w:spacing w:before="81" w:line="166" w:lineRule="auto"/>
              <w:ind w:left="551"/>
              <w:jc w:val="right"/>
              <w:rPr>
                <w:rFonts w:hint="default" w:ascii="宋体" w:hAnsi="宋体" w:eastAsia="宋体" w:cs="宋体"/>
                <w:sz w:val="22"/>
                <w:szCs w:val="22"/>
                <w:lang w:val="en-US" w:eastAsia="zh-CN"/>
              </w:rPr>
            </w:pPr>
            <w:r>
              <w:rPr>
                <w:rFonts w:hint="eastAsia" w:ascii="宋体" w:hAnsi="宋体" w:eastAsia="宋体" w:cs="宋体"/>
                <w:spacing w:val="-5"/>
                <w:sz w:val="22"/>
                <w:szCs w:val="22"/>
                <w:lang w:val="en-US" w:eastAsia="zh-CN"/>
                <w14:textOutline w14:w="4013" w14:cap="sq" w14:cmpd="sng">
                  <w14:solidFill>
                    <w14:srgbClr w14:val="000000"/>
                  </w14:solidFill>
                  <w14:prstDash w14:val="solid"/>
                  <w14:bevel/>
                </w14:textOutline>
              </w:rPr>
              <w:t>88.09</w:t>
            </w:r>
          </w:p>
        </w:tc>
        <w:tc>
          <w:tcPr>
            <w:tcW w:w="759" w:type="dxa"/>
            <w:vAlign w:val="top"/>
          </w:tcPr>
          <w:p>
            <w:pPr>
              <w:spacing w:before="85" w:line="179" w:lineRule="auto"/>
              <w:ind w:left="119"/>
              <w:rPr>
                <w:rFonts w:ascii="宋体" w:hAnsi="宋体" w:eastAsia="宋体" w:cs="宋体"/>
                <w:sz w:val="20"/>
                <w:szCs w:val="20"/>
              </w:rPr>
            </w:pPr>
            <w:r>
              <w:rPr>
                <w:rFonts w:ascii="宋体" w:hAnsi="宋体" w:eastAsia="宋体" w:cs="宋体"/>
                <w:spacing w:val="1"/>
                <w:sz w:val="20"/>
                <w:szCs w:val="20"/>
              </w:rPr>
              <w:t>307</w:t>
            </w:r>
          </w:p>
        </w:tc>
        <w:tc>
          <w:tcPr>
            <w:tcW w:w="4274" w:type="dxa"/>
            <w:vAlign w:val="top"/>
          </w:tcPr>
          <w:p>
            <w:pPr>
              <w:spacing w:before="52" w:line="209" w:lineRule="auto"/>
              <w:ind w:left="115"/>
              <w:rPr>
                <w:rFonts w:ascii="宋体" w:hAnsi="宋体" w:eastAsia="宋体" w:cs="宋体"/>
                <w:sz w:val="20"/>
                <w:szCs w:val="20"/>
              </w:rPr>
            </w:pPr>
            <w:r>
              <w:rPr>
                <w:rFonts w:ascii="宋体" w:hAnsi="宋体" w:eastAsia="宋体" w:cs="宋体"/>
                <w:spacing w:val="9"/>
                <w:sz w:val="20"/>
                <w:szCs w:val="20"/>
              </w:rPr>
              <w:t>债务利息及费用支</w:t>
            </w:r>
            <w:r>
              <w:rPr>
                <w:rFonts w:ascii="宋体" w:hAnsi="宋体" w:eastAsia="宋体" w:cs="宋体"/>
                <w:spacing w:val="7"/>
                <w:sz w:val="20"/>
                <w:szCs w:val="20"/>
              </w:rPr>
              <w:t>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769" w:type="dxa"/>
            <w:vAlign w:val="top"/>
          </w:tcPr>
          <w:p>
            <w:pPr>
              <w:spacing w:before="100" w:line="191"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0101</w:t>
            </w:r>
          </w:p>
        </w:tc>
        <w:tc>
          <w:tcPr>
            <w:tcW w:w="3464" w:type="dxa"/>
            <w:vAlign w:val="top"/>
          </w:tcPr>
          <w:p>
            <w:pPr>
              <w:spacing w:before="67" w:line="227" w:lineRule="auto"/>
              <w:ind w:left="320"/>
              <w:rPr>
                <w:rFonts w:ascii="宋体" w:hAnsi="宋体" w:eastAsia="宋体" w:cs="宋体"/>
                <w:sz w:val="20"/>
                <w:szCs w:val="20"/>
              </w:rPr>
            </w:pPr>
            <w:r>
              <w:rPr>
                <w:rFonts w:ascii="宋体" w:hAnsi="宋体" w:eastAsia="宋体" w:cs="宋体"/>
                <w:spacing w:val="8"/>
                <w:sz w:val="20"/>
                <w:szCs w:val="20"/>
              </w:rPr>
              <w:t>基</w:t>
            </w:r>
            <w:r>
              <w:rPr>
                <w:rFonts w:ascii="宋体" w:hAnsi="宋体" w:eastAsia="宋体" w:cs="宋体"/>
                <w:spacing w:val="7"/>
                <w:sz w:val="20"/>
                <w:szCs w:val="20"/>
              </w:rPr>
              <w:t>本工资</w:t>
            </w:r>
          </w:p>
        </w:tc>
        <w:tc>
          <w:tcPr>
            <w:tcW w:w="1116" w:type="dxa"/>
            <w:vAlign w:val="top"/>
          </w:tcPr>
          <w:p>
            <w:pPr>
              <w:spacing w:before="97" w:line="185" w:lineRule="auto"/>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2361.40</w:t>
            </w:r>
          </w:p>
        </w:tc>
        <w:tc>
          <w:tcPr>
            <w:tcW w:w="999" w:type="dxa"/>
            <w:vAlign w:val="top"/>
          </w:tcPr>
          <w:p>
            <w:pPr>
              <w:spacing w:before="100" w:line="191"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0201</w:t>
            </w:r>
          </w:p>
        </w:tc>
        <w:tc>
          <w:tcPr>
            <w:tcW w:w="2324" w:type="dxa"/>
            <w:vAlign w:val="top"/>
          </w:tcPr>
          <w:p>
            <w:pPr>
              <w:spacing w:before="67" w:line="228" w:lineRule="auto"/>
              <w:ind w:left="326"/>
              <w:rPr>
                <w:rFonts w:ascii="宋体" w:hAnsi="宋体" w:eastAsia="宋体" w:cs="宋体"/>
                <w:sz w:val="20"/>
                <w:szCs w:val="20"/>
              </w:rPr>
            </w:pPr>
            <w:r>
              <w:rPr>
                <w:rFonts w:ascii="宋体" w:hAnsi="宋体" w:eastAsia="宋体" w:cs="宋体"/>
                <w:spacing w:val="6"/>
                <w:sz w:val="20"/>
                <w:szCs w:val="20"/>
              </w:rPr>
              <w:t>办</w:t>
            </w:r>
            <w:r>
              <w:rPr>
                <w:rFonts w:ascii="宋体" w:hAnsi="宋体" w:eastAsia="宋体" w:cs="宋体"/>
                <w:spacing w:val="5"/>
                <w:sz w:val="20"/>
                <w:szCs w:val="20"/>
              </w:rPr>
              <w:t>公费</w:t>
            </w:r>
          </w:p>
        </w:tc>
        <w:tc>
          <w:tcPr>
            <w:tcW w:w="1190" w:type="dxa"/>
            <w:vAlign w:val="top"/>
          </w:tcPr>
          <w:p>
            <w:pPr>
              <w:jc w:val="right"/>
              <w:rPr>
                <w:rFonts w:ascii="Arial"/>
                <w:sz w:val="21"/>
              </w:rPr>
            </w:pPr>
          </w:p>
        </w:tc>
        <w:tc>
          <w:tcPr>
            <w:tcW w:w="759" w:type="dxa"/>
            <w:vAlign w:val="top"/>
          </w:tcPr>
          <w:p>
            <w:pPr>
              <w:spacing w:before="100" w:line="191"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0701</w:t>
            </w:r>
          </w:p>
        </w:tc>
        <w:tc>
          <w:tcPr>
            <w:tcW w:w="4274" w:type="dxa"/>
            <w:vAlign w:val="top"/>
          </w:tcPr>
          <w:p>
            <w:pPr>
              <w:spacing w:before="67" w:line="228" w:lineRule="auto"/>
              <w:ind w:left="346"/>
              <w:rPr>
                <w:rFonts w:ascii="宋体" w:hAnsi="宋体" w:eastAsia="宋体" w:cs="宋体"/>
                <w:sz w:val="20"/>
                <w:szCs w:val="20"/>
              </w:rPr>
            </w:pPr>
            <w:r>
              <w:rPr>
                <w:rFonts w:ascii="宋体" w:hAnsi="宋体" w:eastAsia="宋体" w:cs="宋体"/>
                <w:spacing w:val="5"/>
                <w:sz w:val="20"/>
                <w:szCs w:val="20"/>
              </w:rPr>
              <w:t>国内债务付</w:t>
            </w:r>
            <w:r>
              <w:rPr>
                <w:rFonts w:ascii="宋体" w:hAnsi="宋体" w:eastAsia="宋体" w:cs="宋体"/>
                <w:spacing w:val="4"/>
                <w:sz w:val="20"/>
                <w:szCs w:val="20"/>
              </w:rPr>
              <w:t>息</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69" w:type="dxa"/>
            <w:vAlign w:val="top"/>
          </w:tcPr>
          <w:p>
            <w:pPr>
              <w:spacing w:before="86"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0102</w:t>
            </w:r>
          </w:p>
        </w:tc>
        <w:tc>
          <w:tcPr>
            <w:tcW w:w="3464" w:type="dxa"/>
            <w:vAlign w:val="top"/>
          </w:tcPr>
          <w:p>
            <w:pPr>
              <w:spacing w:before="54" w:line="206" w:lineRule="auto"/>
              <w:ind w:left="320"/>
              <w:rPr>
                <w:rFonts w:ascii="宋体" w:hAnsi="宋体" w:eastAsia="宋体" w:cs="宋体"/>
                <w:sz w:val="20"/>
                <w:szCs w:val="20"/>
              </w:rPr>
            </w:pPr>
            <w:r>
              <w:rPr>
                <w:rFonts w:ascii="宋体" w:hAnsi="宋体" w:eastAsia="宋体" w:cs="宋体"/>
                <w:spacing w:val="8"/>
                <w:sz w:val="20"/>
                <w:szCs w:val="20"/>
              </w:rPr>
              <w:t>津</w:t>
            </w:r>
            <w:r>
              <w:rPr>
                <w:rFonts w:ascii="宋体" w:hAnsi="宋体" w:eastAsia="宋体" w:cs="宋体"/>
                <w:spacing w:val="7"/>
                <w:sz w:val="20"/>
                <w:szCs w:val="20"/>
              </w:rPr>
              <w:t>贴补贴</w:t>
            </w:r>
          </w:p>
        </w:tc>
        <w:tc>
          <w:tcPr>
            <w:tcW w:w="1116" w:type="dxa"/>
            <w:vAlign w:val="top"/>
          </w:tcPr>
          <w:p>
            <w:pPr>
              <w:jc w:val="right"/>
              <w:rPr>
                <w:rFonts w:ascii="Arial"/>
                <w:sz w:val="21"/>
              </w:rPr>
            </w:pPr>
          </w:p>
        </w:tc>
        <w:tc>
          <w:tcPr>
            <w:tcW w:w="999" w:type="dxa"/>
            <w:vAlign w:val="top"/>
          </w:tcPr>
          <w:p>
            <w:pPr>
              <w:spacing w:before="87"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0202</w:t>
            </w:r>
          </w:p>
        </w:tc>
        <w:tc>
          <w:tcPr>
            <w:tcW w:w="2324" w:type="dxa"/>
            <w:vAlign w:val="top"/>
          </w:tcPr>
          <w:p>
            <w:pPr>
              <w:spacing w:before="54" w:line="206" w:lineRule="auto"/>
              <w:ind w:left="338"/>
              <w:rPr>
                <w:rFonts w:ascii="宋体" w:hAnsi="宋体" w:eastAsia="宋体" w:cs="宋体"/>
                <w:sz w:val="20"/>
                <w:szCs w:val="20"/>
              </w:rPr>
            </w:pPr>
            <w:r>
              <w:rPr>
                <w:rFonts w:ascii="宋体" w:hAnsi="宋体" w:eastAsia="宋体" w:cs="宋体"/>
                <w:spacing w:val="2"/>
                <w:sz w:val="20"/>
                <w:szCs w:val="20"/>
              </w:rPr>
              <w:t>印</w:t>
            </w:r>
            <w:r>
              <w:rPr>
                <w:rFonts w:ascii="宋体" w:hAnsi="宋体" w:eastAsia="宋体" w:cs="宋体"/>
                <w:spacing w:val="1"/>
                <w:sz w:val="20"/>
                <w:szCs w:val="20"/>
              </w:rPr>
              <w:t>刷费</w:t>
            </w:r>
          </w:p>
        </w:tc>
        <w:tc>
          <w:tcPr>
            <w:tcW w:w="1190" w:type="dxa"/>
            <w:vAlign w:val="top"/>
          </w:tcPr>
          <w:p>
            <w:pPr>
              <w:spacing w:before="83" w:line="163" w:lineRule="auto"/>
              <w:ind w:left="653"/>
              <w:jc w:val="right"/>
              <w:rPr>
                <w:rFonts w:hint="default" w:ascii="宋体" w:hAnsi="宋体" w:eastAsia="宋体" w:cs="宋体"/>
                <w:sz w:val="22"/>
                <w:szCs w:val="22"/>
                <w:lang w:val="en-US" w:eastAsia="zh-CN"/>
              </w:rPr>
            </w:pPr>
            <w:r>
              <w:rPr>
                <w:rFonts w:hint="eastAsia" w:ascii="宋体" w:hAnsi="宋体" w:eastAsia="宋体" w:cs="宋体"/>
                <w:spacing w:val="-4"/>
                <w:sz w:val="22"/>
                <w:szCs w:val="22"/>
                <w:lang w:val="en-US" w:eastAsia="zh-CN"/>
              </w:rPr>
              <w:t>29.39</w:t>
            </w:r>
          </w:p>
        </w:tc>
        <w:tc>
          <w:tcPr>
            <w:tcW w:w="759" w:type="dxa"/>
            <w:vAlign w:val="top"/>
          </w:tcPr>
          <w:p>
            <w:pPr>
              <w:spacing w:before="87"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0702</w:t>
            </w:r>
          </w:p>
        </w:tc>
        <w:tc>
          <w:tcPr>
            <w:tcW w:w="4274" w:type="dxa"/>
            <w:vAlign w:val="top"/>
          </w:tcPr>
          <w:p>
            <w:pPr>
              <w:spacing w:before="54" w:line="206" w:lineRule="auto"/>
              <w:ind w:left="346"/>
              <w:rPr>
                <w:rFonts w:ascii="宋体" w:hAnsi="宋体" w:eastAsia="宋体" w:cs="宋体"/>
                <w:sz w:val="20"/>
                <w:szCs w:val="20"/>
              </w:rPr>
            </w:pPr>
            <w:r>
              <w:rPr>
                <w:rFonts w:ascii="宋体" w:hAnsi="宋体" w:eastAsia="宋体" w:cs="宋体"/>
                <w:spacing w:val="5"/>
                <w:sz w:val="20"/>
                <w:szCs w:val="20"/>
              </w:rPr>
              <w:t>国外债务付</w:t>
            </w:r>
            <w:r>
              <w:rPr>
                <w:rFonts w:ascii="宋体" w:hAnsi="宋体" w:eastAsia="宋体" w:cs="宋体"/>
                <w:spacing w:val="4"/>
                <w:sz w:val="20"/>
                <w:szCs w:val="20"/>
              </w:rPr>
              <w:t>息</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0103</w:t>
            </w:r>
          </w:p>
        </w:tc>
        <w:tc>
          <w:tcPr>
            <w:tcW w:w="3464" w:type="dxa"/>
            <w:vAlign w:val="top"/>
          </w:tcPr>
          <w:p>
            <w:pPr>
              <w:spacing w:before="54" w:line="207" w:lineRule="auto"/>
              <w:ind w:left="322"/>
              <w:rPr>
                <w:rFonts w:ascii="宋体" w:hAnsi="宋体" w:eastAsia="宋体" w:cs="宋体"/>
                <w:sz w:val="20"/>
                <w:szCs w:val="20"/>
              </w:rPr>
            </w:pPr>
            <w:r>
              <w:rPr>
                <w:rFonts w:ascii="宋体" w:hAnsi="宋体" w:eastAsia="宋体" w:cs="宋体"/>
                <w:spacing w:val="4"/>
                <w:sz w:val="20"/>
                <w:szCs w:val="20"/>
              </w:rPr>
              <w:t>奖</w:t>
            </w:r>
            <w:r>
              <w:rPr>
                <w:rFonts w:ascii="宋体" w:hAnsi="宋体" w:eastAsia="宋体" w:cs="宋体"/>
                <w:spacing w:val="3"/>
                <w:sz w:val="20"/>
                <w:szCs w:val="20"/>
              </w:rPr>
              <w:t>金</w:t>
            </w:r>
          </w:p>
        </w:tc>
        <w:tc>
          <w:tcPr>
            <w:tcW w:w="1116" w:type="dxa"/>
            <w:vAlign w:val="top"/>
          </w:tcPr>
          <w:p>
            <w:pPr>
              <w:jc w:val="right"/>
              <w:rPr>
                <w:rFonts w:ascii="Arial"/>
                <w:sz w:val="21"/>
              </w:rPr>
            </w:pPr>
          </w:p>
        </w:tc>
        <w:tc>
          <w:tcPr>
            <w:tcW w:w="999" w:type="dxa"/>
            <w:vAlign w:val="top"/>
          </w:tcPr>
          <w:p>
            <w:pPr>
              <w:spacing w:before="87" w:line="177"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0203</w:t>
            </w:r>
          </w:p>
        </w:tc>
        <w:tc>
          <w:tcPr>
            <w:tcW w:w="2324" w:type="dxa"/>
            <w:vAlign w:val="top"/>
          </w:tcPr>
          <w:p>
            <w:pPr>
              <w:spacing w:before="54" w:line="207" w:lineRule="auto"/>
              <w:ind w:left="330"/>
              <w:rPr>
                <w:rFonts w:ascii="宋体" w:hAnsi="宋体" w:eastAsia="宋体" w:cs="宋体"/>
                <w:sz w:val="20"/>
                <w:szCs w:val="20"/>
              </w:rPr>
            </w:pPr>
            <w:r>
              <w:rPr>
                <w:rFonts w:ascii="宋体" w:hAnsi="宋体" w:eastAsia="宋体" w:cs="宋体"/>
                <w:spacing w:val="4"/>
                <w:sz w:val="20"/>
                <w:szCs w:val="20"/>
              </w:rPr>
              <w:t>咨询费</w:t>
            </w:r>
          </w:p>
        </w:tc>
        <w:tc>
          <w:tcPr>
            <w:tcW w:w="1190" w:type="dxa"/>
            <w:vAlign w:val="top"/>
          </w:tcPr>
          <w:p>
            <w:pPr>
              <w:jc w:val="right"/>
              <w:rPr>
                <w:rFonts w:ascii="Arial"/>
                <w:sz w:val="21"/>
              </w:rPr>
            </w:pPr>
          </w:p>
        </w:tc>
        <w:tc>
          <w:tcPr>
            <w:tcW w:w="759" w:type="dxa"/>
            <w:vAlign w:val="top"/>
          </w:tcPr>
          <w:p>
            <w:pPr>
              <w:spacing w:before="87" w:line="177" w:lineRule="auto"/>
              <w:ind w:left="119"/>
              <w:rPr>
                <w:rFonts w:ascii="宋体" w:hAnsi="宋体" w:eastAsia="宋体" w:cs="宋体"/>
                <w:sz w:val="20"/>
                <w:szCs w:val="20"/>
              </w:rPr>
            </w:pPr>
            <w:r>
              <w:rPr>
                <w:rFonts w:ascii="宋体" w:hAnsi="宋体" w:eastAsia="宋体" w:cs="宋体"/>
                <w:spacing w:val="1"/>
                <w:sz w:val="20"/>
                <w:szCs w:val="20"/>
              </w:rPr>
              <w:t>310</w:t>
            </w:r>
          </w:p>
        </w:tc>
        <w:tc>
          <w:tcPr>
            <w:tcW w:w="4274" w:type="dxa"/>
            <w:vAlign w:val="top"/>
          </w:tcPr>
          <w:p>
            <w:pPr>
              <w:spacing w:before="54" w:line="207" w:lineRule="auto"/>
              <w:ind w:left="123"/>
              <w:rPr>
                <w:rFonts w:ascii="宋体" w:hAnsi="宋体" w:eastAsia="宋体" w:cs="宋体"/>
                <w:sz w:val="20"/>
                <w:szCs w:val="20"/>
              </w:rPr>
            </w:pPr>
            <w:r>
              <w:rPr>
                <w:rFonts w:ascii="宋体" w:hAnsi="宋体" w:eastAsia="宋体" w:cs="宋体"/>
                <w:spacing w:val="7"/>
                <w:sz w:val="20"/>
                <w:szCs w:val="20"/>
              </w:rPr>
              <w:t>资</w:t>
            </w:r>
            <w:r>
              <w:rPr>
                <w:rFonts w:ascii="宋体" w:hAnsi="宋体" w:eastAsia="宋体" w:cs="宋体"/>
                <w:spacing w:val="6"/>
                <w:sz w:val="20"/>
                <w:szCs w:val="20"/>
              </w:rPr>
              <w:t>本性支出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6" w:line="178"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0106</w:t>
            </w:r>
          </w:p>
        </w:tc>
        <w:tc>
          <w:tcPr>
            <w:tcW w:w="3464" w:type="dxa"/>
            <w:vAlign w:val="top"/>
          </w:tcPr>
          <w:p>
            <w:pPr>
              <w:spacing w:before="53" w:line="208" w:lineRule="auto"/>
              <w:ind w:left="321"/>
              <w:rPr>
                <w:rFonts w:ascii="宋体" w:hAnsi="宋体" w:eastAsia="宋体" w:cs="宋体"/>
                <w:sz w:val="20"/>
                <w:szCs w:val="20"/>
              </w:rPr>
            </w:pPr>
            <w:r>
              <w:rPr>
                <w:rFonts w:ascii="宋体" w:hAnsi="宋体" w:eastAsia="宋体" w:cs="宋体"/>
                <w:spacing w:val="8"/>
                <w:sz w:val="20"/>
                <w:szCs w:val="20"/>
              </w:rPr>
              <w:t>伙食补助</w:t>
            </w:r>
            <w:r>
              <w:rPr>
                <w:rFonts w:ascii="宋体" w:hAnsi="宋体" w:eastAsia="宋体" w:cs="宋体"/>
                <w:spacing w:val="7"/>
                <w:sz w:val="20"/>
                <w:szCs w:val="20"/>
              </w:rPr>
              <w:t>费</w:t>
            </w:r>
          </w:p>
        </w:tc>
        <w:tc>
          <w:tcPr>
            <w:tcW w:w="1116" w:type="dxa"/>
            <w:vAlign w:val="top"/>
          </w:tcPr>
          <w:p>
            <w:pPr>
              <w:jc w:val="right"/>
              <w:rPr>
                <w:rFonts w:ascii="Arial"/>
                <w:sz w:val="21"/>
              </w:rPr>
            </w:pPr>
          </w:p>
        </w:tc>
        <w:tc>
          <w:tcPr>
            <w:tcW w:w="999" w:type="dxa"/>
            <w:vAlign w:val="top"/>
          </w:tcPr>
          <w:p>
            <w:pPr>
              <w:spacing w:before="87" w:line="177"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0204</w:t>
            </w:r>
          </w:p>
        </w:tc>
        <w:tc>
          <w:tcPr>
            <w:tcW w:w="2324" w:type="dxa"/>
            <w:vAlign w:val="top"/>
          </w:tcPr>
          <w:p>
            <w:pPr>
              <w:spacing w:before="53" w:line="208" w:lineRule="auto"/>
              <w:ind w:left="321"/>
              <w:rPr>
                <w:rFonts w:ascii="宋体" w:hAnsi="宋体" w:eastAsia="宋体" w:cs="宋体"/>
                <w:sz w:val="20"/>
                <w:szCs w:val="20"/>
              </w:rPr>
            </w:pPr>
            <w:r>
              <w:rPr>
                <w:rFonts w:ascii="宋体" w:hAnsi="宋体" w:eastAsia="宋体" w:cs="宋体"/>
                <w:spacing w:val="7"/>
                <w:sz w:val="20"/>
                <w:szCs w:val="20"/>
              </w:rPr>
              <w:t>手续</w:t>
            </w:r>
            <w:r>
              <w:rPr>
                <w:rFonts w:ascii="宋体" w:hAnsi="宋体" w:eastAsia="宋体" w:cs="宋体"/>
                <w:spacing w:val="6"/>
                <w:sz w:val="20"/>
                <w:szCs w:val="20"/>
              </w:rPr>
              <w:t>费</w:t>
            </w:r>
          </w:p>
        </w:tc>
        <w:tc>
          <w:tcPr>
            <w:tcW w:w="1190" w:type="dxa"/>
            <w:vAlign w:val="top"/>
          </w:tcPr>
          <w:p>
            <w:pPr>
              <w:jc w:val="right"/>
              <w:rPr>
                <w:rFonts w:ascii="Arial"/>
                <w:sz w:val="21"/>
              </w:rPr>
            </w:pPr>
          </w:p>
        </w:tc>
        <w:tc>
          <w:tcPr>
            <w:tcW w:w="759" w:type="dxa"/>
            <w:vAlign w:val="top"/>
          </w:tcPr>
          <w:p>
            <w:pPr>
              <w:spacing w:before="86" w:line="178"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1001</w:t>
            </w:r>
          </w:p>
        </w:tc>
        <w:tc>
          <w:tcPr>
            <w:tcW w:w="4274" w:type="dxa"/>
            <w:vAlign w:val="top"/>
          </w:tcPr>
          <w:p>
            <w:pPr>
              <w:spacing w:before="53" w:line="208" w:lineRule="auto"/>
              <w:ind w:left="326"/>
              <w:rPr>
                <w:rFonts w:ascii="宋体" w:hAnsi="宋体" w:eastAsia="宋体" w:cs="宋体"/>
                <w:sz w:val="20"/>
                <w:szCs w:val="20"/>
              </w:rPr>
            </w:pPr>
            <w:r>
              <w:rPr>
                <w:rFonts w:ascii="宋体" w:hAnsi="宋体" w:eastAsia="宋体" w:cs="宋体"/>
                <w:spacing w:val="11"/>
                <w:sz w:val="20"/>
                <w:szCs w:val="20"/>
              </w:rPr>
              <w:t>房</w:t>
            </w:r>
            <w:r>
              <w:rPr>
                <w:rFonts w:ascii="宋体" w:hAnsi="宋体" w:eastAsia="宋体" w:cs="宋体"/>
                <w:spacing w:val="8"/>
                <w:sz w:val="20"/>
                <w:szCs w:val="20"/>
              </w:rPr>
              <w:t>屋建筑物购建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69" w:type="dxa"/>
            <w:vAlign w:val="top"/>
          </w:tcPr>
          <w:p>
            <w:pPr>
              <w:spacing w:before="87"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0107</w:t>
            </w:r>
          </w:p>
        </w:tc>
        <w:tc>
          <w:tcPr>
            <w:tcW w:w="3464" w:type="dxa"/>
            <w:vAlign w:val="top"/>
          </w:tcPr>
          <w:p>
            <w:pPr>
              <w:spacing w:before="55" w:line="205" w:lineRule="auto"/>
              <w:ind w:left="324"/>
              <w:rPr>
                <w:rFonts w:ascii="宋体" w:hAnsi="宋体" w:eastAsia="宋体" w:cs="宋体"/>
                <w:sz w:val="20"/>
                <w:szCs w:val="20"/>
              </w:rPr>
            </w:pPr>
            <w:r>
              <w:rPr>
                <w:rFonts w:ascii="宋体" w:hAnsi="宋体" w:eastAsia="宋体" w:cs="宋体"/>
                <w:spacing w:val="8"/>
                <w:sz w:val="20"/>
                <w:szCs w:val="20"/>
              </w:rPr>
              <w:t>绩</w:t>
            </w:r>
            <w:r>
              <w:rPr>
                <w:rFonts w:ascii="宋体" w:hAnsi="宋体" w:eastAsia="宋体" w:cs="宋体"/>
                <w:spacing w:val="6"/>
                <w:sz w:val="20"/>
                <w:szCs w:val="20"/>
              </w:rPr>
              <w:t>效工资</w:t>
            </w:r>
          </w:p>
        </w:tc>
        <w:tc>
          <w:tcPr>
            <w:tcW w:w="1116" w:type="dxa"/>
            <w:vAlign w:val="top"/>
          </w:tcPr>
          <w:p>
            <w:pPr>
              <w:spacing w:before="84" w:line="162" w:lineRule="auto"/>
              <w:ind w:left="355"/>
              <w:jc w:val="right"/>
              <w:rPr>
                <w:rFonts w:hint="default" w:ascii="宋体" w:hAnsi="宋体" w:eastAsia="宋体" w:cs="宋体"/>
                <w:sz w:val="22"/>
                <w:szCs w:val="22"/>
                <w:lang w:val="en-US" w:eastAsia="zh-CN"/>
              </w:rPr>
            </w:pPr>
            <w:r>
              <w:rPr>
                <w:rFonts w:hint="eastAsia" w:ascii="宋体" w:hAnsi="宋体" w:eastAsia="宋体" w:cs="宋体"/>
                <w:spacing w:val="-2"/>
                <w:sz w:val="22"/>
                <w:szCs w:val="22"/>
                <w:lang w:val="en-US" w:eastAsia="zh-CN"/>
              </w:rPr>
              <w:t>2003.66</w:t>
            </w:r>
          </w:p>
        </w:tc>
        <w:tc>
          <w:tcPr>
            <w:tcW w:w="999" w:type="dxa"/>
            <w:vAlign w:val="top"/>
          </w:tcPr>
          <w:p>
            <w:pPr>
              <w:spacing w:before="88"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0205</w:t>
            </w:r>
          </w:p>
        </w:tc>
        <w:tc>
          <w:tcPr>
            <w:tcW w:w="2324" w:type="dxa"/>
            <w:vAlign w:val="top"/>
          </w:tcPr>
          <w:p>
            <w:pPr>
              <w:spacing w:before="55" w:line="205" w:lineRule="auto"/>
              <w:ind w:left="324"/>
              <w:rPr>
                <w:rFonts w:ascii="宋体" w:hAnsi="宋体" w:eastAsia="宋体" w:cs="宋体"/>
                <w:sz w:val="20"/>
                <w:szCs w:val="20"/>
              </w:rPr>
            </w:pPr>
            <w:r>
              <w:rPr>
                <w:rFonts w:ascii="宋体" w:hAnsi="宋体" w:eastAsia="宋体" w:cs="宋体"/>
                <w:spacing w:val="4"/>
                <w:sz w:val="20"/>
                <w:szCs w:val="20"/>
              </w:rPr>
              <w:t>水</w:t>
            </w:r>
            <w:r>
              <w:rPr>
                <w:rFonts w:ascii="宋体" w:hAnsi="宋体" w:eastAsia="宋体" w:cs="宋体"/>
                <w:spacing w:val="3"/>
                <w:sz w:val="20"/>
                <w:szCs w:val="20"/>
              </w:rPr>
              <w:t>费</w:t>
            </w:r>
          </w:p>
        </w:tc>
        <w:tc>
          <w:tcPr>
            <w:tcW w:w="1190" w:type="dxa"/>
            <w:vAlign w:val="top"/>
          </w:tcPr>
          <w:p>
            <w:pPr>
              <w:jc w:val="right"/>
              <w:rPr>
                <w:rFonts w:ascii="Arial"/>
                <w:sz w:val="21"/>
              </w:rPr>
            </w:pPr>
          </w:p>
        </w:tc>
        <w:tc>
          <w:tcPr>
            <w:tcW w:w="759" w:type="dxa"/>
            <w:vAlign w:val="top"/>
          </w:tcPr>
          <w:p>
            <w:pPr>
              <w:spacing w:before="87"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1002</w:t>
            </w:r>
          </w:p>
        </w:tc>
        <w:tc>
          <w:tcPr>
            <w:tcW w:w="4274" w:type="dxa"/>
            <w:vAlign w:val="top"/>
          </w:tcPr>
          <w:p>
            <w:pPr>
              <w:spacing w:before="55" w:line="205" w:lineRule="auto"/>
              <w:ind w:left="329"/>
              <w:rPr>
                <w:rFonts w:ascii="宋体" w:hAnsi="宋体" w:eastAsia="宋体" w:cs="宋体"/>
                <w:sz w:val="20"/>
                <w:szCs w:val="20"/>
              </w:rPr>
            </w:pPr>
            <w:r>
              <w:rPr>
                <w:rFonts w:ascii="宋体" w:hAnsi="宋体" w:eastAsia="宋体" w:cs="宋体"/>
                <w:spacing w:val="10"/>
                <w:sz w:val="20"/>
                <w:szCs w:val="20"/>
              </w:rPr>
              <w:t>办</w:t>
            </w:r>
            <w:r>
              <w:rPr>
                <w:rFonts w:ascii="宋体" w:hAnsi="宋体" w:eastAsia="宋体" w:cs="宋体"/>
                <w:spacing w:val="7"/>
                <w:sz w:val="20"/>
                <w:szCs w:val="20"/>
              </w:rPr>
              <w:t>公设备购置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69" w:type="dxa"/>
            <w:vAlign w:val="top"/>
          </w:tcPr>
          <w:p>
            <w:pPr>
              <w:spacing w:before="87" w:line="167" w:lineRule="exact"/>
              <w:ind w:left="119"/>
              <w:rPr>
                <w:rFonts w:ascii="宋体" w:hAnsi="宋体" w:eastAsia="宋体" w:cs="宋体"/>
                <w:sz w:val="20"/>
                <w:szCs w:val="20"/>
              </w:rPr>
            </w:pPr>
            <w:r>
              <w:rPr>
                <w:rFonts w:ascii="宋体" w:hAnsi="宋体" w:eastAsia="宋体" w:cs="宋体"/>
                <w:spacing w:val="4"/>
                <w:position w:val="-2"/>
                <w:sz w:val="20"/>
                <w:szCs w:val="20"/>
              </w:rPr>
              <w:t>3</w:t>
            </w:r>
            <w:r>
              <w:rPr>
                <w:rFonts w:ascii="宋体" w:hAnsi="宋体" w:eastAsia="宋体" w:cs="宋体"/>
                <w:spacing w:val="2"/>
                <w:position w:val="-2"/>
                <w:sz w:val="20"/>
                <w:szCs w:val="20"/>
              </w:rPr>
              <w:t>0108</w:t>
            </w:r>
          </w:p>
        </w:tc>
        <w:tc>
          <w:tcPr>
            <w:tcW w:w="3464" w:type="dxa"/>
            <w:vAlign w:val="top"/>
          </w:tcPr>
          <w:p>
            <w:pPr>
              <w:spacing w:before="55" w:line="193" w:lineRule="auto"/>
              <w:ind w:left="320"/>
              <w:rPr>
                <w:rFonts w:ascii="宋体" w:hAnsi="宋体" w:eastAsia="宋体" w:cs="宋体"/>
                <w:sz w:val="19"/>
                <w:szCs w:val="19"/>
              </w:rPr>
            </w:pPr>
            <w:r>
              <w:rPr>
                <w:rFonts w:ascii="宋体" w:hAnsi="宋体" w:eastAsia="宋体" w:cs="宋体"/>
                <w:spacing w:val="23"/>
                <w:sz w:val="19"/>
                <w:szCs w:val="19"/>
              </w:rPr>
              <w:t>机</w:t>
            </w:r>
            <w:r>
              <w:rPr>
                <w:rFonts w:ascii="宋体" w:hAnsi="宋体" w:eastAsia="宋体" w:cs="宋体"/>
                <w:spacing w:val="19"/>
                <w:sz w:val="19"/>
                <w:szCs w:val="19"/>
              </w:rPr>
              <w:t>关事业单位基本养老保险缴费</w:t>
            </w:r>
          </w:p>
        </w:tc>
        <w:tc>
          <w:tcPr>
            <w:tcW w:w="1116" w:type="dxa"/>
            <w:vAlign w:val="top"/>
          </w:tcPr>
          <w:p>
            <w:pPr>
              <w:spacing w:before="85" w:line="169" w:lineRule="exact"/>
              <w:ind w:left="358"/>
              <w:jc w:val="right"/>
              <w:rPr>
                <w:rFonts w:ascii="宋体" w:hAnsi="宋体" w:eastAsia="宋体" w:cs="宋体"/>
                <w:sz w:val="22"/>
                <w:szCs w:val="22"/>
              </w:rPr>
            </w:pPr>
            <w:r>
              <w:rPr>
                <w:rFonts w:hint="eastAsia" w:ascii="宋体" w:hAnsi="宋体" w:eastAsia="宋体" w:cs="宋体"/>
                <w:spacing w:val="-3"/>
                <w:position w:val="-3"/>
                <w:sz w:val="22"/>
                <w:szCs w:val="22"/>
                <w:lang w:val="en-US" w:eastAsia="zh-CN"/>
              </w:rPr>
              <w:t>400</w:t>
            </w:r>
            <w:r>
              <w:rPr>
                <w:rFonts w:ascii="宋体" w:hAnsi="宋体" w:eastAsia="宋体" w:cs="宋体"/>
                <w:spacing w:val="-2"/>
                <w:position w:val="-3"/>
                <w:sz w:val="22"/>
                <w:szCs w:val="22"/>
              </w:rPr>
              <w:t>.00</w:t>
            </w:r>
          </w:p>
        </w:tc>
        <w:tc>
          <w:tcPr>
            <w:tcW w:w="999" w:type="dxa"/>
            <w:vAlign w:val="top"/>
          </w:tcPr>
          <w:p>
            <w:pPr>
              <w:spacing w:before="88" w:line="166" w:lineRule="exact"/>
              <w:ind w:left="117"/>
              <w:rPr>
                <w:rFonts w:ascii="宋体" w:hAnsi="宋体" w:eastAsia="宋体" w:cs="宋体"/>
                <w:sz w:val="20"/>
                <w:szCs w:val="20"/>
              </w:rPr>
            </w:pPr>
            <w:r>
              <w:rPr>
                <w:rFonts w:ascii="宋体" w:hAnsi="宋体" w:eastAsia="宋体" w:cs="宋体"/>
                <w:spacing w:val="4"/>
                <w:position w:val="-2"/>
                <w:sz w:val="20"/>
                <w:szCs w:val="20"/>
              </w:rPr>
              <w:t>3</w:t>
            </w:r>
            <w:r>
              <w:rPr>
                <w:rFonts w:ascii="宋体" w:hAnsi="宋体" w:eastAsia="宋体" w:cs="宋体"/>
                <w:spacing w:val="2"/>
                <w:position w:val="-2"/>
                <w:sz w:val="20"/>
                <w:szCs w:val="20"/>
              </w:rPr>
              <w:t>0206</w:t>
            </w:r>
          </w:p>
        </w:tc>
        <w:tc>
          <w:tcPr>
            <w:tcW w:w="2324" w:type="dxa"/>
            <w:vAlign w:val="top"/>
          </w:tcPr>
          <w:p>
            <w:pPr>
              <w:spacing w:before="55" w:line="193" w:lineRule="auto"/>
              <w:ind w:left="346"/>
              <w:rPr>
                <w:rFonts w:ascii="宋体" w:hAnsi="宋体" w:eastAsia="宋体" w:cs="宋体"/>
                <w:sz w:val="19"/>
                <w:szCs w:val="19"/>
              </w:rPr>
            </w:pPr>
            <w:r>
              <w:rPr>
                <w:rFonts w:ascii="宋体" w:hAnsi="宋体" w:eastAsia="宋体" w:cs="宋体"/>
                <w:spacing w:val="3"/>
                <w:sz w:val="19"/>
                <w:szCs w:val="19"/>
              </w:rPr>
              <w:t>电</w:t>
            </w:r>
            <w:r>
              <w:rPr>
                <w:rFonts w:ascii="宋体" w:hAnsi="宋体" w:eastAsia="宋体" w:cs="宋体"/>
                <w:spacing w:val="2"/>
                <w:sz w:val="19"/>
                <w:szCs w:val="19"/>
              </w:rPr>
              <w:t>费</w:t>
            </w:r>
          </w:p>
        </w:tc>
        <w:tc>
          <w:tcPr>
            <w:tcW w:w="1190" w:type="dxa"/>
            <w:vAlign w:val="top"/>
          </w:tcPr>
          <w:p>
            <w:pPr>
              <w:jc w:val="right"/>
              <w:rPr>
                <w:rFonts w:ascii="Arial"/>
                <w:sz w:val="21"/>
              </w:rPr>
            </w:pPr>
          </w:p>
        </w:tc>
        <w:tc>
          <w:tcPr>
            <w:tcW w:w="759" w:type="dxa"/>
            <w:vAlign w:val="top"/>
          </w:tcPr>
          <w:p>
            <w:pPr>
              <w:spacing w:before="87" w:line="167" w:lineRule="exact"/>
              <w:ind w:left="119"/>
              <w:rPr>
                <w:rFonts w:ascii="宋体" w:hAnsi="宋体" w:eastAsia="宋体" w:cs="宋体"/>
                <w:sz w:val="20"/>
                <w:szCs w:val="20"/>
              </w:rPr>
            </w:pPr>
            <w:r>
              <w:rPr>
                <w:rFonts w:ascii="宋体" w:hAnsi="宋体" w:eastAsia="宋体" w:cs="宋体"/>
                <w:spacing w:val="4"/>
                <w:position w:val="-2"/>
                <w:sz w:val="20"/>
                <w:szCs w:val="20"/>
              </w:rPr>
              <w:t>3</w:t>
            </w:r>
            <w:r>
              <w:rPr>
                <w:rFonts w:ascii="宋体" w:hAnsi="宋体" w:eastAsia="宋体" w:cs="宋体"/>
                <w:spacing w:val="2"/>
                <w:position w:val="-2"/>
                <w:sz w:val="20"/>
                <w:szCs w:val="20"/>
              </w:rPr>
              <w:t>1003</w:t>
            </w:r>
          </w:p>
        </w:tc>
        <w:tc>
          <w:tcPr>
            <w:tcW w:w="4274" w:type="dxa"/>
            <w:vAlign w:val="top"/>
          </w:tcPr>
          <w:p>
            <w:pPr>
              <w:spacing w:before="55" w:line="193" w:lineRule="auto"/>
              <w:ind w:left="326"/>
              <w:rPr>
                <w:rFonts w:ascii="宋体" w:hAnsi="宋体" w:eastAsia="宋体" w:cs="宋体"/>
                <w:sz w:val="19"/>
                <w:szCs w:val="19"/>
              </w:rPr>
            </w:pPr>
            <w:r>
              <w:rPr>
                <w:rFonts w:ascii="宋体" w:hAnsi="宋体" w:eastAsia="宋体" w:cs="宋体"/>
                <w:spacing w:val="18"/>
                <w:sz w:val="19"/>
                <w:szCs w:val="19"/>
              </w:rPr>
              <w:t>专用设备购置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769" w:type="dxa"/>
            <w:vAlign w:val="top"/>
          </w:tcPr>
          <w:p>
            <w:pPr>
              <w:spacing w:before="88"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0109</w:t>
            </w:r>
          </w:p>
        </w:tc>
        <w:tc>
          <w:tcPr>
            <w:tcW w:w="3464" w:type="dxa"/>
            <w:vAlign w:val="top"/>
          </w:tcPr>
          <w:p>
            <w:pPr>
              <w:spacing w:before="55" w:line="205" w:lineRule="auto"/>
              <w:ind w:left="321"/>
              <w:rPr>
                <w:rFonts w:ascii="宋体" w:hAnsi="宋体" w:eastAsia="宋体" w:cs="宋体"/>
                <w:sz w:val="20"/>
                <w:szCs w:val="20"/>
              </w:rPr>
            </w:pPr>
            <w:r>
              <w:rPr>
                <w:rFonts w:ascii="宋体" w:hAnsi="宋体" w:eastAsia="宋体" w:cs="宋体"/>
                <w:spacing w:val="8"/>
                <w:sz w:val="20"/>
                <w:szCs w:val="20"/>
              </w:rPr>
              <w:t>职业年金缴费</w:t>
            </w:r>
          </w:p>
        </w:tc>
        <w:tc>
          <w:tcPr>
            <w:tcW w:w="1116" w:type="dxa"/>
            <w:vAlign w:val="top"/>
          </w:tcPr>
          <w:p>
            <w:pPr>
              <w:jc w:val="right"/>
              <w:rPr>
                <w:rFonts w:ascii="Arial"/>
                <w:sz w:val="21"/>
              </w:rPr>
            </w:pPr>
          </w:p>
        </w:tc>
        <w:tc>
          <w:tcPr>
            <w:tcW w:w="999" w:type="dxa"/>
            <w:vAlign w:val="top"/>
          </w:tcPr>
          <w:p>
            <w:pPr>
              <w:spacing w:before="88"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0207</w:t>
            </w:r>
          </w:p>
        </w:tc>
        <w:tc>
          <w:tcPr>
            <w:tcW w:w="2324" w:type="dxa"/>
            <w:vAlign w:val="top"/>
          </w:tcPr>
          <w:p>
            <w:pPr>
              <w:spacing w:before="55" w:line="205" w:lineRule="auto"/>
              <w:ind w:left="337"/>
              <w:rPr>
                <w:rFonts w:ascii="宋体" w:hAnsi="宋体" w:eastAsia="宋体" w:cs="宋体"/>
                <w:sz w:val="20"/>
                <w:szCs w:val="20"/>
              </w:rPr>
            </w:pPr>
            <w:r>
              <w:rPr>
                <w:rFonts w:ascii="宋体" w:hAnsi="宋体" w:eastAsia="宋体" w:cs="宋体"/>
                <w:spacing w:val="2"/>
                <w:sz w:val="20"/>
                <w:szCs w:val="20"/>
              </w:rPr>
              <w:t>邮电</w:t>
            </w:r>
            <w:r>
              <w:rPr>
                <w:rFonts w:ascii="宋体" w:hAnsi="宋体" w:eastAsia="宋体" w:cs="宋体"/>
                <w:spacing w:val="1"/>
                <w:sz w:val="20"/>
                <w:szCs w:val="20"/>
              </w:rPr>
              <w:t>费</w:t>
            </w:r>
          </w:p>
        </w:tc>
        <w:tc>
          <w:tcPr>
            <w:tcW w:w="1190" w:type="dxa"/>
            <w:vAlign w:val="top"/>
          </w:tcPr>
          <w:p>
            <w:pPr>
              <w:jc w:val="right"/>
              <w:rPr>
                <w:rFonts w:ascii="Arial"/>
                <w:sz w:val="21"/>
              </w:rPr>
            </w:pPr>
          </w:p>
        </w:tc>
        <w:tc>
          <w:tcPr>
            <w:tcW w:w="759" w:type="dxa"/>
            <w:vAlign w:val="top"/>
          </w:tcPr>
          <w:p>
            <w:pPr>
              <w:spacing w:before="88"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1005</w:t>
            </w:r>
          </w:p>
        </w:tc>
        <w:tc>
          <w:tcPr>
            <w:tcW w:w="4274" w:type="dxa"/>
            <w:vAlign w:val="top"/>
          </w:tcPr>
          <w:p>
            <w:pPr>
              <w:spacing w:before="55" w:line="205" w:lineRule="auto"/>
              <w:ind w:left="325"/>
              <w:rPr>
                <w:rFonts w:ascii="宋体" w:hAnsi="宋体" w:eastAsia="宋体" w:cs="宋体"/>
                <w:sz w:val="20"/>
                <w:szCs w:val="20"/>
              </w:rPr>
            </w:pPr>
            <w:r>
              <w:rPr>
                <w:rFonts w:ascii="宋体" w:hAnsi="宋体" w:eastAsia="宋体" w:cs="宋体"/>
                <w:spacing w:val="9"/>
                <w:sz w:val="20"/>
                <w:szCs w:val="20"/>
              </w:rPr>
              <w:t>基</w:t>
            </w:r>
            <w:r>
              <w:rPr>
                <w:rFonts w:ascii="宋体" w:hAnsi="宋体" w:eastAsia="宋体" w:cs="宋体"/>
                <w:spacing w:val="8"/>
                <w:sz w:val="20"/>
                <w:szCs w:val="20"/>
              </w:rPr>
              <w:t>础设施建设</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0110</w:t>
            </w:r>
          </w:p>
        </w:tc>
        <w:tc>
          <w:tcPr>
            <w:tcW w:w="3464" w:type="dxa"/>
            <w:vAlign w:val="top"/>
          </w:tcPr>
          <w:p>
            <w:pPr>
              <w:spacing w:before="55" w:line="206" w:lineRule="auto"/>
              <w:ind w:left="321"/>
              <w:rPr>
                <w:rFonts w:ascii="宋体" w:hAnsi="宋体" w:eastAsia="宋体" w:cs="宋体"/>
                <w:sz w:val="20"/>
                <w:szCs w:val="20"/>
              </w:rPr>
            </w:pPr>
            <w:r>
              <w:rPr>
                <w:rFonts w:ascii="宋体" w:hAnsi="宋体" w:eastAsia="宋体" w:cs="宋体"/>
                <w:spacing w:val="9"/>
                <w:sz w:val="20"/>
                <w:szCs w:val="20"/>
              </w:rPr>
              <w:t>职工基本医疗保险缴</w:t>
            </w:r>
            <w:r>
              <w:rPr>
                <w:rFonts w:ascii="宋体" w:hAnsi="宋体" w:eastAsia="宋体" w:cs="宋体"/>
                <w:spacing w:val="7"/>
                <w:sz w:val="20"/>
                <w:szCs w:val="20"/>
              </w:rPr>
              <w:t>费</w:t>
            </w:r>
          </w:p>
        </w:tc>
        <w:tc>
          <w:tcPr>
            <w:tcW w:w="1116" w:type="dxa"/>
            <w:vAlign w:val="top"/>
          </w:tcPr>
          <w:p>
            <w:pPr>
              <w:spacing w:before="84" w:line="163" w:lineRule="auto"/>
              <w:ind w:left="358"/>
              <w:jc w:val="right"/>
              <w:rPr>
                <w:rFonts w:ascii="宋体" w:hAnsi="宋体" w:eastAsia="宋体" w:cs="宋体"/>
                <w:sz w:val="22"/>
                <w:szCs w:val="22"/>
              </w:rPr>
            </w:pPr>
            <w:r>
              <w:rPr>
                <w:rFonts w:hint="eastAsia" w:ascii="宋体" w:hAnsi="宋体" w:eastAsia="宋体" w:cs="宋体"/>
                <w:spacing w:val="-3"/>
                <w:sz w:val="22"/>
                <w:szCs w:val="22"/>
                <w:lang w:val="en-US" w:eastAsia="zh-CN"/>
              </w:rPr>
              <w:t>200</w:t>
            </w:r>
            <w:r>
              <w:rPr>
                <w:rFonts w:ascii="宋体" w:hAnsi="宋体" w:eastAsia="宋体" w:cs="宋体"/>
                <w:spacing w:val="-2"/>
                <w:sz w:val="22"/>
                <w:szCs w:val="22"/>
              </w:rPr>
              <w:t>.00</w:t>
            </w: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0208</w:t>
            </w:r>
          </w:p>
        </w:tc>
        <w:tc>
          <w:tcPr>
            <w:tcW w:w="2324" w:type="dxa"/>
            <w:vAlign w:val="top"/>
          </w:tcPr>
          <w:p>
            <w:pPr>
              <w:spacing w:before="55" w:line="206" w:lineRule="auto"/>
              <w:ind w:left="324"/>
              <w:rPr>
                <w:rFonts w:ascii="宋体" w:hAnsi="宋体" w:eastAsia="宋体" w:cs="宋体"/>
                <w:sz w:val="20"/>
                <w:szCs w:val="20"/>
              </w:rPr>
            </w:pPr>
            <w:r>
              <w:rPr>
                <w:rFonts w:ascii="宋体" w:hAnsi="宋体" w:eastAsia="宋体" w:cs="宋体"/>
                <w:spacing w:val="6"/>
                <w:sz w:val="20"/>
                <w:szCs w:val="20"/>
              </w:rPr>
              <w:t>取暖费</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1006</w:t>
            </w:r>
          </w:p>
        </w:tc>
        <w:tc>
          <w:tcPr>
            <w:tcW w:w="4274" w:type="dxa"/>
            <w:vAlign w:val="top"/>
          </w:tcPr>
          <w:p>
            <w:pPr>
              <w:spacing w:before="55" w:line="206" w:lineRule="auto"/>
              <w:ind w:left="328"/>
              <w:rPr>
                <w:rFonts w:ascii="宋体" w:hAnsi="宋体" w:eastAsia="宋体" w:cs="宋体"/>
                <w:sz w:val="20"/>
                <w:szCs w:val="20"/>
              </w:rPr>
            </w:pPr>
            <w:r>
              <w:rPr>
                <w:rFonts w:ascii="宋体" w:hAnsi="宋体" w:eastAsia="宋体" w:cs="宋体"/>
                <w:spacing w:val="9"/>
                <w:sz w:val="20"/>
                <w:szCs w:val="20"/>
              </w:rPr>
              <w:t>大</w:t>
            </w:r>
            <w:r>
              <w:rPr>
                <w:rFonts w:ascii="宋体" w:hAnsi="宋体" w:eastAsia="宋体" w:cs="宋体"/>
                <w:spacing w:val="6"/>
                <w:sz w:val="20"/>
                <w:szCs w:val="20"/>
              </w:rPr>
              <w:t>型修缮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0111</w:t>
            </w:r>
          </w:p>
        </w:tc>
        <w:tc>
          <w:tcPr>
            <w:tcW w:w="3464" w:type="dxa"/>
            <w:vAlign w:val="top"/>
          </w:tcPr>
          <w:p>
            <w:pPr>
              <w:spacing w:before="54" w:line="207" w:lineRule="auto"/>
              <w:ind w:left="327"/>
              <w:rPr>
                <w:rFonts w:ascii="宋体" w:hAnsi="宋体" w:eastAsia="宋体" w:cs="宋体"/>
                <w:sz w:val="20"/>
                <w:szCs w:val="20"/>
              </w:rPr>
            </w:pPr>
            <w:r>
              <w:rPr>
                <w:rFonts w:ascii="宋体" w:hAnsi="宋体" w:eastAsia="宋体" w:cs="宋体"/>
                <w:spacing w:val="10"/>
                <w:sz w:val="20"/>
                <w:szCs w:val="20"/>
              </w:rPr>
              <w:t>公</w:t>
            </w:r>
            <w:r>
              <w:rPr>
                <w:rFonts w:ascii="宋体" w:hAnsi="宋体" w:eastAsia="宋体" w:cs="宋体"/>
                <w:spacing w:val="8"/>
                <w:sz w:val="20"/>
                <w:szCs w:val="20"/>
              </w:rPr>
              <w:t>务员医疗补助缴费</w:t>
            </w:r>
          </w:p>
        </w:tc>
        <w:tc>
          <w:tcPr>
            <w:tcW w:w="1116" w:type="dxa"/>
            <w:vAlign w:val="top"/>
          </w:tcPr>
          <w:p>
            <w:pPr>
              <w:jc w:val="right"/>
              <w:rPr>
                <w:rFonts w:ascii="Arial"/>
                <w:sz w:val="21"/>
              </w:rPr>
            </w:pP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0209</w:t>
            </w:r>
          </w:p>
        </w:tc>
        <w:tc>
          <w:tcPr>
            <w:tcW w:w="2324" w:type="dxa"/>
            <w:vAlign w:val="top"/>
          </w:tcPr>
          <w:p>
            <w:pPr>
              <w:spacing w:before="54" w:line="207" w:lineRule="auto"/>
              <w:ind w:left="321"/>
              <w:rPr>
                <w:rFonts w:ascii="宋体" w:hAnsi="宋体" w:eastAsia="宋体" w:cs="宋体"/>
                <w:sz w:val="20"/>
                <w:szCs w:val="20"/>
              </w:rPr>
            </w:pPr>
            <w:r>
              <w:rPr>
                <w:rFonts w:ascii="宋体" w:hAnsi="宋体" w:eastAsia="宋体" w:cs="宋体"/>
                <w:spacing w:val="8"/>
                <w:sz w:val="20"/>
                <w:szCs w:val="20"/>
              </w:rPr>
              <w:t>物业管理费</w:t>
            </w:r>
          </w:p>
        </w:tc>
        <w:tc>
          <w:tcPr>
            <w:tcW w:w="1190" w:type="dxa"/>
            <w:vAlign w:val="top"/>
          </w:tcPr>
          <w:p>
            <w:pPr>
              <w:jc w:val="right"/>
              <w:rPr>
                <w:rFonts w:ascii="Arial"/>
                <w:sz w:val="21"/>
              </w:rPr>
            </w:pPr>
          </w:p>
        </w:tc>
        <w:tc>
          <w:tcPr>
            <w:tcW w:w="75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1007</w:t>
            </w:r>
          </w:p>
        </w:tc>
        <w:tc>
          <w:tcPr>
            <w:tcW w:w="4274" w:type="dxa"/>
            <w:vAlign w:val="top"/>
          </w:tcPr>
          <w:p>
            <w:pPr>
              <w:spacing w:before="54" w:line="207" w:lineRule="auto"/>
              <w:ind w:left="325"/>
              <w:rPr>
                <w:rFonts w:ascii="宋体" w:hAnsi="宋体" w:eastAsia="宋体" w:cs="宋体"/>
                <w:sz w:val="20"/>
                <w:szCs w:val="20"/>
              </w:rPr>
            </w:pPr>
            <w:r>
              <w:rPr>
                <w:rFonts w:ascii="宋体" w:hAnsi="宋体" w:eastAsia="宋体" w:cs="宋体"/>
                <w:spacing w:val="10"/>
                <w:sz w:val="20"/>
                <w:szCs w:val="20"/>
              </w:rPr>
              <w:t>信</w:t>
            </w:r>
            <w:r>
              <w:rPr>
                <w:rFonts w:ascii="宋体" w:hAnsi="宋体" w:eastAsia="宋体" w:cs="宋体"/>
                <w:spacing w:val="9"/>
                <w:sz w:val="20"/>
                <w:szCs w:val="20"/>
              </w:rPr>
              <w:t>息网络及软件购置更新</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0112</w:t>
            </w:r>
          </w:p>
        </w:tc>
        <w:tc>
          <w:tcPr>
            <w:tcW w:w="3464" w:type="dxa"/>
            <w:vAlign w:val="top"/>
          </w:tcPr>
          <w:p>
            <w:pPr>
              <w:spacing w:before="56" w:line="205" w:lineRule="auto"/>
              <w:ind w:left="321"/>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他社会保障缴费</w:t>
            </w:r>
          </w:p>
        </w:tc>
        <w:tc>
          <w:tcPr>
            <w:tcW w:w="1116" w:type="dxa"/>
            <w:vAlign w:val="top"/>
          </w:tcPr>
          <w:p>
            <w:pPr>
              <w:spacing w:before="85" w:line="162" w:lineRule="auto"/>
              <w:ind w:left="467"/>
              <w:jc w:val="right"/>
              <w:rPr>
                <w:rFonts w:ascii="宋体" w:hAnsi="宋体" w:eastAsia="宋体" w:cs="宋体"/>
                <w:sz w:val="22"/>
                <w:szCs w:val="22"/>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0211</w:t>
            </w:r>
          </w:p>
        </w:tc>
        <w:tc>
          <w:tcPr>
            <w:tcW w:w="2324" w:type="dxa"/>
            <w:vAlign w:val="top"/>
          </w:tcPr>
          <w:p>
            <w:pPr>
              <w:spacing w:before="56" w:line="205" w:lineRule="auto"/>
              <w:ind w:left="324"/>
              <w:rPr>
                <w:rFonts w:ascii="宋体" w:hAnsi="宋体" w:eastAsia="宋体" w:cs="宋体"/>
                <w:sz w:val="20"/>
                <w:szCs w:val="20"/>
              </w:rPr>
            </w:pPr>
            <w:r>
              <w:rPr>
                <w:rFonts w:ascii="宋体" w:hAnsi="宋体" w:eastAsia="宋体" w:cs="宋体"/>
                <w:spacing w:val="6"/>
                <w:sz w:val="20"/>
                <w:szCs w:val="20"/>
              </w:rPr>
              <w:t>差旅费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1008</w:t>
            </w:r>
          </w:p>
        </w:tc>
        <w:tc>
          <w:tcPr>
            <w:tcW w:w="4274" w:type="dxa"/>
            <w:vAlign w:val="top"/>
          </w:tcPr>
          <w:p>
            <w:pPr>
              <w:spacing w:before="56" w:line="205" w:lineRule="auto"/>
              <w:ind w:left="325"/>
              <w:rPr>
                <w:rFonts w:ascii="宋体" w:hAnsi="宋体" w:eastAsia="宋体" w:cs="宋体"/>
                <w:sz w:val="20"/>
                <w:szCs w:val="20"/>
              </w:rPr>
            </w:pPr>
            <w:r>
              <w:rPr>
                <w:rFonts w:ascii="宋体" w:hAnsi="宋体" w:eastAsia="宋体" w:cs="宋体"/>
                <w:spacing w:val="8"/>
                <w:sz w:val="20"/>
                <w:szCs w:val="20"/>
              </w:rPr>
              <w:t>物</w:t>
            </w:r>
            <w:r>
              <w:rPr>
                <w:rFonts w:ascii="宋体" w:hAnsi="宋体" w:eastAsia="宋体" w:cs="宋体"/>
                <w:spacing w:val="7"/>
                <w:sz w:val="20"/>
                <w:szCs w:val="20"/>
              </w:rPr>
              <w:t>资储备</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0113</w:t>
            </w:r>
          </w:p>
        </w:tc>
        <w:tc>
          <w:tcPr>
            <w:tcW w:w="3464" w:type="dxa"/>
            <w:vAlign w:val="top"/>
          </w:tcPr>
          <w:p>
            <w:pPr>
              <w:spacing w:before="55" w:line="206" w:lineRule="auto"/>
              <w:ind w:left="320"/>
              <w:rPr>
                <w:rFonts w:ascii="宋体" w:hAnsi="宋体" w:eastAsia="宋体" w:cs="宋体"/>
                <w:sz w:val="20"/>
                <w:szCs w:val="20"/>
              </w:rPr>
            </w:pPr>
            <w:r>
              <w:rPr>
                <w:rFonts w:ascii="宋体" w:hAnsi="宋体" w:eastAsia="宋体" w:cs="宋体"/>
                <w:spacing w:val="9"/>
                <w:sz w:val="20"/>
                <w:szCs w:val="20"/>
              </w:rPr>
              <w:t>住</w:t>
            </w:r>
            <w:r>
              <w:rPr>
                <w:rFonts w:ascii="宋体" w:hAnsi="宋体" w:eastAsia="宋体" w:cs="宋体"/>
                <w:spacing w:val="8"/>
                <w:sz w:val="20"/>
                <w:szCs w:val="20"/>
              </w:rPr>
              <w:t>房公积金</w:t>
            </w:r>
          </w:p>
        </w:tc>
        <w:tc>
          <w:tcPr>
            <w:tcW w:w="1116" w:type="dxa"/>
            <w:vAlign w:val="top"/>
          </w:tcPr>
          <w:p>
            <w:pPr>
              <w:spacing w:before="85" w:line="162" w:lineRule="auto"/>
              <w:ind w:left="356"/>
              <w:jc w:val="right"/>
              <w:rPr>
                <w:rFonts w:ascii="宋体" w:hAnsi="宋体" w:eastAsia="宋体" w:cs="宋体"/>
                <w:sz w:val="22"/>
                <w:szCs w:val="22"/>
              </w:rPr>
            </w:pPr>
            <w:r>
              <w:rPr>
                <w:rFonts w:hint="eastAsia" w:ascii="宋体" w:hAnsi="宋体" w:eastAsia="宋体" w:cs="宋体"/>
                <w:spacing w:val="-2"/>
                <w:sz w:val="22"/>
                <w:szCs w:val="22"/>
                <w:lang w:val="en-US" w:eastAsia="zh-CN"/>
              </w:rPr>
              <w:t>400</w:t>
            </w:r>
            <w:r>
              <w:rPr>
                <w:rFonts w:ascii="宋体" w:hAnsi="宋体" w:eastAsia="宋体" w:cs="宋体"/>
                <w:spacing w:val="-2"/>
                <w:sz w:val="22"/>
                <w:szCs w:val="22"/>
              </w:rPr>
              <w:t>.00</w:t>
            </w: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0212</w:t>
            </w:r>
          </w:p>
        </w:tc>
        <w:tc>
          <w:tcPr>
            <w:tcW w:w="2324" w:type="dxa"/>
            <w:vAlign w:val="top"/>
          </w:tcPr>
          <w:p>
            <w:pPr>
              <w:spacing w:before="55" w:line="206" w:lineRule="auto"/>
              <w:ind w:left="338"/>
              <w:rPr>
                <w:rFonts w:ascii="宋体" w:hAnsi="宋体" w:eastAsia="宋体" w:cs="宋体"/>
                <w:sz w:val="20"/>
                <w:szCs w:val="20"/>
              </w:rPr>
            </w:pPr>
            <w:r>
              <w:rPr>
                <w:rFonts w:ascii="宋体" w:hAnsi="宋体" w:eastAsia="宋体" w:cs="宋体"/>
                <w:spacing w:val="6"/>
                <w:sz w:val="20"/>
                <w:szCs w:val="20"/>
              </w:rPr>
              <w:t>因公出国 (境) 费</w:t>
            </w:r>
            <w:r>
              <w:rPr>
                <w:rFonts w:ascii="宋体" w:hAnsi="宋体" w:eastAsia="宋体" w:cs="宋体"/>
                <w:spacing w:val="4"/>
                <w:sz w:val="20"/>
                <w:szCs w:val="20"/>
              </w:rPr>
              <w:t>用</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1009</w:t>
            </w:r>
          </w:p>
        </w:tc>
        <w:tc>
          <w:tcPr>
            <w:tcW w:w="4274" w:type="dxa"/>
            <w:vAlign w:val="top"/>
          </w:tcPr>
          <w:p>
            <w:pPr>
              <w:spacing w:before="55" w:line="206" w:lineRule="auto"/>
              <w:ind w:left="326"/>
              <w:rPr>
                <w:rFonts w:ascii="宋体" w:hAnsi="宋体" w:eastAsia="宋体" w:cs="宋体"/>
                <w:sz w:val="20"/>
                <w:szCs w:val="20"/>
              </w:rPr>
            </w:pPr>
            <w:r>
              <w:rPr>
                <w:rFonts w:ascii="宋体" w:hAnsi="宋体" w:eastAsia="宋体" w:cs="宋体"/>
                <w:spacing w:val="7"/>
                <w:sz w:val="20"/>
                <w:szCs w:val="20"/>
              </w:rPr>
              <w:t>土地补偿</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0114</w:t>
            </w:r>
          </w:p>
        </w:tc>
        <w:tc>
          <w:tcPr>
            <w:tcW w:w="3464" w:type="dxa"/>
            <w:vAlign w:val="top"/>
          </w:tcPr>
          <w:p>
            <w:pPr>
              <w:spacing w:before="54" w:line="207" w:lineRule="auto"/>
              <w:ind w:left="330"/>
              <w:rPr>
                <w:rFonts w:ascii="宋体" w:hAnsi="宋体" w:eastAsia="宋体" w:cs="宋体"/>
                <w:sz w:val="20"/>
                <w:szCs w:val="20"/>
              </w:rPr>
            </w:pPr>
            <w:r>
              <w:rPr>
                <w:rFonts w:ascii="宋体" w:hAnsi="宋体" w:eastAsia="宋体" w:cs="宋体"/>
                <w:spacing w:val="5"/>
                <w:sz w:val="20"/>
                <w:szCs w:val="20"/>
              </w:rPr>
              <w:t>医</w:t>
            </w:r>
            <w:r>
              <w:rPr>
                <w:rFonts w:ascii="宋体" w:hAnsi="宋体" w:eastAsia="宋体" w:cs="宋体"/>
                <w:spacing w:val="3"/>
                <w:sz w:val="20"/>
                <w:szCs w:val="20"/>
              </w:rPr>
              <w:t>疗费</w:t>
            </w:r>
          </w:p>
        </w:tc>
        <w:tc>
          <w:tcPr>
            <w:tcW w:w="1116" w:type="dxa"/>
            <w:vAlign w:val="top"/>
          </w:tcPr>
          <w:p>
            <w:pPr>
              <w:jc w:val="right"/>
              <w:rPr>
                <w:rFonts w:ascii="Arial"/>
                <w:sz w:val="21"/>
              </w:rPr>
            </w:pPr>
          </w:p>
        </w:tc>
        <w:tc>
          <w:tcPr>
            <w:tcW w:w="999" w:type="dxa"/>
            <w:vAlign w:val="top"/>
          </w:tcPr>
          <w:p>
            <w:pPr>
              <w:spacing w:before="87" w:line="177"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0213</w:t>
            </w:r>
          </w:p>
        </w:tc>
        <w:tc>
          <w:tcPr>
            <w:tcW w:w="2324" w:type="dxa"/>
            <w:vAlign w:val="top"/>
          </w:tcPr>
          <w:p>
            <w:pPr>
              <w:spacing w:before="54" w:line="207" w:lineRule="auto"/>
              <w:ind w:left="325"/>
              <w:rPr>
                <w:rFonts w:ascii="宋体" w:hAnsi="宋体" w:eastAsia="宋体" w:cs="宋体"/>
                <w:sz w:val="20"/>
                <w:szCs w:val="20"/>
              </w:rPr>
            </w:pPr>
            <w:r>
              <w:rPr>
                <w:rFonts w:ascii="宋体" w:hAnsi="宋体" w:eastAsia="宋体" w:cs="宋体"/>
                <w:spacing w:val="7"/>
                <w:sz w:val="20"/>
                <w:szCs w:val="20"/>
              </w:rPr>
              <w:t>维修 (护) 费</w:t>
            </w:r>
          </w:p>
        </w:tc>
        <w:tc>
          <w:tcPr>
            <w:tcW w:w="1190" w:type="dxa"/>
            <w:vAlign w:val="top"/>
          </w:tcPr>
          <w:p>
            <w:pPr>
              <w:spacing w:before="87" w:line="177" w:lineRule="auto"/>
              <w:ind w:left="339"/>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58.70</w:t>
            </w:r>
          </w:p>
        </w:tc>
        <w:tc>
          <w:tcPr>
            <w:tcW w:w="75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1010</w:t>
            </w:r>
          </w:p>
        </w:tc>
        <w:tc>
          <w:tcPr>
            <w:tcW w:w="4274" w:type="dxa"/>
            <w:vAlign w:val="top"/>
          </w:tcPr>
          <w:p>
            <w:pPr>
              <w:spacing w:before="54" w:line="207" w:lineRule="auto"/>
              <w:ind w:left="329"/>
              <w:rPr>
                <w:rFonts w:ascii="宋体" w:hAnsi="宋体" w:eastAsia="宋体" w:cs="宋体"/>
                <w:sz w:val="20"/>
                <w:szCs w:val="20"/>
              </w:rPr>
            </w:pPr>
            <w:r>
              <w:rPr>
                <w:rFonts w:ascii="宋体" w:hAnsi="宋体" w:eastAsia="宋体" w:cs="宋体"/>
                <w:spacing w:val="7"/>
                <w:sz w:val="20"/>
                <w:szCs w:val="20"/>
              </w:rPr>
              <w:t>安</w:t>
            </w:r>
            <w:r>
              <w:rPr>
                <w:rFonts w:ascii="宋体" w:hAnsi="宋体" w:eastAsia="宋体" w:cs="宋体"/>
                <w:spacing w:val="6"/>
                <w:sz w:val="20"/>
                <w:szCs w:val="20"/>
              </w:rPr>
              <w:t>置补助</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0199</w:t>
            </w:r>
          </w:p>
        </w:tc>
        <w:tc>
          <w:tcPr>
            <w:tcW w:w="3464" w:type="dxa"/>
            <w:vAlign w:val="top"/>
          </w:tcPr>
          <w:p>
            <w:pPr>
              <w:spacing w:before="56" w:line="205" w:lineRule="auto"/>
              <w:ind w:left="321"/>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他工资福利支出</w:t>
            </w:r>
          </w:p>
        </w:tc>
        <w:tc>
          <w:tcPr>
            <w:tcW w:w="1116" w:type="dxa"/>
            <w:vAlign w:val="top"/>
          </w:tcPr>
          <w:p>
            <w:pPr>
              <w:jc w:val="right"/>
              <w:rPr>
                <w:rFonts w:ascii="Arial"/>
                <w:sz w:val="21"/>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0214</w:t>
            </w:r>
          </w:p>
        </w:tc>
        <w:tc>
          <w:tcPr>
            <w:tcW w:w="2324" w:type="dxa"/>
            <w:vAlign w:val="top"/>
          </w:tcPr>
          <w:p>
            <w:pPr>
              <w:spacing w:before="56" w:line="205" w:lineRule="auto"/>
              <w:ind w:left="323"/>
              <w:rPr>
                <w:rFonts w:ascii="宋体" w:hAnsi="宋体" w:eastAsia="宋体" w:cs="宋体"/>
                <w:sz w:val="20"/>
                <w:szCs w:val="20"/>
              </w:rPr>
            </w:pPr>
            <w:r>
              <w:rPr>
                <w:rFonts w:ascii="宋体" w:hAnsi="宋体" w:eastAsia="宋体" w:cs="宋体"/>
                <w:spacing w:val="7"/>
                <w:sz w:val="20"/>
                <w:szCs w:val="20"/>
              </w:rPr>
              <w:t>租</w:t>
            </w:r>
            <w:r>
              <w:rPr>
                <w:rFonts w:ascii="宋体" w:hAnsi="宋体" w:eastAsia="宋体" w:cs="宋体"/>
                <w:spacing w:val="6"/>
                <w:sz w:val="20"/>
                <w:szCs w:val="20"/>
              </w:rPr>
              <w:t>赁费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1011</w:t>
            </w:r>
          </w:p>
        </w:tc>
        <w:tc>
          <w:tcPr>
            <w:tcW w:w="4274" w:type="dxa"/>
            <w:vAlign w:val="top"/>
          </w:tcPr>
          <w:p>
            <w:pPr>
              <w:spacing w:before="56" w:line="205" w:lineRule="auto"/>
              <w:ind w:left="325"/>
              <w:rPr>
                <w:rFonts w:ascii="宋体" w:hAnsi="宋体" w:eastAsia="宋体" w:cs="宋体"/>
                <w:sz w:val="20"/>
                <w:szCs w:val="20"/>
              </w:rPr>
            </w:pPr>
            <w:r>
              <w:rPr>
                <w:rFonts w:ascii="宋体" w:hAnsi="宋体" w:eastAsia="宋体" w:cs="宋体"/>
                <w:spacing w:val="9"/>
                <w:sz w:val="20"/>
                <w:szCs w:val="20"/>
              </w:rPr>
              <w:t>地上附着物和青苗补</w:t>
            </w:r>
            <w:r>
              <w:rPr>
                <w:rFonts w:ascii="宋体" w:hAnsi="宋体" w:eastAsia="宋体" w:cs="宋体"/>
                <w:spacing w:val="8"/>
                <w:sz w:val="20"/>
                <w:szCs w:val="20"/>
              </w:rPr>
              <w:t>偿</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1"/>
                <w:sz w:val="20"/>
                <w:szCs w:val="20"/>
              </w:rPr>
              <w:t>303</w:t>
            </w:r>
          </w:p>
        </w:tc>
        <w:tc>
          <w:tcPr>
            <w:tcW w:w="3464" w:type="dxa"/>
            <w:vAlign w:val="top"/>
          </w:tcPr>
          <w:p>
            <w:pPr>
              <w:spacing w:before="55" w:line="206" w:lineRule="auto"/>
              <w:ind w:left="111"/>
              <w:rPr>
                <w:rFonts w:ascii="宋体" w:hAnsi="宋体" w:eastAsia="宋体" w:cs="宋体"/>
                <w:sz w:val="20"/>
                <w:szCs w:val="20"/>
              </w:rPr>
            </w:pPr>
            <w:r>
              <w:rPr>
                <w:rFonts w:ascii="宋体" w:hAnsi="宋体" w:eastAsia="宋体" w:cs="宋体"/>
                <w:spacing w:val="9"/>
                <w:sz w:val="20"/>
                <w:szCs w:val="20"/>
              </w:rPr>
              <w:t>对个人和家庭的补助</w:t>
            </w:r>
          </w:p>
        </w:tc>
        <w:tc>
          <w:tcPr>
            <w:tcW w:w="1116" w:type="dxa"/>
            <w:vAlign w:val="top"/>
          </w:tcPr>
          <w:p>
            <w:pPr>
              <w:spacing w:before="85" w:line="162" w:lineRule="auto"/>
              <w:ind w:left="356"/>
              <w:jc w:val="right"/>
              <w:rPr>
                <w:rFonts w:hint="eastAsia" w:ascii="宋体" w:hAnsi="宋体" w:eastAsia="宋体" w:cs="宋体"/>
                <w:sz w:val="22"/>
                <w:szCs w:val="22"/>
                <w:lang w:val="en-US" w:eastAsia="zh-CN"/>
              </w:rPr>
            </w:pPr>
            <w:r>
              <w:rPr>
                <w:rFonts w:hint="eastAsia" w:ascii="宋体" w:hAnsi="宋体" w:eastAsia="宋体" w:cs="宋体"/>
                <w:b/>
                <w:bCs/>
                <w:spacing w:val="-2"/>
                <w:sz w:val="22"/>
                <w:szCs w:val="22"/>
                <w:lang w:val="en-US" w:eastAsia="zh-CN"/>
              </w:rPr>
              <w:t>15.00</w:t>
            </w: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0215</w:t>
            </w:r>
          </w:p>
        </w:tc>
        <w:tc>
          <w:tcPr>
            <w:tcW w:w="2324" w:type="dxa"/>
            <w:vAlign w:val="top"/>
          </w:tcPr>
          <w:p>
            <w:pPr>
              <w:spacing w:before="55" w:line="206" w:lineRule="auto"/>
              <w:ind w:left="321"/>
              <w:rPr>
                <w:rFonts w:ascii="宋体" w:hAnsi="宋体" w:eastAsia="宋体" w:cs="宋体"/>
                <w:sz w:val="20"/>
                <w:szCs w:val="20"/>
              </w:rPr>
            </w:pPr>
            <w:r>
              <w:rPr>
                <w:rFonts w:ascii="宋体" w:hAnsi="宋体" w:eastAsia="宋体" w:cs="宋体"/>
                <w:spacing w:val="7"/>
                <w:sz w:val="20"/>
                <w:szCs w:val="20"/>
              </w:rPr>
              <w:t>会议费</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1012</w:t>
            </w:r>
          </w:p>
        </w:tc>
        <w:tc>
          <w:tcPr>
            <w:tcW w:w="4274" w:type="dxa"/>
            <w:vAlign w:val="top"/>
          </w:tcPr>
          <w:p>
            <w:pPr>
              <w:spacing w:before="55" w:line="206" w:lineRule="auto"/>
              <w:ind w:left="325"/>
              <w:rPr>
                <w:rFonts w:ascii="宋体" w:hAnsi="宋体" w:eastAsia="宋体" w:cs="宋体"/>
                <w:sz w:val="20"/>
                <w:szCs w:val="20"/>
              </w:rPr>
            </w:pPr>
            <w:r>
              <w:rPr>
                <w:rFonts w:ascii="宋体" w:hAnsi="宋体" w:eastAsia="宋体" w:cs="宋体"/>
                <w:spacing w:val="8"/>
                <w:sz w:val="20"/>
                <w:szCs w:val="20"/>
              </w:rPr>
              <w:t>拆</w:t>
            </w:r>
            <w:r>
              <w:rPr>
                <w:rFonts w:ascii="宋体" w:hAnsi="宋体" w:eastAsia="宋体" w:cs="宋体"/>
                <w:spacing w:val="7"/>
                <w:sz w:val="20"/>
                <w:szCs w:val="20"/>
              </w:rPr>
              <w:t>迁补偿</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0301</w:t>
            </w:r>
          </w:p>
        </w:tc>
        <w:tc>
          <w:tcPr>
            <w:tcW w:w="3464" w:type="dxa"/>
            <w:vAlign w:val="top"/>
          </w:tcPr>
          <w:p>
            <w:pPr>
              <w:spacing w:before="54" w:line="207" w:lineRule="auto"/>
              <w:ind w:left="324"/>
              <w:rPr>
                <w:rFonts w:ascii="宋体" w:hAnsi="宋体" w:eastAsia="宋体" w:cs="宋体"/>
                <w:sz w:val="20"/>
                <w:szCs w:val="20"/>
              </w:rPr>
            </w:pPr>
            <w:r>
              <w:rPr>
                <w:rFonts w:ascii="宋体" w:hAnsi="宋体" w:eastAsia="宋体" w:cs="宋体"/>
                <w:spacing w:val="6"/>
                <w:sz w:val="20"/>
                <w:szCs w:val="20"/>
              </w:rPr>
              <w:t>离休</w:t>
            </w:r>
            <w:r>
              <w:rPr>
                <w:rFonts w:ascii="宋体" w:hAnsi="宋体" w:eastAsia="宋体" w:cs="宋体"/>
                <w:spacing w:val="5"/>
                <w:sz w:val="20"/>
                <w:szCs w:val="20"/>
              </w:rPr>
              <w:t>费</w:t>
            </w:r>
          </w:p>
        </w:tc>
        <w:tc>
          <w:tcPr>
            <w:tcW w:w="1116" w:type="dxa"/>
            <w:vAlign w:val="top"/>
          </w:tcPr>
          <w:p>
            <w:pPr>
              <w:jc w:val="right"/>
              <w:rPr>
                <w:rFonts w:ascii="Arial"/>
                <w:sz w:val="21"/>
              </w:rPr>
            </w:pPr>
          </w:p>
        </w:tc>
        <w:tc>
          <w:tcPr>
            <w:tcW w:w="999" w:type="dxa"/>
            <w:vAlign w:val="top"/>
          </w:tcPr>
          <w:p>
            <w:pPr>
              <w:spacing w:before="87" w:line="177"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0216</w:t>
            </w:r>
          </w:p>
        </w:tc>
        <w:tc>
          <w:tcPr>
            <w:tcW w:w="2324" w:type="dxa"/>
            <w:vAlign w:val="top"/>
          </w:tcPr>
          <w:p>
            <w:pPr>
              <w:spacing w:before="54" w:line="207" w:lineRule="auto"/>
              <w:ind w:left="322"/>
              <w:rPr>
                <w:rFonts w:ascii="宋体" w:hAnsi="宋体" w:eastAsia="宋体" w:cs="宋体"/>
                <w:sz w:val="20"/>
                <w:szCs w:val="20"/>
              </w:rPr>
            </w:pPr>
            <w:r>
              <w:rPr>
                <w:rFonts w:ascii="宋体" w:hAnsi="宋体" w:eastAsia="宋体" w:cs="宋体"/>
                <w:spacing w:val="7"/>
                <w:sz w:val="20"/>
                <w:szCs w:val="20"/>
              </w:rPr>
              <w:t>培</w:t>
            </w:r>
            <w:r>
              <w:rPr>
                <w:rFonts w:ascii="宋体" w:hAnsi="宋体" w:eastAsia="宋体" w:cs="宋体"/>
                <w:spacing w:val="6"/>
                <w:sz w:val="20"/>
                <w:szCs w:val="20"/>
              </w:rPr>
              <w:t>训费</w:t>
            </w:r>
          </w:p>
        </w:tc>
        <w:tc>
          <w:tcPr>
            <w:tcW w:w="1190" w:type="dxa"/>
            <w:vAlign w:val="top"/>
          </w:tcPr>
          <w:p>
            <w:pPr>
              <w:jc w:val="right"/>
              <w:rPr>
                <w:rFonts w:ascii="Arial"/>
                <w:sz w:val="21"/>
              </w:rPr>
            </w:pPr>
          </w:p>
        </w:tc>
        <w:tc>
          <w:tcPr>
            <w:tcW w:w="75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1013</w:t>
            </w:r>
          </w:p>
        </w:tc>
        <w:tc>
          <w:tcPr>
            <w:tcW w:w="4274" w:type="dxa"/>
            <w:vAlign w:val="top"/>
          </w:tcPr>
          <w:p>
            <w:pPr>
              <w:spacing w:before="54" w:line="207" w:lineRule="auto"/>
              <w:ind w:left="332"/>
              <w:rPr>
                <w:rFonts w:ascii="宋体" w:hAnsi="宋体" w:eastAsia="宋体" w:cs="宋体"/>
                <w:sz w:val="20"/>
                <w:szCs w:val="20"/>
              </w:rPr>
            </w:pPr>
            <w:r>
              <w:rPr>
                <w:rFonts w:ascii="宋体" w:hAnsi="宋体" w:eastAsia="宋体" w:cs="宋体"/>
                <w:spacing w:val="8"/>
                <w:sz w:val="20"/>
                <w:szCs w:val="20"/>
              </w:rPr>
              <w:t>公</w:t>
            </w:r>
            <w:r>
              <w:rPr>
                <w:rFonts w:ascii="宋体" w:hAnsi="宋体" w:eastAsia="宋体" w:cs="宋体"/>
                <w:spacing w:val="7"/>
                <w:sz w:val="20"/>
                <w:szCs w:val="20"/>
              </w:rPr>
              <w:t>务用车购置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0302</w:t>
            </w:r>
          </w:p>
        </w:tc>
        <w:tc>
          <w:tcPr>
            <w:tcW w:w="3464" w:type="dxa"/>
            <w:vAlign w:val="top"/>
          </w:tcPr>
          <w:p>
            <w:pPr>
              <w:spacing w:before="56" w:line="205" w:lineRule="auto"/>
              <w:ind w:left="321"/>
              <w:rPr>
                <w:rFonts w:ascii="宋体" w:hAnsi="宋体" w:eastAsia="宋体" w:cs="宋体"/>
                <w:sz w:val="20"/>
                <w:szCs w:val="20"/>
              </w:rPr>
            </w:pPr>
            <w:r>
              <w:rPr>
                <w:rFonts w:ascii="宋体" w:hAnsi="宋体" w:eastAsia="宋体" w:cs="宋体"/>
                <w:spacing w:val="7"/>
                <w:sz w:val="20"/>
                <w:szCs w:val="20"/>
              </w:rPr>
              <w:t>退</w:t>
            </w:r>
            <w:r>
              <w:rPr>
                <w:rFonts w:ascii="宋体" w:hAnsi="宋体" w:eastAsia="宋体" w:cs="宋体"/>
                <w:spacing w:val="6"/>
                <w:sz w:val="20"/>
                <w:szCs w:val="20"/>
              </w:rPr>
              <w:t>休费</w:t>
            </w:r>
          </w:p>
        </w:tc>
        <w:tc>
          <w:tcPr>
            <w:tcW w:w="1116" w:type="dxa"/>
            <w:vAlign w:val="top"/>
          </w:tcPr>
          <w:p>
            <w:pPr>
              <w:jc w:val="right"/>
              <w:rPr>
                <w:rFonts w:ascii="Arial"/>
                <w:sz w:val="21"/>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0217</w:t>
            </w:r>
          </w:p>
        </w:tc>
        <w:tc>
          <w:tcPr>
            <w:tcW w:w="2324" w:type="dxa"/>
            <w:vAlign w:val="top"/>
          </w:tcPr>
          <w:p>
            <w:pPr>
              <w:spacing w:before="56" w:line="205" w:lineRule="auto"/>
              <w:ind w:left="328"/>
              <w:rPr>
                <w:rFonts w:ascii="宋体" w:hAnsi="宋体" w:eastAsia="宋体" w:cs="宋体"/>
                <w:sz w:val="20"/>
                <w:szCs w:val="20"/>
              </w:rPr>
            </w:pPr>
            <w:r>
              <w:rPr>
                <w:rFonts w:ascii="宋体" w:hAnsi="宋体" w:eastAsia="宋体" w:cs="宋体"/>
                <w:spacing w:val="7"/>
                <w:sz w:val="20"/>
                <w:szCs w:val="20"/>
              </w:rPr>
              <w:t>公务接待</w:t>
            </w:r>
            <w:r>
              <w:rPr>
                <w:rFonts w:ascii="宋体" w:hAnsi="宋体" w:eastAsia="宋体" w:cs="宋体"/>
                <w:spacing w:val="6"/>
                <w:sz w:val="20"/>
                <w:szCs w:val="20"/>
              </w:rPr>
              <w:t>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1019</w:t>
            </w:r>
          </w:p>
        </w:tc>
        <w:tc>
          <w:tcPr>
            <w:tcW w:w="4274" w:type="dxa"/>
            <w:vAlign w:val="top"/>
          </w:tcPr>
          <w:p>
            <w:pPr>
              <w:spacing w:before="56" w:line="205" w:lineRule="auto"/>
              <w:ind w:left="326"/>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他交通工具购置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0303</w:t>
            </w:r>
          </w:p>
        </w:tc>
        <w:tc>
          <w:tcPr>
            <w:tcW w:w="3464" w:type="dxa"/>
            <w:vAlign w:val="top"/>
          </w:tcPr>
          <w:p>
            <w:pPr>
              <w:spacing w:before="55" w:line="206" w:lineRule="auto"/>
              <w:ind w:left="321"/>
              <w:rPr>
                <w:rFonts w:ascii="宋体" w:hAnsi="宋体" w:eastAsia="宋体" w:cs="宋体"/>
                <w:sz w:val="20"/>
                <w:szCs w:val="20"/>
              </w:rPr>
            </w:pPr>
            <w:r>
              <w:rPr>
                <w:rFonts w:ascii="宋体" w:hAnsi="宋体" w:eastAsia="宋体" w:cs="宋体"/>
                <w:spacing w:val="10"/>
                <w:sz w:val="20"/>
                <w:szCs w:val="20"/>
              </w:rPr>
              <w:t>退</w:t>
            </w:r>
            <w:r>
              <w:rPr>
                <w:rFonts w:ascii="宋体" w:hAnsi="宋体" w:eastAsia="宋体" w:cs="宋体"/>
                <w:spacing w:val="7"/>
                <w:sz w:val="20"/>
                <w:szCs w:val="20"/>
              </w:rPr>
              <w:t>职 (役) 费</w:t>
            </w:r>
          </w:p>
        </w:tc>
        <w:tc>
          <w:tcPr>
            <w:tcW w:w="1116" w:type="dxa"/>
            <w:vAlign w:val="top"/>
          </w:tcPr>
          <w:p>
            <w:pPr>
              <w:jc w:val="right"/>
              <w:rPr>
                <w:rFonts w:ascii="Arial"/>
                <w:sz w:val="21"/>
              </w:rPr>
            </w:pP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0218</w:t>
            </w:r>
          </w:p>
        </w:tc>
        <w:tc>
          <w:tcPr>
            <w:tcW w:w="2324" w:type="dxa"/>
            <w:vAlign w:val="top"/>
          </w:tcPr>
          <w:p>
            <w:pPr>
              <w:spacing w:before="55" w:line="206" w:lineRule="auto"/>
              <w:ind w:left="322"/>
              <w:rPr>
                <w:rFonts w:ascii="宋体" w:hAnsi="宋体" w:eastAsia="宋体" w:cs="宋体"/>
                <w:sz w:val="20"/>
                <w:szCs w:val="20"/>
              </w:rPr>
            </w:pPr>
            <w:r>
              <w:rPr>
                <w:rFonts w:ascii="宋体" w:hAnsi="宋体" w:eastAsia="宋体" w:cs="宋体"/>
                <w:spacing w:val="8"/>
                <w:sz w:val="20"/>
                <w:szCs w:val="20"/>
              </w:rPr>
              <w:t>专用材料</w:t>
            </w:r>
            <w:r>
              <w:rPr>
                <w:rFonts w:ascii="宋体" w:hAnsi="宋体" w:eastAsia="宋体" w:cs="宋体"/>
                <w:spacing w:val="7"/>
                <w:sz w:val="20"/>
                <w:szCs w:val="20"/>
              </w:rPr>
              <w:t>费</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1021</w:t>
            </w:r>
          </w:p>
        </w:tc>
        <w:tc>
          <w:tcPr>
            <w:tcW w:w="4274" w:type="dxa"/>
            <w:vAlign w:val="top"/>
          </w:tcPr>
          <w:p>
            <w:pPr>
              <w:spacing w:before="55" w:line="206" w:lineRule="auto"/>
              <w:ind w:left="327"/>
              <w:rPr>
                <w:rFonts w:ascii="宋体" w:hAnsi="宋体" w:eastAsia="宋体" w:cs="宋体"/>
                <w:sz w:val="20"/>
                <w:szCs w:val="20"/>
              </w:rPr>
            </w:pPr>
            <w:r>
              <w:rPr>
                <w:rFonts w:ascii="宋体" w:hAnsi="宋体" w:eastAsia="宋体" w:cs="宋体"/>
                <w:spacing w:val="11"/>
                <w:sz w:val="20"/>
                <w:szCs w:val="20"/>
              </w:rPr>
              <w:t>文</w:t>
            </w:r>
            <w:r>
              <w:rPr>
                <w:rFonts w:ascii="宋体" w:hAnsi="宋体" w:eastAsia="宋体" w:cs="宋体"/>
                <w:spacing w:val="8"/>
                <w:sz w:val="20"/>
                <w:szCs w:val="20"/>
              </w:rPr>
              <w:t>物和陈列品购置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0304</w:t>
            </w:r>
          </w:p>
        </w:tc>
        <w:tc>
          <w:tcPr>
            <w:tcW w:w="3464" w:type="dxa"/>
            <w:vAlign w:val="top"/>
          </w:tcPr>
          <w:p>
            <w:pPr>
              <w:spacing w:before="54" w:line="207" w:lineRule="auto"/>
              <w:ind w:left="319"/>
              <w:rPr>
                <w:rFonts w:ascii="宋体" w:hAnsi="宋体" w:eastAsia="宋体" w:cs="宋体"/>
                <w:sz w:val="20"/>
                <w:szCs w:val="20"/>
              </w:rPr>
            </w:pPr>
            <w:r>
              <w:rPr>
                <w:rFonts w:ascii="宋体" w:hAnsi="宋体" w:eastAsia="宋体" w:cs="宋体"/>
                <w:spacing w:val="8"/>
                <w:sz w:val="20"/>
                <w:szCs w:val="20"/>
              </w:rPr>
              <w:t>抚</w:t>
            </w:r>
            <w:r>
              <w:rPr>
                <w:rFonts w:ascii="宋体" w:hAnsi="宋体" w:eastAsia="宋体" w:cs="宋体"/>
                <w:spacing w:val="7"/>
                <w:sz w:val="20"/>
                <w:szCs w:val="20"/>
              </w:rPr>
              <w:t>恤金</w:t>
            </w:r>
          </w:p>
        </w:tc>
        <w:tc>
          <w:tcPr>
            <w:tcW w:w="1116" w:type="dxa"/>
            <w:vAlign w:val="top"/>
          </w:tcPr>
          <w:p>
            <w:pPr>
              <w:spacing w:before="88" w:line="176" w:lineRule="auto"/>
              <w:ind w:left="490"/>
              <w:jc w:val="right"/>
              <w:rPr>
                <w:rFonts w:ascii="宋体" w:hAnsi="宋体" w:eastAsia="宋体" w:cs="宋体"/>
                <w:sz w:val="20"/>
                <w:szCs w:val="20"/>
              </w:rPr>
            </w:pP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0224</w:t>
            </w:r>
          </w:p>
        </w:tc>
        <w:tc>
          <w:tcPr>
            <w:tcW w:w="2324" w:type="dxa"/>
            <w:vAlign w:val="top"/>
          </w:tcPr>
          <w:p>
            <w:pPr>
              <w:spacing w:before="54" w:line="207" w:lineRule="auto"/>
              <w:ind w:left="321"/>
              <w:rPr>
                <w:rFonts w:ascii="宋体" w:hAnsi="宋体" w:eastAsia="宋体" w:cs="宋体"/>
                <w:sz w:val="20"/>
                <w:szCs w:val="20"/>
              </w:rPr>
            </w:pPr>
            <w:r>
              <w:rPr>
                <w:rFonts w:ascii="宋体" w:hAnsi="宋体" w:eastAsia="宋体" w:cs="宋体"/>
                <w:spacing w:val="8"/>
                <w:sz w:val="20"/>
                <w:szCs w:val="20"/>
              </w:rPr>
              <w:t>被装购置费</w:t>
            </w:r>
          </w:p>
        </w:tc>
        <w:tc>
          <w:tcPr>
            <w:tcW w:w="1190" w:type="dxa"/>
            <w:vAlign w:val="top"/>
          </w:tcPr>
          <w:p>
            <w:pPr>
              <w:jc w:val="right"/>
              <w:rPr>
                <w:rFonts w:ascii="Arial"/>
                <w:sz w:val="21"/>
              </w:rPr>
            </w:pPr>
          </w:p>
        </w:tc>
        <w:tc>
          <w:tcPr>
            <w:tcW w:w="75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1022</w:t>
            </w:r>
          </w:p>
        </w:tc>
        <w:tc>
          <w:tcPr>
            <w:tcW w:w="4274" w:type="dxa"/>
            <w:vAlign w:val="top"/>
          </w:tcPr>
          <w:p>
            <w:pPr>
              <w:spacing w:before="54" w:line="207" w:lineRule="auto"/>
              <w:ind w:left="327"/>
              <w:rPr>
                <w:rFonts w:ascii="宋体" w:hAnsi="宋体" w:eastAsia="宋体" w:cs="宋体"/>
                <w:sz w:val="20"/>
                <w:szCs w:val="20"/>
              </w:rPr>
            </w:pPr>
            <w:r>
              <w:rPr>
                <w:rFonts w:ascii="宋体" w:hAnsi="宋体" w:eastAsia="宋体" w:cs="宋体"/>
                <w:spacing w:val="8"/>
                <w:sz w:val="20"/>
                <w:szCs w:val="20"/>
              </w:rPr>
              <w:t>无形资产购</w:t>
            </w:r>
            <w:r>
              <w:rPr>
                <w:rFonts w:ascii="宋体" w:hAnsi="宋体" w:eastAsia="宋体" w:cs="宋体"/>
                <w:spacing w:val="7"/>
                <w:sz w:val="20"/>
                <w:szCs w:val="20"/>
              </w:rPr>
              <w:t>置</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0305</w:t>
            </w:r>
          </w:p>
        </w:tc>
        <w:tc>
          <w:tcPr>
            <w:tcW w:w="3464" w:type="dxa"/>
            <w:vAlign w:val="top"/>
          </w:tcPr>
          <w:p>
            <w:pPr>
              <w:spacing w:before="56" w:line="205" w:lineRule="auto"/>
              <w:ind w:left="322"/>
              <w:rPr>
                <w:rFonts w:ascii="宋体" w:hAnsi="宋体" w:eastAsia="宋体" w:cs="宋体"/>
                <w:sz w:val="20"/>
                <w:szCs w:val="20"/>
              </w:rPr>
            </w:pPr>
            <w:r>
              <w:rPr>
                <w:rFonts w:ascii="宋体" w:hAnsi="宋体" w:eastAsia="宋体" w:cs="宋体"/>
                <w:spacing w:val="7"/>
                <w:sz w:val="20"/>
                <w:szCs w:val="20"/>
              </w:rPr>
              <w:t>生活补</w:t>
            </w:r>
            <w:r>
              <w:rPr>
                <w:rFonts w:ascii="宋体" w:hAnsi="宋体" w:eastAsia="宋体" w:cs="宋体"/>
                <w:spacing w:val="6"/>
                <w:sz w:val="20"/>
                <w:szCs w:val="20"/>
              </w:rPr>
              <w:t>助</w:t>
            </w:r>
          </w:p>
        </w:tc>
        <w:tc>
          <w:tcPr>
            <w:tcW w:w="1116" w:type="dxa"/>
            <w:vAlign w:val="top"/>
          </w:tcPr>
          <w:p>
            <w:pPr>
              <w:spacing w:before="85" w:line="162" w:lineRule="auto"/>
              <w:ind w:left="478"/>
              <w:jc w:val="right"/>
              <w:rPr>
                <w:rFonts w:ascii="宋体" w:hAnsi="宋体" w:eastAsia="宋体" w:cs="宋体"/>
                <w:sz w:val="22"/>
                <w:szCs w:val="22"/>
              </w:rPr>
            </w:pPr>
            <w:r>
              <w:rPr>
                <w:rFonts w:hint="eastAsia" w:ascii="宋体" w:hAnsi="宋体" w:eastAsia="宋体" w:cs="宋体"/>
                <w:spacing w:val="-4"/>
                <w:sz w:val="22"/>
                <w:szCs w:val="22"/>
                <w:lang w:val="en-US" w:eastAsia="zh-CN"/>
              </w:rPr>
              <w:t>5</w:t>
            </w:r>
            <w:r>
              <w:rPr>
                <w:rFonts w:ascii="宋体" w:hAnsi="宋体" w:eastAsia="宋体" w:cs="宋体"/>
                <w:spacing w:val="-4"/>
                <w:sz w:val="22"/>
                <w:szCs w:val="22"/>
              </w:rPr>
              <w:t>.00</w:t>
            </w: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0225</w:t>
            </w:r>
          </w:p>
        </w:tc>
        <w:tc>
          <w:tcPr>
            <w:tcW w:w="2324" w:type="dxa"/>
            <w:vAlign w:val="top"/>
          </w:tcPr>
          <w:p>
            <w:pPr>
              <w:spacing w:before="56" w:line="205" w:lineRule="auto"/>
              <w:ind w:left="322"/>
              <w:rPr>
                <w:rFonts w:ascii="宋体" w:hAnsi="宋体" w:eastAsia="宋体" w:cs="宋体"/>
                <w:sz w:val="20"/>
                <w:szCs w:val="20"/>
              </w:rPr>
            </w:pPr>
            <w:r>
              <w:rPr>
                <w:rFonts w:ascii="宋体" w:hAnsi="宋体" w:eastAsia="宋体" w:cs="宋体"/>
                <w:spacing w:val="8"/>
                <w:sz w:val="20"/>
                <w:szCs w:val="20"/>
              </w:rPr>
              <w:t>专用燃料</w:t>
            </w:r>
            <w:r>
              <w:rPr>
                <w:rFonts w:ascii="宋体" w:hAnsi="宋体" w:eastAsia="宋体" w:cs="宋体"/>
                <w:spacing w:val="7"/>
                <w:sz w:val="20"/>
                <w:szCs w:val="20"/>
              </w:rPr>
              <w:t>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1099</w:t>
            </w:r>
          </w:p>
        </w:tc>
        <w:tc>
          <w:tcPr>
            <w:tcW w:w="4274" w:type="dxa"/>
            <w:vAlign w:val="top"/>
          </w:tcPr>
          <w:p>
            <w:pPr>
              <w:spacing w:before="56" w:line="205" w:lineRule="auto"/>
              <w:ind w:left="326"/>
              <w:rPr>
                <w:rFonts w:ascii="宋体" w:hAnsi="宋体" w:eastAsia="宋体" w:cs="宋体"/>
                <w:sz w:val="20"/>
                <w:szCs w:val="20"/>
              </w:rPr>
            </w:pPr>
            <w:r>
              <w:rPr>
                <w:rFonts w:ascii="宋体" w:hAnsi="宋体" w:eastAsia="宋体" w:cs="宋体"/>
                <w:spacing w:val="11"/>
                <w:sz w:val="20"/>
                <w:szCs w:val="20"/>
              </w:rPr>
              <w:t>其</w:t>
            </w:r>
            <w:r>
              <w:rPr>
                <w:rFonts w:ascii="宋体" w:hAnsi="宋体" w:eastAsia="宋体" w:cs="宋体"/>
                <w:spacing w:val="8"/>
                <w:sz w:val="20"/>
                <w:szCs w:val="20"/>
              </w:rPr>
              <w:t>他资本性支出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0306</w:t>
            </w:r>
          </w:p>
        </w:tc>
        <w:tc>
          <w:tcPr>
            <w:tcW w:w="3464" w:type="dxa"/>
            <w:vAlign w:val="top"/>
          </w:tcPr>
          <w:p>
            <w:pPr>
              <w:spacing w:before="55" w:line="206" w:lineRule="auto"/>
              <w:ind w:left="322"/>
              <w:rPr>
                <w:rFonts w:ascii="宋体" w:hAnsi="宋体" w:eastAsia="宋体" w:cs="宋体"/>
                <w:sz w:val="20"/>
                <w:szCs w:val="20"/>
              </w:rPr>
            </w:pPr>
            <w:r>
              <w:rPr>
                <w:rFonts w:ascii="宋体" w:hAnsi="宋体" w:eastAsia="宋体" w:cs="宋体"/>
                <w:spacing w:val="7"/>
                <w:sz w:val="20"/>
                <w:szCs w:val="20"/>
              </w:rPr>
              <w:t>救</w:t>
            </w:r>
            <w:r>
              <w:rPr>
                <w:rFonts w:ascii="宋体" w:hAnsi="宋体" w:eastAsia="宋体" w:cs="宋体"/>
                <w:spacing w:val="6"/>
                <w:sz w:val="20"/>
                <w:szCs w:val="20"/>
              </w:rPr>
              <w:t>济费</w:t>
            </w:r>
          </w:p>
        </w:tc>
        <w:tc>
          <w:tcPr>
            <w:tcW w:w="1116" w:type="dxa"/>
            <w:vAlign w:val="top"/>
          </w:tcPr>
          <w:p>
            <w:pPr>
              <w:jc w:val="right"/>
              <w:rPr>
                <w:rFonts w:ascii="Arial"/>
                <w:sz w:val="21"/>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0226</w:t>
            </w:r>
          </w:p>
        </w:tc>
        <w:tc>
          <w:tcPr>
            <w:tcW w:w="2324" w:type="dxa"/>
            <w:vAlign w:val="top"/>
          </w:tcPr>
          <w:p>
            <w:pPr>
              <w:spacing w:before="55" w:line="206" w:lineRule="auto"/>
              <w:ind w:left="326"/>
              <w:rPr>
                <w:rFonts w:ascii="宋体" w:hAnsi="宋体" w:eastAsia="宋体" w:cs="宋体"/>
                <w:sz w:val="20"/>
                <w:szCs w:val="20"/>
              </w:rPr>
            </w:pPr>
            <w:r>
              <w:rPr>
                <w:rFonts w:ascii="宋体" w:hAnsi="宋体" w:eastAsia="宋体" w:cs="宋体"/>
                <w:spacing w:val="5"/>
                <w:sz w:val="20"/>
                <w:szCs w:val="20"/>
              </w:rPr>
              <w:t>劳务费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1"/>
                <w:sz w:val="20"/>
                <w:szCs w:val="20"/>
              </w:rPr>
              <w:t>399</w:t>
            </w:r>
          </w:p>
        </w:tc>
        <w:tc>
          <w:tcPr>
            <w:tcW w:w="4274" w:type="dxa"/>
            <w:vAlign w:val="top"/>
          </w:tcPr>
          <w:p>
            <w:pPr>
              <w:spacing w:before="55" w:line="206" w:lineRule="auto"/>
              <w:ind w:left="115"/>
              <w:rPr>
                <w:rFonts w:ascii="宋体" w:hAnsi="宋体" w:eastAsia="宋体" w:cs="宋体"/>
                <w:sz w:val="20"/>
                <w:szCs w:val="20"/>
              </w:rPr>
            </w:pPr>
            <w:r>
              <w:rPr>
                <w:rFonts w:ascii="宋体" w:hAnsi="宋体" w:eastAsia="宋体" w:cs="宋体"/>
                <w:spacing w:val="7"/>
                <w:sz w:val="20"/>
                <w:szCs w:val="20"/>
              </w:rPr>
              <w:t>其他支出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0307</w:t>
            </w:r>
          </w:p>
        </w:tc>
        <w:tc>
          <w:tcPr>
            <w:tcW w:w="3464" w:type="dxa"/>
            <w:vAlign w:val="top"/>
          </w:tcPr>
          <w:p>
            <w:pPr>
              <w:spacing w:before="54" w:line="207" w:lineRule="auto"/>
              <w:ind w:left="330"/>
              <w:rPr>
                <w:rFonts w:ascii="宋体" w:hAnsi="宋体" w:eastAsia="宋体" w:cs="宋体"/>
                <w:sz w:val="20"/>
                <w:szCs w:val="20"/>
              </w:rPr>
            </w:pPr>
            <w:r>
              <w:rPr>
                <w:rFonts w:ascii="宋体" w:hAnsi="宋体" w:eastAsia="宋体" w:cs="宋体"/>
                <w:spacing w:val="6"/>
                <w:sz w:val="20"/>
                <w:szCs w:val="20"/>
              </w:rPr>
              <w:t>医疗费补助</w:t>
            </w:r>
          </w:p>
        </w:tc>
        <w:tc>
          <w:tcPr>
            <w:tcW w:w="1116" w:type="dxa"/>
            <w:vAlign w:val="top"/>
          </w:tcPr>
          <w:p>
            <w:pPr>
              <w:jc w:val="right"/>
              <w:rPr>
                <w:rFonts w:ascii="Arial"/>
                <w:sz w:val="21"/>
              </w:rPr>
            </w:pP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0227</w:t>
            </w:r>
          </w:p>
        </w:tc>
        <w:tc>
          <w:tcPr>
            <w:tcW w:w="2324" w:type="dxa"/>
            <w:vAlign w:val="top"/>
          </w:tcPr>
          <w:p>
            <w:pPr>
              <w:spacing w:before="54" w:line="207" w:lineRule="auto"/>
              <w:ind w:left="321"/>
              <w:rPr>
                <w:rFonts w:ascii="宋体" w:hAnsi="宋体" w:eastAsia="宋体" w:cs="宋体"/>
                <w:sz w:val="20"/>
                <w:szCs w:val="20"/>
              </w:rPr>
            </w:pPr>
            <w:r>
              <w:rPr>
                <w:rFonts w:ascii="宋体" w:hAnsi="宋体" w:eastAsia="宋体" w:cs="宋体"/>
                <w:spacing w:val="9"/>
                <w:sz w:val="20"/>
                <w:szCs w:val="20"/>
              </w:rPr>
              <w:t>委</w:t>
            </w:r>
            <w:r>
              <w:rPr>
                <w:rFonts w:ascii="宋体" w:hAnsi="宋体" w:eastAsia="宋体" w:cs="宋体"/>
                <w:spacing w:val="8"/>
                <w:sz w:val="20"/>
                <w:szCs w:val="20"/>
              </w:rPr>
              <w:t>托业务费</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9906</w:t>
            </w:r>
          </w:p>
        </w:tc>
        <w:tc>
          <w:tcPr>
            <w:tcW w:w="4274" w:type="dxa"/>
            <w:vAlign w:val="top"/>
          </w:tcPr>
          <w:p>
            <w:pPr>
              <w:spacing w:before="54" w:line="207" w:lineRule="auto"/>
              <w:ind w:left="326"/>
              <w:rPr>
                <w:rFonts w:ascii="宋体" w:hAnsi="宋体" w:eastAsia="宋体" w:cs="宋体"/>
                <w:sz w:val="20"/>
                <w:szCs w:val="20"/>
              </w:rPr>
            </w:pPr>
            <w:r>
              <w:rPr>
                <w:rFonts w:ascii="宋体" w:hAnsi="宋体" w:eastAsia="宋体" w:cs="宋体"/>
                <w:spacing w:val="4"/>
                <w:sz w:val="20"/>
                <w:szCs w:val="20"/>
              </w:rPr>
              <w:t>赠与</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0308</w:t>
            </w:r>
          </w:p>
        </w:tc>
        <w:tc>
          <w:tcPr>
            <w:tcW w:w="3464" w:type="dxa"/>
            <w:vAlign w:val="top"/>
          </w:tcPr>
          <w:p>
            <w:pPr>
              <w:spacing w:before="85" w:line="162" w:lineRule="auto"/>
              <w:ind w:firstLine="424" w:firstLineChars="200"/>
              <w:rPr>
                <w:rFonts w:hint="eastAsia" w:ascii="宋体" w:hAnsi="宋体" w:eastAsia="宋体" w:cs="宋体"/>
                <w:spacing w:val="-4"/>
                <w:sz w:val="22"/>
                <w:szCs w:val="22"/>
                <w:lang w:val="en-US" w:eastAsia="zh-CN"/>
              </w:rPr>
            </w:pPr>
            <w:r>
              <w:rPr>
                <w:rFonts w:hint="eastAsia" w:ascii="宋体" w:hAnsi="宋体" w:eastAsia="宋体" w:cs="宋体"/>
                <w:spacing w:val="6"/>
                <w:sz w:val="20"/>
                <w:szCs w:val="20"/>
                <w:lang w:val="en-US" w:eastAsia="zh-CN"/>
              </w:rPr>
              <w:t>助学金</w:t>
            </w:r>
          </w:p>
        </w:tc>
        <w:tc>
          <w:tcPr>
            <w:tcW w:w="1116" w:type="dxa"/>
            <w:vAlign w:val="top"/>
          </w:tcPr>
          <w:p>
            <w:pPr>
              <w:spacing w:before="85" w:line="162" w:lineRule="auto"/>
              <w:ind w:left="478"/>
              <w:jc w:val="right"/>
              <w:rPr>
                <w:rFonts w:hint="default" w:ascii="宋体" w:hAnsi="宋体" w:eastAsia="宋体" w:cs="宋体"/>
                <w:spacing w:val="-4"/>
                <w:sz w:val="22"/>
                <w:szCs w:val="22"/>
                <w:lang w:val="en-US" w:eastAsia="zh-CN"/>
              </w:rPr>
            </w:pPr>
            <w:r>
              <w:rPr>
                <w:rFonts w:hint="eastAsia" w:ascii="宋体" w:hAnsi="宋体" w:eastAsia="宋体" w:cs="宋体"/>
                <w:spacing w:val="-4"/>
                <w:sz w:val="22"/>
                <w:szCs w:val="22"/>
                <w:lang w:val="en-US" w:eastAsia="zh-CN"/>
              </w:rPr>
              <w:t>10.00</w:t>
            </w: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0228</w:t>
            </w:r>
          </w:p>
        </w:tc>
        <w:tc>
          <w:tcPr>
            <w:tcW w:w="2324" w:type="dxa"/>
            <w:vAlign w:val="top"/>
          </w:tcPr>
          <w:p>
            <w:pPr>
              <w:spacing w:before="56" w:line="205" w:lineRule="auto"/>
              <w:ind w:left="324"/>
              <w:rPr>
                <w:rFonts w:ascii="宋体" w:hAnsi="宋体" w:eastAsia="宋体" w:cs="宋体"/>
                <w:sz w:val="20"/>
                <w:szCs w:val="20"/>
              </w:rPr>
            </w:pPr>
            <w:r>
              <w:rPr>
                <w:rFonts w:ascii="宋体" w:hAnsi="宋体" w:eastAsia="宋体" w:cs="宋体"/>
                <w:spacing w:val="9"/>
                <w:sz w:val="20"/>
                <w:szCs w:val="20"/>
              </w:rPr>
              <w:t>工</w:t>
            </w:r>
            <w:r>
              <w:rPr>
                <w:rFonts w:ascii="宋体" w:hAnsi="宋体" w:eastAsia="宋体" w:cs="宋体"/>
                <w:spacing w:val="6"/>
                <w:sz w:val="20"/>
                <w:szCs w:val="20"/>
              </w:rPr>
              <w:t>会经费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9907</w:t>
            </w:r>
          </w:p>
        </w:tc>
        <w:tc>
          <w:tcPr>
            <w:tcW w:w="4274" w:type="dxa"/>
            <w:vAlign w:val="top"/>
          </w:tcPr>
          <w:p>
            <w:pPr>
              <w:spacing w:before="56" w:line="205" w:lineRule="auto"/>
              <w:ind w:left="346"/>
              <w:rPr>
                <w:rFonts w:ascii="宋体" w:hAnsi="宋体" w:eastAsia="宋体" w:cs="宋体"/>
                <w:sz w:val="20"/>
                <w:szCs w:val="20"/>
              </w:rPr>
            </w:pPr>
            <w:r>
              <w:rPr>
                <w:rFonts w:ascii="宋体" w:hAnsi="宋体" w:eastAsia="宋体" w:cs="宋体"/>
                <w:spacing w:val="7"/>
                <w:sz w:val="20"/>
                <w:szCs w:val="20"/>
              </w:rPr>
              <w:t>国</w:t>
            </w:r>
            <w:r>
              <w:rPr>
                <w:rFonts w:ascii="宋体" w:hAnsi="宋体" w:eastAsia="宋体" w:cs="宋体"/>
                <w:spacing w:val="6"/>
                <w:sz w:val="20"/>
                <w:szCs w:val="20"/>
              </w:rPr>
              <w:t>家赔偿费用支出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0309</w:t>
            </w:r>
          </w:p>
        </w:tc>
        <w:tc>
          <w:tcPr>
            <w:tcW w:w="3464" w:type="dxa"/>
            <w:vAlign w:val="top"/>
          </w:tcPr>
          <w:p>
            <w:pPr>
              <w:spacing w:before="55" w:line="206" w:lineRule="auto"/>
              <w:ind w:left="322"/>
              <w:rPr>
                <w:rFonts w:ascii="宋体" w:hAnsi="宋体" w:eastAsia="宋体" w:cs="宋体"/>
                <w:sz w:val="20"/>
                <w:szCs w:val="20"/>
              </w:rPr>
            </w:pPr>
            <w:r>
              <w:rPr>
                <w:rFonts w:ascii="宋体" w:hAnsi="宋体" w:eastAsia="宋体" w:cs="宋体"/>
                <w:spacing w:val="7"/>
                <w:sz w:val="20"/>
                <w:szCs w:val="20"/>
              </w:rPr>
              <w:t>奖</w:t>
            </w:r>
            <w:r>
              <w:rPr>
                <w:rFonts w:ascii="宋体" w:hAnsi="宋体" w:eastAsia="宋体" w:cs="宋体"/>
                <w:spacing w:val="6"/>
                <w:sz w:val="20"/>
                <w:szCs w:val="20"/>
              </w:rPr>
              <w:t>励金</w:t>
            </w:r>
          </w:p>
        </w:tc>
        <w:tc>
          <w:tcPr>
            <w:tcW w:w="1116" w:type="dxa"/>
            <w:vAlign w:val="top"/>
          </w:tcPr>
          <w:p>
            <w:pPr>
              <w:jc w:val="right"/>
              <w:rPr>
                <w:rFonts w:ascii="Arial"/>
                <w:sz w:val="21"/>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0229</w:t>
            </w:r>
          </w:p>
        </w:tc>
        <w:tc>
          <w:tcPr>
            <w:tcW w:w="2324" w:type="dxa"/>
            <w:vAlign w:val="top"/>
          </w:tcPr>
          <w:p>
            <w:pPr>
              <w:spacing w:before="55" w:line="206" w:lineRule="auto"/>
              <w:ind w:left="321"/>
              <w:rPr>
                <w:rFonts w:ascii="宋体" w:hAnsi="宋体" w:eastAsia="宋体" w:cs="宋体"/>
                <w:sz w:val="20"/>
                <w:szCs w:val="20"/>
              </w:rPr>
            </w:pPr>
            <w:r>
              <w:rPr>
                <w:rFonts w:ascii="宋体" w:hAnsi="宋体" w:eastAsia="宋体" w:cs="宋体"/>
                <w:spacing w:val="7"/>
                <w:sz w:val="20"/>
                <w:szCs w:val="20"/>
              </w:rPr>
              <w:t>福利费</w:t>
            </w:r>
          </w:p>
        </w:tc>
        <w:tc>
          <w:tcPr>
            <w:tcW w:w="1190" w:type="dxa"/>
            <w:vAlign w:val="top"/>
          </w:tcPr>
          <w:p>
            <w:pPr>
              <w:jc w:val="right"/>
              <w:rPr>
                <w:rFonts w:ascii="Arial"/>
                <w:sz w:val="21"/>
              </w:rPr>
            </w:pPr>
          </w:p>
        </w:tc>
        <w:tc>
          <w:tcPr>
            <w:tcW w:w="75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9908</w:t>
            </w:r>
          </w:p>
        </w:tc>
        <w:tc>
          <w:tcPr>
            <w:tcW w:w="4274" w:type="dxa"/>
            <w:vAlign w:val="top"/>
          </w:tcPr>
          <w:p>
            <w:pPr>
              <w:spacing w:before="55" w:line="206" w:lineRule="auto"/>
              <w:ind w:left="324"/>
              <w:rPr>
                <w:rFonts w:ascii="宋体" w:hAnsi="宋体" w:eastAsia="宋体" w:cs="宋体"/>
                <w:sz w:val="20"/>
                <w:szCs w:val="20"/>
              </w:rPr>
            </w:pPr>
            <w:r>
              <w:rPr>
                <w:rFonts w:ascii="宋体" w:hAnsi="宋体" w:eastAsia="宋体" w:cs="宋体"/>
                <w:spacing w:val="17"/>
                <w:sz w:val="20"/>
                <w:szCs w:val="20"/>
              </w:rPr>
              <w:t>对</w:t>
            </w:r>
            <w:r>
              <w:rPr>
                <w:rFonts w:ascii="宋体" w:hAnsi="宋体" w:eastAsia="宋体" w:cs="宋体"/>
                <w:spacing w:val="9"/>
                <w:sz w:val="20"/>
                <w:szCs w:val="20"/>
              </w:rPr>
              <w:t>民间非营利组织和群众性自治组织补贴</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7" w:line="177"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0310</w:t>
            </w:r>
          </w:p>
        </w:tc>
        <w:tc>
          <w:tcPr>
            <w:tcW w:w="3464" w:type="dxa"/>
            <w:vAlign w:val="top"/>
          </w:tcPr>
          <w:p>
            <w:pPr>
              <w:spacing w:before="54" w:line="207" w:lineRule="auto"/>
              <w:ind w:left="320"/>
              <w:rPr>
                <w:rFonts w:ascii="宋体" w:hAnsi="宋体" w:eastAsia="宋体" w:cs="宋体"/>
                <w:sz w:val="20"/>
                <w:szCs w:val="20"/>
              </w:rPr>
            </w:pPr>
            <w:r>
              <w:rPr>
                <w:rFonts w:ascii="宋体" w:hAnsi="宋体" w:eastAsia="宋体" w:cs="宋体"/>
                <w:spacing w:val="13"/>
                <w:sz w:val="20"/>
                <w:szCs w:val="20"/>
              </w:rPr>
              <w:t>个</w:t>
            </w:r>
            <w:r>
              <w:rPr>
                <w:rFonts w:ascii="宋体" w:hAnsi="宋体" w:eastAsia="宋体" w:cs="宋体"/>
                <w:spacing w:val="8"/>
                <w:sz w:val="20"/>
                <w:szCs w:val="20"/>
              </w:rPr>
              <w:t>人农业生产补贴</w:t>
            </w:r>
          </w:p>
        </w:tc>
        <w:tc>
          <w:tcPr>
            <w:tcW w:w="1116" w:type="dxa"/>
            <w:vAlign w:val="top"/>
          </w:tcPr>
          <w:p>
            <w:pPr>
              <w:jc w:val="right"/>
              <w:rPr>
                <w:rFonts w:ascii="Arial"/>
                <w:sz w:val="21"/>
              </w:rPr>
            </w:pPr>
          </w:p>
        </w:tc>
        <w:tc>
          <w:tcPr>
            <w:tcW w:w="999" w:type="dxa"/>
            <w:vAlign w:val="top"/>
          </w:tcPr>
          <w:p>
            <w:pPr>
              <w:spacing w:before="87" w:line="177"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0231</w:t>
            </w:r>
          </w:p>
        </w:tc>
        <w:tc>
          <w:tcPr>
            <w:tcW w:w="2324" w:type="dxa"/>
            <w:vAlign w:val="top"/>
          </w:tcPr>
          <w:p>
            <w:pPr>
              <w:spacing w:before="54" w:line="207" w:lineRule="auto"/>
              <w:ind w:left="328"/>
              <w:rPr>
                <w:rFonts w:ascii="宋体" w:hAnsi="宋体" w:eastAsia="宋体" w:cs="宋体"/>
                <w:sz w:val="20"/>
                <w:szCs w:val="20"/>
              </w:rPr>
            </w:pPr>
            <w:r>
              <w:rPr>
                <w:rFonts w:ascii="宋体" w:hAnsi="宋体" w:eastAsia="宋体" w:cs="宋体"/>
                <w:spacing w:val="10"/>
                <w:sz w:val="20"/>
                <w:szCs w:val="20"/>
              </w:rPr>
              <w:t>公</w:t>
            </w:r>
            <w:r>
              <w:rPr>
                <w:rFonts w:ascii="宋体" w:hAnsi="宋体" w:eastAsia="宋体" w:cs="宋体"/>
                <w:spacing w:val="8"/>
                <w:sz w:val="20"/>
                <w:szCs w:val="20"/>
              </w:rPr>
              <w:t>务用车运行维护费</w:t>
            </w:r>
          </w:p>
        </w:tc>
        <w:tc>
          <w:tcPr>
            <w:tcW w:w="1190" w:type="dxa"/>
            <w:vAlign w:val="top"/>
          </w:tcPr>
          <w:p>
            <w:pPr>
              <w:jc w:val="right"/>
              <w:rPr>
                <w:rFonts w:ascii="Arial"/>
                <w:sz w:val="21"/>
              </w:rPr>
            </w:pPr>
          </w:p>
        </w:tc>
        <w:tc>
          <w:tcPr>
            <w:tcW w:w="759" w:type="dxa"/>
            <w:vAlign w:val="top"/>
          </w:tcPr>
          <w:p>
            <w:pPr>
              <w:spacing w:before="88" w:line="176"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9999</w:t>
            </w:r>
          </w:p>
        </w:tc>
        <w:tc>
          <w:tcPr>
            <w:tcW w:w="4274" w:type="dxa"/>
            <w:vAlign w:val="top"/>
          </w:tcPr>
          <w:p>
            <w:pPr>
              <w:spacing w:before="54" w:line="207" w:lineRule="auto"/>
              <w:ind w:left="326"/>
              <w:rPr>
                <w:rFonts w:ascii="宋体" w:hAnsi="宋体" w:eastAsia="宋体" w:cs="宋体"/>
                <w:sz w:val="20"/>
                <w:szCs w:val="20"/>
              </w:rPr>
            </w:pPr>
            <w:r>
              <w:rPr>
                <w:rFonts w:ascii="宋体" w:hAnsi="宋体" w:eastAsia="宋体" w:cs="宋体"/>
                <w:spacing w:val="7"/>
                <w:sz w:val="20"/>
                <w:szCs w:val="20"/>
              </w:rPr>
              <w:t>其他支出</w:t>
            </w: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0311</w:t>
            </w:r>
          </w:p>
        </w:tc>
        <w:tc>
          <w:tcPr>
            <w:tcW w:w="3464" w:type="dxa"/>
            <w:vAlign w:val="top"/>
          </w:tcPr>
          <w:p>
            <w:pPr>
              <w:spacing w:before="56" w:line="205" w:lineRule="auto"/>
              <w:ind w:left="320"/>
              <w:rPr>
                <w:rFonts w:ascii="宋体" w:hAnsi="宋体" w:eastAsia="宋体" w:cs="宋体"/>
                <w:sz w:val="20"/>
                <w:szCs w:val="20"/>
              </w:rPr>
            </w:pPr>
            <w:r>
              <w:rPr>
                <w:rFonts w:ascii="宋体" w:hAnsi="宋体" w:eastAsia="宋体" w:cs="宋体"/>
                <w:spacing w:val="9"/>
                <w:sz w:val="20"/>
                <w:szCs w:val="20"/>
              </w:rPr>
              <w:t>代缴社会保险</w:t>
            </w:r>
            <w:r>
              <w:rPr>
                <w:rFonts w:ascii="宋体" w:hAnsi="宋体" w:eastAsia="宋体" w:cs="宋体"/>
                <w:spacing w:val="7"/>
                <w:sz w:val="20"/>
                <w:szCs w:val="20"/>
              </w:rPr>
              <w:t>费</w:t>
            </w:r>
          </w:p>
        </w:tc>
        <w:tc>
          <w:tcPr>
            <w:tcW w:w="1116" w:type="dxa"/>
            <w:vAlign w:val="top"/>
          </w:tcPr>
          <w:p>
            <w:pPr>
              <w:jc w:val="right"/>
              <w:rPr>
                <w:rFonts w:ascii="Arial"/>
                <w:sz w:val="21"/>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0239</w:t>
            </w:r>
          </w:p>
        </w:tc>
        <w:tc>
          <w:tcPr>
            <w:tcW w:w="2324" w:type="dxa"/>
            <w:vAlign w:val="top"/>
          </w:tcPr>
          <w:p>
            <w:pPr>
              <w:spacing w:before="56" w:line="205" w:lineRule="auto"/>
              <w:ind w:left="322"/>
              <w:rPr>
                <w:rFonts w:ascii="宋体" w:hAnsi="宋体" w:eastAsia="宋体" w:cs="宋体"/>
                <w:sz w:val="20"/>
                <w:szCs w:val="20"/>
              </w:rPr>
            </w:pPr>
            <w:r>
              <w:rPr>
                <w:rFonts w:ascii="宋体" w:hAnsi="宋体" w:eastAsia="宋体" w:cs="宋体"/>
                <w:spacing w:val="8"/>
                <w:sz w:val="20"/>
                <w:szCs w:val="20"/>
              </w:rPr>
              <w:t>其他交通费用</w:t>
            </w:r>
          </w:p>
        </w:tc>
        <w:tc>
          <w:tcPr>
            <w:tcW w:w="1190" w:type="dxa"/>
            <w:vAlign w:val="top"/>
          </w:tcPr>
          <w:p>
            <w:pPr>
              <w:jc w:val="right"/>
              <w:rPr>
                <w:rFonts w:ascii="Arial"/>
                <w:sz w:val="21"/>
              </w:rPr>
            </w:pPr>
          </w:p>
        </w:tc>
        <w:tc>
          <w:tcPr>
            <w:tcW w:w="759" w:type="dxa"/>
            <w:vAlign w:val="top"/>
          </w:tcPr>
          <w:p>
            <w:pPr>
              <w:rPr>
                <w:rFonts w:ascii="Arial"/>
                <w:sz w:val="21"/>
              </w:rPr>
            </w:pPr>
          </w:p>
        </w:tc>
        <w:tc>
          <w:tcPr>
            <w:tcW w:w="4274" w:type="dxa"/>
            <w:vAlign w:val="top"/>
          </w:tcPr>
          <w:p>
            <w:pPr>
              <w:rPr>
                <w:rFonts w:ascii="Arial"/>
                <w:sz w:val="21"/>
              </w:rPr>
            </w:pP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spacing w:before="89" w:line="175" w:lineRule="auto"/>
              <w:ind w:left="119"/>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0399</w:t>
            </w:r>
          </w:p>
        </w:tc>
        <w:tc>
          <w:tcPr>
            <w:tcW w:w="3464" w:type="dxa"/>
            <w:vAlign w:val="top"/>
          </w:tcPr>
          <w:p>
            <w:pPr>
              <w:spacing w:before="55" w:line="206" w:lineRule="auto"/>
              <w:ind w:left="321"/>
              <w:rPr>
                <w:rFonts w:ascii="宋体" w:hAnsi="宋体" w:eastAsia="宋体" w:cs="宋体"/>
                <w:sz w:val="20"/>
                <w:szCs w:val="20"/>
              </w:rPr>
            </w:pPr>
            <w:r>
              <w:rPr>
                <w:rFonts w:ascii="宋体" w:hAnsi="宋体" w:eastAsia="宋体" w:cs="宋体"/>
                <w:spacing w:val="9"/>
                <w:sz w:val="20"/>
                <w:szCs w:val="20"/>
              </w:rPr>
              <w:t>其他对个人和家庭的补助</w:t>
            </w:r>
          </w:p>
        </w:tc>
        <w:tc>
          <w:tcPr>
            <w:tcW w:w="1116" w:type="dxa"/>
            <w:vAlign w:val="top"/>
          </w:tcPr>
          <w:p>
            <w:pPr>
              <w:spacing w:before="85" w:line="162" w:lineRule="auto"/>
              <w:ind w:left="356"/>
              <w:jc w:val="right"/>
              <w:rPr>
                <w:rFonts w:ascii="宋体" w:hAnsi="宋体" w:eastAsia="宋体" w:cs="宋体"/>
                <w:sz w:val="22"/>
                <w:szCs w:val="22"/>
              </w:rPr>
            </w:pPr>
          </w:p>
        </w:tc>
        <w:tc>
          <w:tcPr>
            <w:tcW w:w="999" w:type="dxa"/>
            <w:vAlign w:val="top"/>
          </w:tcPr>
          <w:p>
            <w:pPr>
              <w:spacing w:before="89" w:line="175"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0240</w:t>
            </w:r>
          </w:p>
        </w:tc>
        <w:tc>
          <w:tcPr>
            <w:tcW w:w="2324" w:type="dxa"/>
            <w:vAlign w:val="top"/>
          </w:tcPr>
          <w:p>
            <w:pPr>
              <w:spacing w:before="55" w:line="206" w:lineRule="auto"/>
              <w:ind w:left="321"/>
              <w:rPr>
                <w:rFonts w:ascii="宋体" w:hAnsi="宋体" w:eastAsia="宋体" w:cs="宋体"/>
                <w:sz w:val="20"/>
                <w:szCs w:val="20"/>
              </w:rPr>
            </w:pPr>
            <w:r>
              <w:rPr>
                <w:rFonts w:ascii="宋体" w:hAnsi="宋体" w:eastAsia="宋体" w:cs="宋体"/>
                <w:spacing w:val="9"/>
                <w:sz w:val="20"/>
                <w:szCs w:val="20"/>
              </w:rPr>
              <w:t>税金及附加费</w:t>
            </w:r>
            <w:r>
              <w:rPr>
                <w:rFonts w:ascii="宋体" w:hAnsi="宋体" w:eastAsia="宋体" w:cs="宋体"/>
                <w:spacing w:val="7"/>
                <w:sz w:val="20"/>
                <w:szCs w:val="20"/>
              </w:rPr>
              <w:t>用</w:t>
            </w:r>
          </w:p>
        </w:tc>
        <w:tc>
          <w:tcPr>
            <w:tcW w:w="1190" w:type="dxa"/>
            <w:vAlign w:val="top"/>
          </w:tcPr>
          <w:p>
            <w:pPr>
              <w:jc w:val="right"/>
              <w:rPr>
                <w:rFonts w:ascii="Arial"/>
                <w:sz w:val="21"/>
              </w:rPr>
            </w:pPr>
          </w:p>
        </w:tc>
        <w:tc>
          <w:tcPr>
            <w:tcW w:w="759" w:type="dxa"/>
            <w:vAlign w:val="top"/>
          </w:tcPr>
          <w:p>
            <w:pPr>
              <w:rPr>
                <w:rFonts w:ascii="Arial"/>
                <w:sz w:val="21"/>
              </w:rPr>
            </w:pPr>
          </w:p>
        </w:tc>
        <w:tc>
          <w:tcPr>
            <w:tcW w:w="4274" w:type="dxa"/>
            <w:vAlign w:val="top"/>
          </w:tcPr>
          <w:p>
            <w:pPr>
              <w:rPr>
                <w:rFonts w:ascii="Arial"/>
                <w:sz w:val="21"/>
              </w:rPr>
            </w:pP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769" w:type="dxa"/>
            <w:vAlign w:val="top"/>
          </w:tcPr>
          <w:p>
            <w:pPr>
              <w:rPr>
                <w:rFonts w:ascii="Arial"/>
                <w:sz w:val="21"/>
              </w:rPr>
            </w:pPr>
          </w:p>
        </w:tc>
        <w:tc>
          <w:tcPr>
            <w:tcW w:w="3464" w:type="dxa"/>
            <w:vAlign w:val="top"/>
          </w:tcPr>
          <w:p>
            <w:pPr>
              <w:rPr>
                <w:rFonts w:ascii="Arial"/>
                <w:sz w:val="21"/>
              </w:rPr>
            </w:pPr>
          </w:p>
        </w:tc>
        <w:tc>
          <w:tcPr>
            <w:tcW w:w="1116" w:type="dxa"/>
            <w:vAlign w:val="top"/>
          </w:tcPr>
          <w:p>
            <w:pPr>
              <w:jc w:val="right"/>
              <w:rPr>
                <w:rFonts w:ascii="Arial"/>
                <w:sz w:val="21"/>
              </w:rPr>
            </w:pPr>
          </w:p>
        </w:tc>
        <w:tc>
          <w:tcPr>
            <w:tcW w:w="999" w:type="dxa"/>
            <w:vAlign w:val="top"/>
          </w:tcPr>
          <w:p>
            <w:pPr>
              <w:spacing w:before="88" w:line="176" w:lineRule="auto"/>
              <w:ind w:left="117"/>
              <w:rPr>
                <w:rFonts w:ascii="宋体" w:hAnsi="宋体" w:eastAsia="宋体" w:cs="宋体"/>
                <w:sz w:val="20"/>
                <w:szCs w:val="20"/>
              </w:rPr>
            </w:pPr>
            <w:r>
              <w:rPr>
                <w:rFonts w:ascii="宋体" w:hAnsi="宋体" w:eastAsia="宋体" w:cs="宋体"/>
                <w:spacing w:val="4"/>
                <w:sz w:val="20"/>
                <w:szCs w:val="20"/>
              </w:rPr>
              <w:t>3</w:t>
            </w:r>
            <w:r>
              <w:rPr>
                <w:rFonts w:ascii="宋体" w:hAnsi="宋体" w:eastAsia="宋体" w:cs="宋体"/>
                <w:spacing w:val="2"/>
                <w:sz w:val="20"/>
                <w:szCs w:val="20"/>
              </w:rPr>
              <w:t>0299</w:t>
            </w:r>
          </w:p>
        </w:tc>
        <w:tc>
          <w:tcPr>
            <w:tcW w:w="2324" w:type="dxa"/>
            <w:vAlign w:val="top"/>
          </w:tcPr>
          <w:p>
            <w:pPr>
              <w:spacing w:before="54" w:line="207" w:lineRule="auto"/>
              <w:ind w:left="322"/>
              <w:rPr>
                <w:rFonts w:ascii="宋体" w:hAnsi="宋体" w:eastAsia="宋体" w:cs="宋体"/>
                <w:sz w:val="20"/>
                <w:szCs w:val="20"/>
              </w:rPr>
            </w:pPr>
            <w:r>
              <w:rPr>
                <w:rFonts w:ascii="宋体" w:hAnsi="宋体" w:eastAsia="宋体" w:cs="宋体"/>
                <w:spacing w:val="9"/>
                <w:sz w:val="20"/>
                <w:szCs w:val="20"/>
              </w:rPr>
              <w:t>其他商品和服务支</w:t>
            </w:r>
            <w:r>
              <w:rPr>
                <w:rFonts w:ascii="宋体" w:hAnsi="宋体" w:eastAsia="宋体" w:cs="宋体"/>
                <w:spacing w:val="7"/>
                <w:sz w:val="20"/>
                <w:szCs w:val="20"/>
              </w:rPr>
              <w:t>出</w:t>
            </w:r>
          </w:p>
        </w:tc>
        <w:tc>
          <w:tcPr>
            <w:tcW w:w="1190" w:type="dxa"/>
            <w:vAlign w:val="top"/>
          </w:tcPr>
          <w:p>
            <w:pPr>
              <w:jc w:val="right"/>
              <w:rPr>
                <w:rFonts w:ascii="Arial"/>
                <w:sz w:val="21"/>
              </w:rPr>
            </w:pPr>
          </w:p>
        </w:tc>
        <w:tc>
          <w:tcPr>
            <w:tcW w:w="759" w:type="dxa"/>
            <w:vAlign w:val="top"/>
          </w:tcPr>
          <w:p>
            <w:pPr>
              <w:rPr>
                <w:rFonts w:ascii="Arial"/>
                <w:sz w:val="21"/>
              </w:rPr>
            </w:pPr>
          </w:p>
        </w:tc>
        <w:tc>
          <w:tcPr>
            <w:tcW w:w="4274" w:type="dxa"/>
            <w:vAlign w:val="top"/>
          </w:tcPr>
          <w:p>
            <w:pPr>
              <w:rPr>
                <w:rFonts w:ascii="Arial"/>
                <w:sz w:val="21"/>
              </w:rPr>
            </w:pPr>
          </w:p>
        </w:tc>
        <w:tc>
          <w:tcPr>
            <w:tcW w:w="13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4233" w:type="dxa"/>
            <w:gridSpan w:val="2"/>
            <w:vAlign w:val="top"/>
          </w:tcPr>
          <w:p>
            <w:pPr>
              <w:spacing w:before="56" w:line="209" w:lineRule="auto"/>
              <w:ind w:left="1494"/>
              <w:rPr>
                <w:rFonts w:ascii="宋体" w:hAnsi="宋体" w:eastAsia="宋体" w:cs="宋体"/>
                <w:sz w:val="20"/>
                <w:szCs w:val="20"/>
              </w:rPr>
            </w:pPr>
            <w:r>
              <w:rPr>
                <w:rFonts w:ascii="宋体" w:hAnsi="宋体" w:eastAsia="宋体" w:cs="宋体"/>
                <w:spacing w:val="8"/>
                <w:sz w:val="20"/>
                <w:szCs w:val="20"/>
              </w:rPr>
              <w:t>人员经费合</w:t>
            </w:r>
            <w:r>
              <w:rPr>
                <w:rFonts w:ascii="宋体" w:hAnsi="宋体" w:eastAsia="宋体" w:cs="宋体"/>
                <w:spacing w:val="7"/>
                <w:sz w:val="20"/>
                <w:szCs w:val="20"/>
              </w:rPr>
              <w:t>计</w:t>
            </w:r>
          </w:p>
        </w:tc>
        <w:tc>
          <w:tcPr>
            <w:tcW w:w="1116" w:type="dxa"/>
            <w:vAlign w:val="top"/>
          </w:tcPr>
          <w:p>
            <w:pPr>
              <w:spacing w:before="85" w:line="166" w:lineRule="auto"/>
              <w:ind w:left="118"/>
              <w:jc w:val="right"/>
              <w:rPr>
                <w:rFonts w:hint="default" w:ascii="宋体" w:hAnsi="宋体" w:eastAsia="宋体" w:cs="宋体"/>
                <w:sz w:val="22"/>
                <w:szCs w:val="22"/>
                <w:lang w:val="en-US" w:eastAsia="zh-CN"/>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5380.06</w:t>
            </w:r>
          </w:p>
        </w:tc>
        <w:tc>
          <w:tcPr>
            <w:tcW w:w="9546" w:type="dxa"/>
            <w:gridSpan w:val="5"/>
            <w:vAlign w:val="top"/>
          </w:tcPr>
          <w:p>
            <w:pPr>
              <w:spacing w:before="56" w:line="209" w:lineRule="auto"/>
              <w:ind w:left="4154"/>
              <w:rPr>
                <w:rFonts w:ascii="宋体" w:hAnsi="宋体" w:eastAsia="宋体" w:cs="宋体"/>
                <w:sz w:val="20"/>
                <w:szCs w:val="20"/>
              </w:rPr>
            </w:pPr>
            <w:r>
              <w:rPr>
                <w:rFonts w:ascii="宋体" w:hAnsi="宋体" w:eastAsia="宋体" w:cs="宋体"/>
                <w:spacing w:val="8"/>
                <w:sz w:val="20"/>
                <w:szCs w:val="20"/>
              </w:rPr>
              <w:t>公</w:t>
            </w:r>
            <w:r>
              <w:rPr>
                <w:rFonts w:ascii="宋体" w:hAnsi="宋体" w:eastAsia="宋体" w:cs="宋体"/>
                <w:spacing w:val="7"/>
                <w:sz w:val="20"/>
                <w:szCs w:val="20"/>
              </w:rPr>
              <w:t>用经费合计</w:t>
            </w:r>
          </w:p>
        </w:tc>
        <w:tc>
          <w:tcPr>
            <w:tcW w:w="1309" w:type="dxa"/>
            <w:vAlign w:val="top"/>
          </w:tcPr>
          <w:p>
            <w:pPr>
              <w:spacing w:before="89" w:line="179" w:lineRule="auto"/>
              <w:ind w:left="130"/>
              <w:jc w:val="right"/>
              <w:rPr>
                <w:rFonts w:hint="default" w:ascii="宋体" w:hAnsi="宋体" w:eastAsia="宋体" w:cs="宋体"/>
                <w:sz w:val="20"/>
                <w:szCs w:val="20"/>
                <w:lang w:val="en-US" w:eastAsia="zh-CN"/>
              </w:rPr>
            </w:pPr>
            <w:r>
              <w:rPr>
                <w:rFonts w:hint="eastAsia" w:ascii="宋体" w:hAnsi="宋体" w:eastAsia="宋体" w:cs="宋体"/>
                <w:spacing w:val="1"/>
                <w:sz w:val="20"/>
                <w:szCs w:val="20"/>
                <w:lang w:val="en-US" w:eastAsia="zh-CN"/>
                <w14:textOutline w14:w="3795" w14:cap="sq" w14:cmpd="sng">
                  <w14:solidFill>
                    <w14:srgbClr w14:val="000000"/>
                  </w14:solidFill>
                  <w14:prstDash w14:val="solid"/>
                  <w14:bevel/>
                </w14:textOutline>
              </w:rPr>
              <w:t>88.09</w:t>
            </w:r>
          </w:p>
        </w:tc>
      </w:tr>
    </w:tbl>
    <w:p>
      <w:pPr>
        <w:spacing w:before="51" w:line="193" w:lineRule="auto"/>
        <w:ind w:left="120"/>
        <w:rPr>
          <w:rFonts w:ascii="宋体" w:hAnsi="宋体" w:eastAsia="宋体" w:cs="宋体"/>
          <w:sz w:val="20"/>
          <w:szCs w:val="20"/>
        </w:rPr>
      </w:pPr>
      <w:r>
        <w:rPr>
          <w:rFonts w:ascii="宋体" w:hAnsi="宋体" w:eastAsia="宋体" w:cs="宋体"/>
          <w:spacing w:val="18"/>
          <w:sz w:val="20"/>
          <w:szCs w:val="20"/>
        </w:rPr>
        <w:t>注</w:t>
      </w:r>
      <w:r>
        <w:rPr>
          <w:rFonts w:ascii="宋体" w:hAnsi="宋体" w:eastAsia="宋体" w:cs="宋体"/>
          <w:spacing w:val="10"/>
          <w:sz w:val="20"/>
          <w:szCs w:val="20"/>
        </w:rPr>
        <w:t>：</w:t>
      </w:r>
      <w:r>
        <w:rPr>
          <w:rFonts w:ascii="宋体" w:hAnsi="宋体" w:eastAsia="宋体" w:cs="宋体"/>
          <w:spacing w:val="9"/>
          <w:sz w:val="20"/>
          <w:szCs w:val="20"/>
        </w:rPr>
        <w:t>本表反映部门本年度一般公共预算财政拨款基本支出明细情况。</w:t>
      </w:r>
    </w:p>
    <w:p>
      <w:pPr>
        <w:sectPr>
          <w:type w:val="continuous"/>
          <w:pgSz w:w="16839" w:h="11906"/>
          <w:pgMar w:top="726" w:right="335" w:bottom="0" w:left="293" w:header="0" w:footer="0" w:gutter="0"/>
          <w:pgBorders>
            <w:top w:val="none" w:sz="0" w:space="0"/>
            <w:left w:val="none" w:sz="0" w:space="0"/>
            <w:bottom w:val="none" w:sz="0" w:space="0"/>
            <w:right w:val="none" w:sz="0" w:space="0"/>
          </w:pgBorders>
          <w:pgNumType w:fmt="decimal"/>
          <w:cols w:equalWidth="0" w:num="1">
            <w:col w:w="16210"/>
          </w:cols>
        </w:sectPr>
      </w:pPr>
    </w:p>
    <w:p>
      <w:pPr>
        <w:spacing w:before="145" w:line="192" w:lineRule="auto"/>
        <w:ind w:left="4455"/>
        <w:rPr>
          <w:rFonts w:ascii="Microsoft YaHei UI" w:hAnsi="Microsoft YaHei UI" w:eastAsia="Microsoft YaHei UI" w:cs="Microsoft YaHei UI"/>
          <w:sz w:val="35"/>
          <w:szCs w:val="35"/>
        </w:rPr>
      </w:pPr>
      <w:r>
        <w:rPr>
          <w:rFonts w:ascii="Microsoft YaHei UI" w:hAnsi="Microsoft YaHei UI" w:eastAsia="Microsoft YaHei UI" w:cs="Microsoft YaHei UI"/>
          <w:spacing w:val="18"/>
          <w:sz w:val="35"/>
          <w:szCs w:val="35"/>
        </w:rPr>
        <w:t>政</w:t>
      </w:r>
      <w:r>
        <w:rPr>
          <w:rFonts w:ascii="Microsoft YaHei UI" w:hAnsi="Microsoft YaHei UI" w:eastAsia="Microsoft YaHei UI" w:cs="Microsoft YaHei UI"/>
          <w:spacing w:val="12"/>
          <w:sz w:val="35"/>
          <w:szCs w:val="35"/>
        </w:rPr>
        <w:t>府</w:t>
      </w:r>
      <w:r>
        <w:rPr>
          <w:rFonts w:ascii="Microsoft YaHei UI" w:hAnsi="Microsoft YaHei UI" w:eastAsia="Microsoft YaHei UI" w:cs="Microsoft YaHei UI"/>
          <w:spacing w:val="9"/>
          <w:sz w:val="35"/>
          <w:szCs w:val="35"/>
        </w:rPr>
        <w:t>性基金预算财政拨款收入支出决算表</w:t>
      </w:r>
    </w:p>
    <w:p>
      <w:pPr>
        <w:spacing w:before="54" w:line="197" w:lineRule="auto"/>
        <w:ind w:left="127" w:firstLine="3052" w:firstLineChars="1400"/>
        <w:rPr>
          <w:rFonts w:hint="eastAsia" w:ascii="仿宋" w:hAnsi="仿宋" w:eastAsia="仿宋" w:cs="仿宋"/>
          <w:spacing w:val="9"/>
          <w:sz w:val="20"/>
          <w:szCs w:val="20"/>
          <w:lang w:val="en-US" w:eastAsia="zh-CN"/>
        </w:rPr>
      </w:pPr>
    </w:p>
    <w:p>
      <w:pPr>
        <w:spacing w:before="54" w:line="197" w:lineRule="auto"/>
        <w:ind w:firstLine="436" w:firstLineChars="200"/>
        <w:rPr>
          <w:rFonts w:ascii="仿宋" w:hAnsi="仿宋" w:eastAsia="仿宋" w:cs="仿宋"/>
          <w:sz w:val="20"/>
          <w:szCs w:val="20"/>
        </w:rPr>
      </w:pPr>
      <w:r>
        <w:rPr>
          <w:rFonts w:hint="eastAsia" w:ascii="仿宋" w:hAnsi="仿宋" w:eastAsia="仿宋" w:cs="仿宋"/>
          <w:spacing w:val="9"/>
          <w:sz w:val="20"/>
          <w:szCs w:val="20"/>
          <w:lang w:val="en-US" w:eastAsia="zh-CN"/>
        </w:rPr>
        <w:t>部门：</w:t>
      </w:r>
      <w:r>
        <w:rPr>
          <w:rFonts w:ascii="仿宋" w:hAnsi="仿宋" w:eastAsia="仿宋" w:cs="仿宋"/>
          <w:spacing w:val="9"/>
          <w:sz w:val="20"/>
          <w:szCs w:val="20"/>
        </w:rPr>
        <w:t>湖南中医药高等专科学</w:t>
      </w:r>
      <w:r>
        <w:rPr>
          <w:rFonts w:ascii="仿宋" w:hAnsi="仿宋" w:eastAsia="仿宋" w:cs="仿宋"/>
          <w:spacing w:val="8"/>
          <w:sz w:val="20"/>
          <w:szCs w:val="20"/>
        </w:rPr>
        <w:t>校</w:t>
      </w:r>
    </w:p>
    <w:p>
      <w:pPr>
        <w:spacing w:before="68" w:line="259" w:lineRule="auto"/>
        <w:ind w:firstLine="13724" w:firstLineChars="7300"/>
        <w:rPr>
          <w:rFonts w:ascii="仿宋" w:hAnsi="仿宋" w:eastAsia="仿宋" w:cs="仿宋"/>
          <w:spacing w:val="-3"/>
          <w:sz w:val="20"/>
          <w:szCs w:val="20"/>
        </w:rPr>
      </w:pPr>
      <w:r>
        <w:rPr>
          <w:rFonts w:ascii="仿宋" w:hAnsi="仿宋" w:eastAsia="仿宋" w:cs="仿宋"/>
          <w:spacing w:val="-6"/>
          <w:sz w:val="20"/>
          <w:szCs w:val="20"/>
        </w:rPr>
        <w:t>公</w:t>
      </w:r>
      <w:r>
        <w:rPr>
          <w:rFonts w:ascii="仿宋" w:hAnsi="仿宋" w:eastAsia="仿宋" w:cs="仿宋"/>
          <w:spacing w:val="-4"/>
          <w:sz w:val="20"/>
          <w:szCs w:val="20"/>
        </w:rPr>
        <w:t>开</w:t>
      </w:r>
      <w:r>
        <w:rPr>
          <w:rFonts w:ascii="仿宋" w:hAnsi="仿宋" w:eastAsia="仿宋" w:cs="仿宋"/>
          <w:spacing w:val="-3"/>
          <w:sz w:val="20"/>
          <w:szCs w:val="20"/>
        </w:rPr>
        <w:t xml:space="preserve"> </w:t>
      </w:r>
      <w:r>
        <w:rPr>
          <w:rFonts w:ascii="Times New Roman" w:hAnsi="Times New Roman" w:eastAsia="Times New Roman" w:cs="Times New Roman"/>
          <w:spacing w:val="-3"/>
          <w:sz w:val="20"/>
          <w:szCs w:val="20"/>
        </w:rPr>
        <w:t>0</w:t>
      </w:r>
      <w:r>
        <w:rPr>
          <w:rFonts w:hint="eastAsia" w:ascii="Times New Roman" w:hAnsi="Times New Roman" w:eastAsia="宋体" w:cs="Times New Roman"/>
          <w:spacing w:val="-3"/>
          <w:sz w:val="20"/>
          <w:szCs w:val="20"/>
          <w:lang w:val="en-US" w:eastAsia="zh-CN"/>
        </w:rPr>
        <w:t>7</w:t>
      </w:r>
      <w:r>
        <w:rPr>
          <w:rFonts w:ascii="Times New Roman" w:hAnsi="Times New Roman" w:eastAsia="Times New Roman" w:cs="Times New Roman"/>
          <w:spacing w:val="-3"/>
          <w:sz w:val="20"/>
          <w:szCs w:val="20"/>
        </w:rPr>
        <w:t xml:space="preserve"> </w:t>
      </w:r>
      <w:r>
        <w:rPr>
          <w:rFonts w:ascii="仿宋" w:hAnsi="仿宋" w:eastAsia="仿宋" w:cs="仿宋"/>
          <w:spacing w:val="-3"/>
          <w:sz w:val="20"/>
          <w:szCs w:val="20"/>
        </w:rPr>
        <w:t>表</w:t>
      </w:r>
    </w:p>
    <w:p>
      <w:pPr>
        <w:spacing w:before="68" w:line="259" w:lineRule="auto"/>
        <w:ind w:firstLine="13600" w:firstLineChars="6800"/>
        <w:rPr>
          <w:rFonts w:ascii="仿宋" w:hAnsi="仿宋" w:eastAsia="仿宋" w:cs="仿宋"/>
          <w:sz w:val="20"/>
          <w:szCs w:val="20"/>
        </w:rPr>
      </w:pPr>
      <w:r>
        <w:rPr>
          <w:rFonts w:ascii="仿宋" w:hAnsi="仿宋" w:eastAsia="仿宋" w:cs="仿宋"/>
          <w:sz w:val="20"/>
          <w:szCs w:val="20"/>
        </w:rPr>
        <w:t xml:space="preserve"> </w:t>
      </w:r>
      <w:r>
        <w:rPr>
          <w:rFonts w:ascii="仿宋" w:hAnsi="仿宋" w:eastAsia="仿宋" w:cs="仿宋"/>
          <w:spacing w:val="6"/>
          <w:sz w:val="20"/>
          <w:szCs w:val="20"/>
        </w:rPr>
        <w:t>单位：万元</w:t>
      </w:r>
    </w:p>
    <w:p>
      <w:pPr>
        <w:spacing w:line="121" w:lineRule="auto"/>
        <w:rPr>
          <w:rFonts w:ascii="Arial"/>
          <w:sz w:val="2"/>
        </w:rPr>
      </w:pPr>
    </w:p>
    <w:tbl>
      <w:tblPr>
        <w:tblStyle w:val="17"/>
        <w:tblW w:w="14444" w:type="dxa"/>
        <w:tblInd w:w="46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28"/>
        <w:gridCol w:w="1319"/>
        <w:gridCol w:w="1998"/>
        <w:gridCol w:w="1998"/>
        <w:gridCol w:w="1998"/>
        <w:gridCol w:w="1998"/>
        <w:gridCol w:w="1998"/>
        <w:gridCol w:w="20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2447" w:type="dxa"/>
            <w:gridSpan w:val="2"/>
            <w:tcBorders>
              <w:top w:val="single" w:color="000000" w:sz="2" w:space="0"/>
              <w:bottom w:val="single" w:color="000000" w:sz="2" w:space="0"/>
            </w:tcBorders>
            <w:vAlign w:val="top"/>
          </w:tcPr>
          <w:p>
            <w:pPr>
              <w:spacing w:before="138" w:line="232" w:lineRule="auto"/>
              <w:ind w:left="807"/>
              <w:rPr>
                <w:rFonts w:ascii="仿宋" w:hAnsi="仿宋" w:eastAsia="仿宋" w:cs="仿宋"/>
                <w:b w:val="0"/>
                <w:bCs w:val="0"/>
                <w:sz w:val="20"/>
                <w:szCs w:val="20"/>
              </w:rPr>
            </w:pPr>
            <w:r>
              <w:rPr>
                <w:rFonts w:ascii="仿宋" w:hAnsi="仿宋" w:eastAsia="仿宋" w:cs="仿宋"/>
                <w:b w:val="0"/>
                <w:bCs w:val="0"/>
                <w:spacing w:val="12"/>
                <w:sz w:val="20"/>
                <w:szCs w:val="20"/>
                <w14:textOutline w14:w="3795" w14:cap="sq" w14:cmpd="sng">
                  <w14:solidFill>
                    <w14:srgbClr w14:val="000000"/>
                  </w14:solidFill>
                  <w14:prstDash w14:val="solid"/>
                  <w14:bevel/>
                </w14:textOutline>
              </w:rPr>
              <w:t>项</w:t>
            </w:r>
            <w:r>
              <w:rPr>
                <w:rFonts w:ascii="仿宋" w:hAnsi="仿宋" w:eastAsia="仿宋" w:cs="仿宋"/>
                <w:b w:val="0"/>
                <w:bCs w:val="0"/>
                <w:spacing w:val="11"/>
                <w:sz w:val="20"/>
                <w:szCs w:val="20"/>
              </w:rPr>
              <w:t xml:space="preserve">    </w:t>
            </w:r>
            <w:r>
              <w:rPr>
                <w:rFonts w:ascii="仿宋" w:hAnsi="仿宋" w:eastAsia="仿宋" w:cs="仿宋"/>
                <w:b w:val="0"/>
                <w:bCs w:val="0"/>
                <w:spacing w:val="11"/>
                <w:sz w:val="20"/>
                <w:szCs w:val="20"/>
                <w14:textOutline w14:w="3795" w14:cap="sq" w14:cmpd="sng">
                  <w14:solidFill>
                    <w14:srgbClr w14:val="000000"/>
                  </w14:solidFill>
                  <w14:prstDash w14:val="solid"/>
                  <w14:bevel/>
                </w14:textOutline>
              </w:rPr>
              <w:t>目</w:t>
            </w:r>
          </w:p>
        </w:tc>
        <w:tc>
          <w:tcPr>
            <w:tcW w:w="1998" w:type="dxa"/>
            <w:vMerge w:val="restart"/>
            <w:tcBorders>
              <w:top w:val="single" w:color="000000" w:sz="2" w:space="0"/>
              <w:bottom w:val="nil"/>
            </w:tcBorders>
            <w:vAlign w:val="top"/>
          </w:tcPr>
          <w:p>
            <w:pPr>
              <w:spacing w:line="259" w:lineRule="auto"/>
              <w:rPr>
                <w:rFonts w:ascii="Arial"/>
                <w:b w:val="0"/>
                <w:bCs w:val="0"/>
                <w:sz w:val="21"/>
              </w:rPr>
            </w:pPr>
          </w:p>
          <w:p>
            <w:pPr>
              <w:spacing w:line="259" w:lineRule="auto"/>
              <w:rPr>
                <w:rFonts w:ascii="Arial"/>
                <w:b w:val="0"/>
                <w:bCs w:val="0"/>
                <w:sz w:val="21"/>
              </w:rPr>
            </w:pPr>
          </w:p>
          <w:p>
            <w:pPr>
              <w:spacing w:line="260" w:lineRule="auto"/>
              <w:rPr>
                <w:rFonts w:ascii="Arial"/>
                <w:b w:val="0"/>
                <w:bCs w:val="0"/>
                <w:sz w:val="21"/>
              </w:rPr>
            </w:pPr>
          </w:p>
          <w:p>
            <w:pPr>
              <w:spacing w:before="65" w:line="227" w:lineRule="auto"/>
              <w:ind w:left="266"/>
              <w:rPr>
                <w:rFonts w:ascii="仿宋" w:hAnsi="仿宋" w:eastAsia="仿宋" w:cs="仿宋"/>
                <w:b w:val="0"/>
                <w:bCs w:val="0"/>
                <w:sz w:val="20"/>
                <w:szCs w:val="20"/>
              </w:rPr>
            </w:pPr>
            <w:r>
              <w:rPr>
                <w:rFonts w:ascii="仿宋" w:hAnsi="仿宋" w:eastAsia="仿宋" w:cs="仿宋"/>
                <w:b w:val="0"/>
                <w:bCs w:val="0"/>
                <w:spacing w:val="8"/>
                <w:sz w:val="20"/>
                <w:szCs w:val="20"/>
                <w14:textOutline w14:w="3795" w14:cap="sq" w14:cmpd="sng">
                  <w14:solidFill>
                    <w14:srgbClr w14:val="000000"/>
                  </w14:solidFill>
                  <w14:prstDash w14:val="solid"/>
                  <w14:bevel/>
                </w14:textOutline>
              </w:rPr>
              <w:t>年初结转和结</w:t>
            </w:r>
            <w:r>
              <w:rPr>
                <w:rFonts w:ascii="仿宋" w:hAnsi="仿宋" w:eastAsia="仿宋" w:cs="仿宋"/>
                <w:b w:val="0"/>
                <w:bCs w:val="0"/>
                <w:spacing w:val="7"/>
                <w:sz w:val="20"/>
                <w:szCs w:val="20"/>
                <w14:textOutline w14:w="3795" w14:cap="sq" w14:cmpd="sng">
                  <w14:solidFill>
                    <w14:srgbClr w14:val="000000"/>
                  </w14:solidFill>
                  <w14:prstDash w14:val="solid"/>
                  <w14:bevel/>
                </w14:textOutline>
              </w:rPr>
              <w:t>余</w:t>
            </w:r>
          </w:p>
        </w:tc>
        <w:tc>
          <w:tcPr>
            <w:tcW w:w="1998" w:type="dxa"/>
            <w:vMerge w:val="restart"/>
            <w:tcBorders>
              <w:top w:val="single" w:color="000000" w:sz="2" w:space="0"/>
              <w:bottom w:val="nil"/>
            </w:tcBorders>
            <w:vAlign w:val="top"/>
          </w:tcPr>
          <w:p>
            <w:pPr>
              <w:spacing w:line="259" w:lineRule="auto"/>
              <w:rPr>
                <w:rFonts w:ascii="Arial"/>
                <w:b w:val="0"/>
                <w:bCs w:val="0"/>
                <w:sz w:val="21"/>
              </w:rPr>
            </w:pPr>
          </w:p>
          <w:p>
            <w:pPr>
              <w:spacing w:line="259" w:lineRule="auto"/>
              <w:rPr>
                <w:rFonts w:ascii="Arial"/>
                <w:b w:val="0"/>
                <w:bCs w:val="0"/>
                <w:sz w:val="21"/>
              </w:rPr>
            </w:pPr>
          </w:p>
          <w:p>
            <w:pPr>
              <w:spacing w:line="260" w:lineRule="auto"/>
              <w:rPr>
                <w:rFonts w:ascii="Arial"/>
                <w:b w:val="0"/>
                <w:bCs w:val="0"/>
                <w:sz w:val="21"/>
              </w:rPr>
            </w:pPr>
          </w:p>
          <w:p>
            <w:pPr>
              <w:spacing w:before="65" w:line="231" w:lineRule="auto"/>
              <w:ind w:left="581"/>
              <w:rPr>
                <w:rFonts w:ascii="仿宋" w:hAnsi="仿宋" w:eastAsia="仿宋" w:cs="仿宋"/>
                <w:b w:val="0"/>
                <w:bCs w:val="0"/>
                <w:sz w:val="20"/>
                <w:szCs w:val="20"/>
              </w:rPr>
            </w:pPr>
            <w:r>
              <w:rPr>
                <w:rFonts w:ascii="仿宋" w:hAnsi="仿宋" w:eastAsia="仿宋" w:cs="仿宋"/>
                <w:b w:val="0"/>
                <w:bCs w:val="0"/>
                <w:spacing w:val="7"/>
                <w:sz w:val="20"/>
                <w:szCs w:val="20"/>
                <w14:textOutline w14:w="3795" w14:cap="sq" w14:cmpd="sng">
                  <w14:solidFill>
                    <w14:srgbClr w14:val="000000"/>
                  </w14:solidFill>
                  <w14:prstDash w14:val="solid"/>
                  <w14:bevel/>
                </w14:textOutline>
              </w:rPr>
              <w:t>本年收</w:t>
            </w:r>
            <w:r>
              <w:rPr>
                <w:rFonts w:ascii="仿宋" w:hAnsi="仿宋" w:eastAsia="仿宋" w:cs="仿宋"/>
                <w:b w:val="0"/>
                <w:bCs w:val="0"/>
                <w:spacing w:val="6"/>
                <w:sz w:val="20"/>
                <w:szCs w:val="20"/>
                <w14:textOutline w14:w="3795" w14:cap="sq" w14:cmpd="sng">
                  <w14:solidFill>
                    <w14:srgbClr w14:val="000000"/>
                  </w14:solidFill>
                  <w14:prstDash w14:val="solid"/>
                  <w14:bevel/>
                </w14:textOutline>
              </w:rPr>
              <w:t>入</w:t>
            </w:r>
          </w:p>
        </w:tc>
        <w:tc>
          <w:tcPr>
            <w:tcW w:w="5994" w:type="dxa"/>
            <w:gridSpan w:val="3"/>
            <w:tcBorders>
              <w:top w:val="single" w:color="000000" w:sz="2" w:space="0"/>
              <w:bottom w:val="single" w:color="000000" w:sz="2" w:space="0"/>
            </w:tcBorders>
            <w:vAlign w:val="top"/>
          </w:tcPr>
          <w:p>
            <w:pPr>
              <w:spacing w:before="137" w:line="231" w:lineRule="auto"/>
              <w:ind w:left="2584"/>
              <w:rPr>
                <w:rFonts w:ascii="仿宋" w:hAnsi="仿宋" w:eastAsia="仿宋" w:cs="仿宋"/>
                <w:b w:val="0"/>
                <w:bCs w:val="0"/>
                <w:sz w:val="20"/>
                <w:szCs w:val="20"/>
              </w:rPr>
            </w:pPr>
            <w:r>
              <w:rPr>
                <w:rFonts w:ascii="仿宋" w:hAnsi="仿宋" w:eastAsia="仿宋" w:cs="仿宋"/>
                <w:b w:val="0"/>
                <w:bCs w:val="0"/>
                <w:spacing w:val="7"/>
                <w:sz w:val="20"/>
                <w:szCs w:val="20"/>
                <w14:textOutline w14:w="3795" w14:cap="sq" w14:cmpd="sng">
                  <w14:solidFill>
                    <w14:srgbClr w14:val="000000"/>
                  </w14:solidFill>
                  <w14:prstDash w14:val="solid"/>
                  <w14:bevel/>
                </w14:textOutline>
              </w:rPr>
              <w:t>本年支</w:t>
            </w:r>
            <w:r>
              <w:rPr>
                <w:rFonts w:ascii="仿宋" w:hAnsi="仿宋" w:eastAsia="仿宋" w:cs="仿宋"/>
                <w:b w:val="0"/>
                <w:bCs w:val="0"/>
                <w:spacing w:val="6"/>
                <w:sz w:val="20"/>
                <w:szCs w:val="20"/>
                <w14:textOutline w14:w="3795" w14:cap="sq" w14:cmpd="sng">
                  <w14:solidFill>
                    <w14:srgbClr w14:val="000000"/>
                  </w14:solidFill>
                  <w14:prstDash w14:val="solid"/>
                  <w14:bevel/>
                </w14:textOutline>
              </w:rPr>
              <w:t>出</w:t>
            </w:r>
          </w:p>
        </w:tc>
        <w:tc>
          <w:tcPr>
            <w:tcW w:w="2007" w:type="dxa"/>
            <w:vMerge w:val="restart"/>
            <w:tcBorders>
              <w:top w:val="single" w:color="000000" w:sz="2" w:space="0"/>
              <w:bottom w:val="nil"/>
            </w:tcBorders>
            <w:vAlign w:val="top"/>
          </w:tcPr>
          <w:p>
            <w:pPr>
              <w:spacing w:line="259" w:lineRule="auto"/>
              <w:rPr>
                <w:rFonts w:ascii="Arial"/>
                <w:b w:val="0"/>
                <w:bCs w:val="0"/>
                <w:sz w:val="21"/>
              </w:rPr>
            </w:pPr>
          </w:p>
          <w:p>
            <w:pPr>
              <w:spacing w:line="259" w:lineRule="auto"/>
              <w:rPr>
                <w:rFonts w:ascii="Arial"/>
                <w:b w:val="0"/>
                <w:bCs w:val="0"/>
                <w:sz w:val="21"/>
              </w:rPr>
            </w:pPr>
          </w:p>
          <w:p>
            <w:pPr>
              <w:spacing w:line="260" w:lineRule="auto"/>
              <w:rPr>
                <w:rFonts w:ascii="Arial"/>
                <w:b w:val="0"/>
                <w:bCs w:val="0"/>
                <w:sz w:val="21"/>
              </w:rPr>
            </w:pPr>
          </w:p>
          <w:p>
            <w:pPr>
              <w:spacing w:before="65" w:line="227" w:lineRule="auto"/>
              <w:ind w:left="277"/>
              <w:rPr>
                <w:rFonts w:ascii="仿宋" w:hAnsi="仿宋" w:eastAsia="仿宋" w:cs="仿宋"/>
                <w:b w:val="0"/>
                <w:bCs w:val="0"/>
                <w:sz w:val="20"/>
                <w:szCs w:val="20"/>
              </w:rPr>
            </w:pPr>
            <w:r>
              <w:rPr>
                <w:rFonts w:ascii="仿宋" w:hAnsi="仿宋" w:eastAsia="仿宋" w:cs="仿宋"/>
                <w:b w:val="0"/>
                <w:bCs w:val="0"/>
                <w:spacing w:val="8"/>
                <w:sz w:val="20"/>
                <w:szCs w:val="20"/>
                <w14:textOutline w14:w="3795" w14:cap="sq" w14:cmpd="sng">
                  <w14:solidFill>
                    <w14:srgbClr w14:val="000000"/>
                  </w14:solidFill>
                  <w14:prstDash w14:val="solid"/>
                  <w14:bevel/>
                </w14:textOutline>
              </w:rPr>
              <w:t>年末结转和结</w:t>
            </w:r>
            <w:r>
              <w:rPr>
                <w:rFonts w:ascii="仿宋" w:hAnsi="仿宋" w:eastAsia="仿宋" w:cs="仿宋"/>
                <w:b w:val="0"/>
                <w:bCs w:val="0"/>
                <w:spacing w:val="7"/>
                <w:sz w:val="20"/>
                <w:szCs w:val="20"/>
                <w14:textOutline w14:w="3795" w14:cap="sq" w14:cmpd="sng">
                  <w14:solidFill>
                    <w14:srgbClr w14:val="000000"/>
                  </w14:solidFill>
                  <w14:prstDash w14:val="solid"/>
                  <w14:bevel/>
                </w14:textOutline>
              </w:rPr>
              <w:t>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6" w:hRule="atLeast"/>
        </w:trPr>
        <w:tc>
          <w:tcPr>
            <w:tcW w:w="1128" w:type="dxa"/>
            <w:tcBorders>
              <w:top w:val="single" w:color="000000" w:sz="2" w:space="0"/>
              <w:bottom w:val="single" w:color="000000" w:sz="2" w:space="0"/>
            </w:tcBorders>
            <w:vAlign w:val="top"/>
          </w:tcPr>
          <w:p>
            <w:pPr>
              <w:spacing w:line="380" w:lineRule="auto"/>
              <w:rPr>
                <w:rFonts w:ascii="Arial"/>
                <w:b w:val="0"/>
                <w:bCs w:val="0"/>
                <w:sz w:val="21"/>
              </w:rPr>
            </w:pPr>
          </w:p>
          <w:p>
            <w:pPr>
              <w:spacing w:before="65" w:line="300" w:lineRule="auto"/>
              <w:ind w:left="147" w:right="138" w:firstLine="3"/>
              <w:rPr>
                <w:rFonts w:ascii="仿宋" w:hAnsi="仿宋" w:eastAsia="仿宋" w:cs="仿宋"/>
                <w:b w:val="0"/>
                <w:bCs w:val="0"/>
                <w:sz w:val="20"/>
                <w:szCs w:val="20"/>
              </w:rPr>
            </w:pPr>
            <w:r>
              <w:rPr>
                <w:rFonts w:ascii="仿宋" w:hAnsi="仿宋" w:eastAsia="仿宋" w:cs="仿宋"/>
                <w:b w:val="0"/>
                <w:bCs w:val="0"/>
                <w:spacing w:val="6"/>
                <w:sz w:val="20"/>
                <w:szCs w:val="20"/>
                <w14:textOutline w14:w="3795" w14:cap="sq" w14:cmpd="sng">
                  <w14:solidFill>
                    <w14:srgbClr w14:val="000000"/>
                  </w14:solidFill>
                  <w14:prstDash w14:val="solid"/>
                  <w14:bevel/>
                </w14:textOutline>
              </w:rPr>
              <w:t>功能分类</w:t>
            </w:r>
            <w:r>
              <w:rPr>
                <w:rFonts w:ascii="仿宋" w:hAnsi="仿宋" w:eastAsia="仿宋" w:cs="仿宋"/>
                <w:b w:val="0"/>
                <w:bCs w:val="0"/>
                <w:sz w:val="20"/>
                <w:szCs w:val="20"/>
              </w:rPr>
              <w:t xml:space="preserve"> </w:t>
            </w:r>
            <w:r>
              <w:rPr>
                <w:rFonts w:ascii="仿宋" w:hAnsi="仿宋" w:eastAsia="仿宋" w:cs="仿宋"/>
                <w:b w:val="0"/>
                <w:bCs w:val="0"/>
                <w:spacing w:val="7"/>
                <w:sz w:val="20"/>
                <w:szCs w:val="20"/>
                <w14:textOutline w14:w="3795" w14:cap="sq" w14:cmpd="sng">
                  <w14:solidFill>
                    <w14:srgbClr w14:val="000000"/>
                  </w14:solidFill>
                  <w14:prstDash w14:val="solid"/>
                  <w14:bevel/>
                </w14:textOutline>
              </w:rPr>
              <w:t>科目编</w:t>
            </w:r>
            <w:r>
              <w:rPr>
                <w:rFonts w:ascii="仿宋" w:hAnsi="仿宋" w:eastAsia="仿宋" w:cs="仿宋"/>
                <w:b w:val="0"/>
                <w:bCs w:val="0"/>
                <w:spacing w:val="6"/>
                <w:sz w:val="20"/>
                <w:szCs w:val="20"/>
                <w14:textOutline w14:w="3795" w14:cap="sq" w14:cmpd="sng">
                  <w14:solidFill>
                    <w14:srgbClr w14:val="000000"/>
                  </w14:solidFill>
                  <w14:prstDash w14:val="solid"/>
                  <w14:bevel/>
                </w14:textOutline>
              </w:rPr>
              <w:t>码</w:t>
            </w:r>
          </w:p>
        </w:tc>
        <w:tc>
          <w:tcPr>
            <w:tcW w:w="1319" w:type="dxa"/>
            <w:tcBorders>
              <w:top w:val="single" w:color="000000" w:sz="2" w:space="0"/>
              <w:bottom w:val="single" w:color="000000" w:sz="2" w:space="0"/>
            </w:tcBorders>
            <w:vAlign w:val="top"/>
          </w:tcPr>
          <w:p>
            <w:pPr>
              <w:spacing w:line="267" w:lineRule="auto"/>
              <w:rPr>
                <w:rFonts w:ascii="Arial"/>
                <w:b w:val="0"/>
                <w:bCs w:val="0"/>
                <w:sz w:val="21"/>
              </w:rPr>
            </w:pPr>
          </w:p>
          <w:p>
            <w:pPr>
              <w:spacing w:line="268" w:lineRule="auto"/>
              <w:rPr>
                <w:rFonts w:ascii="Arial"/>
                <w:b w:val="0"/>
                <w:bCs w:val="0"/>
                <w:sz w:val="21"/>
              </w:rPr>
            </w:pPr>
          </w:p>
          <w:p>
            <w:pPr>
              <w:spacing w:before="65" w:line="229" w:lineRule="auto"/>
              <w:ind w:left="238"/>
              <w:rPr>
                <w:rFonts w:ascii="仿宋" w:hAnsi="仿宋" w:eastAsia="仿宋" w:cs="仿宋"/>
                <w:b w:val="0"/>
                <w:bCs w:val="0"/>
                <w:sz w:val="20"/>
                <w:szCs w:val="20"/>
              </w:rPr>
            </w:pPr>
            <w:r>
              <w:rPr>
                <w:rFonts w:ascii="仿宋" w:hAnsi="仿宋" w:eastAsia="仿宋" w:cs="仿宋"/>
                <w:b w:val="0"/>
                <w:bCs w:val="0"/>
                <w:spacing w:val="7"/>
                <w:sz w:val="20"/>
                <w:szCs w:val="20"/>
                <w14:textOutline w14:w="3795" w14:cap="sq" w14:cmpd="sng">
                  <w14:solidFill>
                    <w14:srgbClr w14:val="000000"/>
                  </w14:solidFill>
                  <w14:prstDash w14:val="solid"/>
                  <w14:bevel/>
                </w14:textOutline>
              </w:rPr>
              <w:t>科目名</w:t>
            </w:r>
            <w:r>
              <w:rPr>
                <w:rFonts w:ascii="仿宋" w:hAnsi="仿宋" w:eastAsia="仿宋" w:cs="仿宋"/>
                <w:b w:val="0"/>
                <w:bCs w:val="0"/>
                <w:spacing w:val="6"/>
                <w:sz w:val="20"/>
                <w:szCs w:val="20"/>
                <w14:textOutline w14:w="3795" w14:cap="sq" w14:cmpd="sng">
                  <w14:solidFill>
                    <w14:srgbClr w14:val="000000"/>
                  </w14:solidFill>
                  <w14:prstDash w14:val="solid"/>
                  <w14:bevel/>
                </w14:textOutline>
              </w:rPr>
              <w:t>称</w:t>
            </w:r>
          </w:p>
        </w:tc>
        <w:tc>
          <w:tcPr>
            <w:tcW w:w="1998" w:type="dxa"/>
            <w:vMerge w:val="continue"/>
            <w:tcBorders>
              <w:top w:val="nil"/>
              <w:bottom w:val="single" w:color="000000" w:sz="2" w:space="0"/>
            </w:tcBorders>
            <w:vAlign w:val="top"/>
          </w:tcPr>
          <w:p>
            <w:pPr>
              <w:rPr>
                <w:rFonts w:ascii="Arial"/>
                <w:b w:val="0"/>
                <w:bCs w:val="0"/>
                <w:sz w:val="21"/>
              </w:rPr>
            </w:pPr>
          </w:p>
        </w:tc>
        <w:tc>
          <w:tcPr>
            <w:tcW w:w="1998" w:type="dxa"/>
            <w:vMerge w:val="continue"/>
            <w:tcBorders>
              <w:top w:val="nil"/>
              <w:bottom w:val="single" w:color="000000" w:sz="2" w:space="0"/>
            </w:tcBorders>
            <w:vAlign w:val="top"/>
          </w:tcPr>
          <w:p>
            <w:pPr>
              <w:rPr>
                <w:rFonts w:ascii="Arial"/>
                <w:b w:val="0"/>
                <w:bCs w:val="0"/>
                <w:sz w:val="21"/>
              </w:rPr>
            </w:pPr>
          </w:p>
        </w:tc>
        <w:tc>
          <w:tcPr>
            <w:tcW w:w="1998" w:type="dxa"/>
            <w:tcBorders>
              <w:top w:val="single" w:color="000000" w:sz="2" w:space="0"/>
              <w:bottom w:val="single" w:color="000000" w:sz="2" w:space="0"/>
            </w:tcBorders>
            <w:vAlign w:val="top"/>
          </w:tcPr>
          <w:p>
            <w:pPr>
              <w:spacing w:line="267" w:lineRule="auto"/>
              <w:rPr>
                <w:rFonts w:ascii="Arial"/>
                <w:b w:val="0"/>
                <w:bCs w:val="0"/>
                <w:sz w:val="21"/>
              </w:rPr>
            </w:pPr>
          </w:p>
          <w:p>
            <w:pPr>
              <w:spacing w:line="267" w:lineRule="auto"/>
              <w:rPr>
                <w:rFonts w:ascii="Arial"/>
                <w:b w:val="0"/>
                <w:bCs w:val="0"/>
                <w:sz w:val="21"/>
              </w:rPr>
            </w:pPr>
          </w:p>
          <w:p>
            <w:pPr>
              <w:spacing w:before="65" w:line="231" w:lineRule="auto"/>
              <w:ind w:left="795"/>
              <w:rPr>
                <w:rFonts w:ascii="仿宋" w:hAnsi="仿宋" w:eastAsia="仿宋" w:cs="仿宋"/>
                <w:b w:val="0"/>
                <w:bCs w:val="0"/>
                <w:sz w:val="20"/>
                <w:szCs w:val="20"/>
              </w:rPr>
            </w:pPr>
            <w:r>
              <w:rPr>
                <w:rFonts w:ascii="仿宋" w:hAnsi="仿宋" w:eastAsia="仿宋" w:cs="仿宋"/>
                <w:b w:val="0"/>
                <w:bCs w:val="0"/>
                <w:spacing w:val="3"/>
                <w:sz w:val="20"/>
                <w:szCs w:val="20"/>
                <w14:textOutline w14:w="3795" w14:cap="sq" w14:cmpd="sng">
                  <w14:solidFill>
                    <w14:srgbClr w14:val="000000"/>
                  </w14:solidFill>
                  <w14:prstDash w14:val="solid"/>
                  <w14:bevel/>
                </w14:textOutline>
              </w:rPr>
              <w:t>小计</w:t>
            </w:r>
          </w:p>
        </w:tc>
        <w:tc>
          <w:tcPr>
            <w:tcW w:w="1998" w:type="dxa"/>
            <w:tcBorders>
              <w:top w:val="single" w:color="000000" w:sz="2" w:space="0"/>
              <w:bottom w:val="single" w:color="000000" w:sz="2" w:space="0"/>
            </w:tcBorders>
            <w:vAlign w:val="top"/>
          </w:tcPr>
          <w:p>
            <w:pPr>
              <w:spacing w:line="267" w:lineRule="auto"/>
              <w:rPr>
                <w:rFonts w:ascii="Arial"/>
                <w:b w:val="0"/>
                <w:bCs w:val="0"/>
                <w:sz w:val="21"/>
              </w:rPr>
            </w:pPr>
          </w:p>
          <w:p>
            <w:pPr>
              <w:spacing w:line="267" w:lineRule="auto"/>
              <w:rPr>
                <w:rFonts w:ascii="Arial"/>
                <w:b w:val="0"/>
                <w:bCs w:val="0"/>
                <w:sz w:val="21"/>
              </w:rPr>
            </w:pPr>
          </w:p>
          <w:p>
            <w:pPr>
              <w:spacing w:before="65" w:line="231" w:lineRule="auto"/>
              <w:ind w:left="585"/>
              <w:rPr>
                <w:rFonts w:ascii="仿宋" w:hAnsi="仿宋" w:eastAsia="仿宋" w:cs="仿宋"/>
                <w:b w:val="0"/>
                <w:bCs w:val="0"/>
                <w:sz w:val="20"/>
                <w:szCs w:val="20"/>
              </w:rPr>
            </w:pPr>
            <w:r>
              <w:rPr>
                <w:rFonts w:ascii="仿宋" w:hAnsi="仿宋" w:eastAsia="仿宋" w:cs="仿宋"/>
                <w:b w:val="0"/>
                <w:bCs w:val="0"/>
                <w:spacing w:val="7"/>
                <w:sz w:val="20"/>
                <w:szCs w:val="20"/>
                <w14:textOutline w14:w="3795" w14:cap="sq" w14:cmpd="sng">
                  <w14:solidFill>
                    <w14:srgbClr w14:val="000000"/>
                  </w14:solidFill>
                  <w14:prstDash w14:val="solid"/>
                  <w14:bevel/>
                </w14:textOutline>
              </w:rPr>
              <w:t>基本支出</w:t>
            </w:r>
          </w:p>
        </w:tc>
        <w:tc>
          <w:tcPr>
            <w:tcW w:w="1998" w:type="dxa"/>
            <w:tcBorders>
              <w:top w:val="single" w:color="000000" w:sz="2" w:space="0"/>
              <w:bottom w:val="single" w:color="000000" w:sz="2" w:space="0"/>
            </w:tcBorders>
            <w:vAlign w:val="top"/>
          </w:tcPr>
          <w:p>
            <w:pPr>
              <w:spacing w:line="267" w:lineRule="auto"/>
              <w:rPr>
                <w:rFonts w:ascii="Arial"/>
                <w:b w:val="0"/>
                <w:bCs w:val="0"/>
                <w:sz w:val="21"/>
              </w:rPr>
            </w:pPr>
          </w:p>
          <w:p>
            <w:pPr>
              <w:spacing w:line="268" w:lineRule="auto"/>
              <w:rPr>
                <w:rFonts w:ascii="Arial"/>
                <w:b w:val="0"/>
                <w:bCs w:val="0"/>
                <w:sz w:val="21"/>
              </w:rPr>
            </w:pPr>
          </w:p>
          <w:p>
            <w:pPr>
              <w:spacing w:before="65" w:line="232" w:lineRule="auto"/>
              <w:ind w:left="587"/>
              <w:rPr>
                <w:rFonts w:ascii="仿宋" w:hAnsi="仿宋" w:eastAsia="仿宋" w:cs="仿宋"/>
                <w:b w:val="0"/>
                <w:bCs w:val="0"/>
                <w:sz w:val="20"/>
                <w:szCs w:val="20"/>
              </w:rPr>
            </w:pPr>
            <w:r>
              <w:rPr>
                <w:rFonts w:ascii="仿宋" w:hAnsi="仿宋" w:eastAsia="仿宋" w:cs="仿宋"/>
                <w:b w:val="0"/>
                <w:bCs w:val="0"/>
                <w:spacing w:val="7"/>
                <w:sz w:val="20"/>
                <w:szCs w:val="20"/>
                <w14:textOutline w14:w="3795" w14:cap="sq" w14:cmpd="sng">
                  <w14:solidFill>
                    <w14:srgbClr w14:val="000000"/>
                  </w14:solidFill>
                  <w14:prstDash w14:val="solid"/>
                  <w14:bevel/>
                </w14:textOutline>
              </w:rPr>
              <w:t>项目支</w:t>
            </w:r>
            <w:r>
              <w:rPr>
                <w:rFonts w:ascii="仿宋" w:hAnsi="仿宋" w:eastAsia="仿宋" w:cs="仿宋"/>
                <w:b w:val="0"/>
                <w:bCs w:val="0"/>
                <w:spacing w:val="6"/>
                <w:sz w:val="20"/>
                <w:szCs w:val="20"/>
                <w14:textOutline w14:w="3795" w14:cap="sq" w14:cmpd="sng">
                  <w14:solidFill>
                    <w14:srgbClr w14:val="000000"/>
                  </w14:solidFill>
                  <w14:prstDash w14:val="solid"/>
                  <w14:bevel/>
                </w14:textOutline>
              </w:rPr>
              <w:t>出</w:t>
            </w:r>
          </w:p>
        </w:tc>
        <w:tc>
          <w:tcPr>
            <w:tcW w:w="2007" w:type="dxa"/>
            <w:vMerge w:val="continue"/>
            <w:tcBorders>
              <w:top w:val="nil"/>
              <w:bottom w:val="single" w:color="000000" w:sz="2" w:space="0"/>
            </w:tcBorders>
            <w:vAlign w:val="top"/>
          </w:tcPr>
          <w:p>
            <w:pPr>
              <w:rPr>
                <w:rFonts w:ascii="Arial"/>
                <w:b w:val="0"/>
                <w:bCs w:val="0"/>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2447" w:type="dxa"/>
            <w:gridSpan w:val="2"/>
            <w:tcBorders>
              <w:top w:val="single" w:color="000000" w:sz="2" w:space="0"/>
              <w:bottom w:val="single" w:color="000000" w:sz="2" w:space="0"/>
            </w:tcBorders>
            <w:vAlign w:val="top"/>
          </w:tcPr>
          <w:p>
            <w:pPr>
              <w:spacing w:before="129" w:line="231" w:lineRule="auto"/>
              <w:ind w:left="1016"/>
              <w:rPr>
                <w:rFonts w:ascii="仿宋" w:hAnsi="仿宋" w:eastAsia="仿宋" w:cs="仿宋"/>
                <w:b w:val="0"/>
                <w:bCs w:val="0"/>
                <w:sz w:val="20"/>
                <w:szCs w:val="20"/>
              </w:rPr>
            </w:pPr>
            <w:r>
              <w:rPr>
                <w:rFonts w:ascii="仿宋" w:hAnsi="仿宋" w:eastAsia="仿宋" w:cs="仿宋"/>
                <w:b w:val="0"/>
                <w:bCs w:val="0"/>
                <w:spacing w:val="2"/>
                <w:sz w:val="20"/>
                <w:szCs w:val="20"/>
              </w:rPr>
              <w:t>栏次</w:t>
            </w:r>
          </w:p>
        </w:tc>
        <w:tc>
          <w:tcPr>
            <w:tcW w:w="1998" w:type="dxa"/>
            <w:tcBorders>
              <w:top w:val="single" w:color="000000" w:sz="2" w:space="0"/>
              <w:bottom w:val="single" w:color="000000" w:sz="2" w:space="0"/>
            </w:tcBorders>
            <w:vAlign w:val="top"/>
          </w:tcPr>
          <w:p>
            <w:pPr>
              <w:spacing w:before="166" w:line="195" w:lineRule="auto"/>
              <w:ind w:left="959"/>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z w:val="20"/>
                <w:szCs w:val="20"/>
              </w:rPr>
              <w:t>1</w:t>
            </w:r>
          </w:p>
        </w:tc>
        <w:tc>
          <w:tcPr>
            <w:tcW w:w="1998" w:type="dxa"/>
            <w:tcBorders>
              <w:top w:val="single" w:color="000000" w:sz="2" w:space="0"/>
              <w:bottom w:val="single" w:color="000000" w:sz="2" w:space="0"/>
            </w:tcBorders>
            <w:vAlign w:val="top"/>
          </w:tcPr>
          <w:p>
            <w:pPr>
              <w:spacing w:before="166" w:line="195" w:lineRule="auto"/>
              <w:ind w:left="940"/>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z w:val="20"/>
                <w:szCs w:val="20"/>
              </w:rPr>
              <w:t>2</w:t>
            </w:r>
          </w:p>
        </w:tc>
        <w:tc>
          <w:tcPr>
            <w:tcW w:w="1998" w:type="dxa"/>
            <w:tcBorders>
              <w:top w:val="single" w:color="000000" w:sz="2" w:space="0"/>
              <w:bottom w:val="single" w:color="000000" w:sz="2" w:space="0"/>
            </w:tcBorders>
            <w:vAlign w:val="top"/>
          </w:tcPr>
          <w:p>
            <w:pPr>
              <w:spacing w:before="165" w:line="195" w:lineRule="auto"/>
              <w:ind w:left="945"/>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z w:val="20"/>
                <w:szCs w:val="20"/>
              </w:rPr>
              <w:t>3</w:t>
            </w:r>
          </w:p>
        </w:tc>
        <w:tc>
          <w:tcPr>
            <w:tcW w:w="1998" w:type="dxa"/>
            <w:tcBorders>
              <w:top w:val="single" w:color="000000" w:sz="2" w:space="0"/>
              <w:bottom w:val="single" w:color="000000" w:sz="2" w:space="0"/>
            </w:tcBorders>
            <w:vAlign w:val="top"/>
          </w:tcPr>
          <w:p>
            <w:pPr>
              <w:spacing w:before="166" w:line="195" w:lineRule="auto"/>
              <w:ind w:left="944"/>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pacing w:val="1"/>
                <w:sz w:val="20"/>
                <w:szCs w:val="20"/>
              </w:rPr>
              <w:t>4</w:t>
            </w:r>
          </w:p>
        </w:tc>
        <w:tc>
          <w:tcPr>
            <w:tcW w:w="1998" w:type="dxa"/>
            <w:tcBorders>
              <w:top w:val="single" w:color="000000" w:sz="2" w:space="0"/>
              <w:bottom w:val="single" w:color="000000" w:sz="2" w:space="0"/>
            </w:tcBorders>
            <w:vAlign w:val="top"/>
          </w:tcPr>
          <w:p>
            <w:pPr>
              <w:spacing w:before="168" w:line="192" w:lineRule="auto"/>
              <w:ind w:left="952"/>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z w:val="20"/>
                <w:szCs w:val="20"/>
              </w:rPr>
              <w:t>5</w:t>
            </w:r>
          </w:p>
        </w:tc>
        <w:tc>
          <w:tcPr>
            <w:tcW w:w="2007" w:type="dxa"/>
            <w:tcBorders>
              <w:top w:val="single" w:color="000000" w:sz="2" w:space="0"/>
              <w:bottom w:val="single" w:color="000000" w:sz="2" w:space="0"/>
            </w:tcBorders>
            <w:vAlign w:val="top"/>
          </w:tcPr>
          <w:p>
            <w:pPr>
              <w:spacing w:before="165" w:line="195" w:lineRule="auto"/>
              <w:ind w:left="952"/>
              <w:rPr>
                <w:rFonts w:ascii="Times New Roman" w:hAnsi="Times New Roman" w:eastAsia="Times New Roman" w:cs="Times New Roman"/>
                <w:b w:val="0"/>
                <w:bCs w:val="0"/>
                <w:sz w:val="20"/>
                <w:szCs w:val="20"/>
              </w:rPr>
            </w:pPr>
            <w:r>
              <w:rPr>
                <w:rFonts w:ascii="Times New Roman" w:hAnsi="Times New Roman" w:eastAsia="Times New Roman" w:cs="Times New Roman"/>
                <w:b w:val="0"/>
                <w:bCs w:val="0"/>
                <w:sz w:val="20"/>
                <w:szCs w:val="20"/>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2447" w:type="dxa"/>
            <w:gridSpan w:val="2"/>
            <w:tcBorders>
              <w:top w:val="single" w:color="000000" w:sz="2" w:space="0"/>
              <w:bottom w:val="single" w:color="000000" w:sz="2" w:space="0"/>
            </w:tcBorders>
            <w:vAlign w:val="top"/>
          </w:tcPr>
          <w:p>
            <w:pPr>
              <w:spacing w:before="129" w:line="231" w:lineRule="auto"/>
              <w:ind w:left="1023"/>
              <w:rPr>
                <w:rFonts w:ascii="仿宋" w:hAnsi="仿宋" w:eastAsia="仿宋" w:cs="仿宋"/>
                <w:sz w:val="20"/>
                <w:szCs w:val="20"/>
              </w:rPr>
            </w:pPr>
            <w:r>
              <w:rPr>
                <w:rFonts w:ascii="仿宋" w:hAnsi="仿宋" w:eastAsia="仿宋" w:cs="仿宋"/>
                <w:spacing w:val="-1"/>
                <w:sz w:val="20"/>
                <w:szCs w:val="20"/>
              </w:rPr>
              <w:t>合计</w:t>
            </w:r>
          </w:p>
        </w:tc>
        <w:tc>
          <w:tcPr>
            <w:tcW w:w="1998" w:type="dxa"/>
            <w:tcBorders>
              <w:top w:val="single" w:color="000000" w:sz="2" w:space="0"/>
              <w:bottom w:val="single" w:color="000000" w:sz="2" w:space="0"/>
            </w:tcBorders>
            <w:vAlign w:val="top"/>
          </w:tcPr>
          <w:p>
            <w:pPr>
              <w:spacing w:before="165" w:line="195" w:lineRule="auto"/>
              <w:ind w:left="94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3500.00</w:t>
            </w:r>
          </w:p>
        </w:tc>
        <w:tc>
          <w:tcPr>
            <w:tcW w:w="1998" w:type="dxa"/>
            <w:tcBorders>
              <w:top w:val="single" w:color="000000" w:sz="2" w:space="0"/>
              <w:bottom w:val="single" w:color="000000" w:sz="2" w:space="0"/>
            </w:tcBorders>
            <w:vAlign w:val="top"/>
          </w:tcPr>
          <w:p>
            <w:pPr>
              <w:spacing w:before="165" w:line="195" w:lineRule="auto"/>
              <w:ind w:left="788"/>
              <w:rPr>
                <w:rFonts w:hint="eastAsia" w:ascii="Times New Roman" w:hAnsi="Times New Roman" w:eastAsia="宋体" w:cs="Times New Roman"/>
                <w:sz w:val="20"/>
                <w:szCs w:val="20"/>
                <w:lang w:eastAsia="zh-CN"/>
              </w:rPr>
            </w:pPr>
            <w:r>
              <w:rPr>
                <w:rFonts w:hint="eastAsia" w:ascii="Times New Roman" w:hAnsi="Times New Roman" w:eastAsia="宋体" w:cs="Times New Roman"/>
                <w:spacing w:val="4"/>
                <w:sz w:val="20"/>
                <w:szCs w:val="20"/>
                <w:lang w:val="en-US" w:eastAsia="zh-CN"/>
              </w:rPr>
              <w:t>0</w:t>
            </w:r>
          </w:p>
        </w:tc>
        <w:tc>
          <w:tcPr>
            <w:tcW w:w="1998" w:type="dxa"/>
            <w:tcBorders>
              <w:top w:val="single" w:color="000000" w:sz="2" w:space="0"/>
              <w:bottom w:val="single" w:color="000000" w:sz="2" w:space="0"/>
            </w:tcBorders>
            <w:vAlign w:val="top"/>
          </w:tcPr>
          <w:p>
            <w:pPr>
              <w:spacing w:before="165" w:line="195" w:lineRule="auto"/>
              <w:ind w:left="944"/>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1998" w:type="dxa"/>
            <w:tcBorders>
              <w:top w:val="single" w:color="000000" w:sz="2" w:space="0"/>
              <w:bottom w:val="single" w:color="000000" w:sz="2" w:space="0"/>
            </w:tcBorders>
            <w:vAlign w:val="top"/>
          </w:tcPr>
          <w:p>
            <w:pPr>
              <w:spacing w:before="165" w:line="195" w:lineRule="auto"/>
              <w:ind w:left="948"/>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998" w:type="dxa"/>
            <w:tcBorders>
              <w:top w:val="single" w:color="000000" w:sz="2" w:space="0"/>
              <w:bottom w:val="single" w:color="000000" w:sz="2" w:space="0"/>
            </w:tcBorders>
            <w:vAlign w:val="top"/>
          </w:tcPr>
          <w:p>
            <w:pPr>
              <w:spacing w:before="165" w:line="195" w:lineRule="auto"/>
              <w:ind w:left="94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2007" w:type="dxa"/>
            <w:tcBorders>
              <w:top w:val="single" w:color="000000" w:sz="2" w:space="0"/>
              <w:bottom w:val="single" w:color="000000" w:sz="2" w:space="0"/>
            </w:tcBorders>
            <w:vAlign w:val="top"/>
          </w:tcPr>
          <w:p>
            <w:pPr>
              <w:spacing w:before="165" w:line="195" w:lineRule="auto"/>
              <w:ind w:left="901"/>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4"/>
                <w:sz w:val="20"/>
                <w:szCs w:val="20"/>
                <w:lang w:val="en-US" w:eastAsia="zh-CN"/>
              </w:rPr>
              <w:t>773.69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1128" w:type="dxa"/>
            <w:tcBorders>
              <w:top w:val="single" w:color="000000" w:sz="2" w:space="0"/>
              <w:bottom w:val="single" w:color="000000" w:sz="2" w:space="0"/>
            </w:tcBorders>
            <w:vAlign w:val="top"/>
          </w:tcPr>
          <w:p>
            <w:pPr>
              <w:spacing w:before="166" w:line="195" w:lineRule="auto"/>
              <w:ind w:left="400"/>
              <w:rPr>
                <w:rFonts w:ascii="Times New Roman" w:hAnsi="Times New Roman" w:eastAsia="Times New Roman" w:cs="Times New Roman"/>
                <w:sz w:val="20"/>
                <w:szCs w:val="20"/>
              </w:rPr>
            </w:pPr>
            <w:r>
              <w:rPr>
                <w:rFonts w:ascii="Times New Roman" w:hAnsi="Times New Roman" w:eastAsia="Times New Roman" w:cs="Times New Roman"/>
                <w:spacing w:val="5"/>
                <w:sz w:val="20"/>
                <w:szCs w:val="20"/>
              </w:rPr>
              <w:t>2</w:t>
            </w:r>
            <w:r>
              <w:rPr>
                <w:rFonts w:ascii="Times New Roman" w:hAnsi="Times New Roman" w:eastAsia="Times New Roman" w:cs="Times New Roman"/>
                <w:spacing w:val="3"/>
                <w:sz w:val="20"/>
                <w:szCs w:val="20"/>
              </w:rPr>
              <w:t>29</w:t>
            </w:r>
          </w:p>
        </w:tc>
        <w:tc>
          <w:tcPr>
            <w:tcW w:w="1319" w:type="dxa"/>
            <w:tcBorders>
              <w:top w:val="single" w:color="000000" w:sz="2" w:space="0"/>
              <w:bottom w:val="single" w:color="000000" w:sz="2" w:space="0"/>
            </w:tcBorders>
            <w:vAlign w:val="top"/>
          </w:tcPr>
          <w:p>
            <w:pPr>
              <w:spacing w:before="131" w:line="230" w:lineRule="auto"/>
              <w:ind w:left="320"/>
              <w:rPr>
                <w:rFonts w:ascii="仿宋" w:hAnsi="仿宋" w:eastAsia="仿宋" w:cs="仿宋"/>
                <w:sz w:val="20"/>
                <w:szCs w:val="20"/>
              </w:rPr>
            </w:pPr>
            <w:r>
              <w:rPr>
                <w:rFonts w:ascii="仿宋" w:hAnsi="仿宋" w:eastAsia="仿宋" w:cs="仿宋"/>
                <w:spacing w:val="7"/>
                <w:sz w:val="20"/>
                <w:szCs w:val="20"/>
              </w:rPr>
              <w:t>其</w:t>
            </w:r>
            <w:r>
              <w:rPr>
                <w:rFonts w:ascii="仿宋" w:hAnsi="仿宋" w:eastAsia="仿宋" w:cs="仿宋"/>
                <w:spacing w:val="5"/>
                <w:sz w:val="20"/>
                <w:szCs w:val="20"/>
              </w:rPr>
              <w:t>他支出</w:t>
            </w:r>
          </w:p>
        </w:tc>
        <w:tc>
          <w:tcPr>
            <w:tcW w:w="1998" w:type="dxa"/>
            <w:tcBorders>
              <w:top w:val="single" w:color="000000" w:sz="2" w:space="0"/>
              <w:bottom w:val="single" w:color="000000" w:sz="2" w:space="0"/>
            </w:tcBorders>
            <w:vAlign w:val="top"/>
          </w:tcPr>
          <w:p>
            <w:pPr>
              <w:spacing w:before="166" w:line="195" w:lineRule="auto"/>
              <w:ind w:left="94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3500.00</w:t>
            </w:r>
          </w:p>
        </w:tc>
        <w:tc>
          <w:tcPr>
            <w:tcW w:w="1998" w:type="dxa"/>
            <w:tcBorders>
              <w:top w:val="single" w:color="000000" w:sz="2" w:space="0"/>
              <w:bottom w:val="single" w:color="000000" w:sz="2" w:space="0"/>
            </w:tcBorders>
            <w:vAlign w:val="top"/>
          </w:tcPr>
          <w:p>
            <w:pPr>
              <w:spacing w:before="166" w:line="195" w:lineRule="auto"/>
              <w:ind w:left="788"/>
              <w:rPr>
                <w:rFonts w:hint="eastAsia" w:ascii="Times New Roman" w:hAnsi="Times New Roman" w:eastAsia="宋体" w:cs="Times New Roman"/>
                <w:sz w:val="20"/>
                <w:szCs w:val="20"/>
                <w:lang w:eastAsia="zh-CN"/>
              </w:rPr>
            </w:pPr>
            <w:r>
              <w:rPr>
                <w:rFonts w:hint="eastAsia" w:ascii="Times New Roman" w:hAnsi="Times New Roman" w:eastAsia="宋体" w:cs="Times New Roman"/>
                <w:spacing w:val="4"/>
                <w:sz w:val="20"/>
                <w:szCs w:val="20"/>
                <w:lang w:val="en-US" w:eastAsia="zh-CN"/>
              </w:rPr>
              <w:t>0</w:t>
            </w:r>
          </w:p>
        </w:tc>
        <w:tc>
          <w:tcPr>
            <w:tcW w:w="1998" w:type="dxa"/>
            <w:tcBorders>
              <w:top w:val="single" w:color="000000" w:sz="2" w:space="0"/>
              <w:bottom w:val="single" w:color="000000" w:sz="2" w:space="0"/>
            </w:tcBorders>
            <w:vAlign w:val="top"/>
          </w:tcPr>
          <w:p>
            <w:pPr>
              <w:spacing w:before="166" w:line="195" w:lineRule="auto"/>
              <w:ind w:left="944"/>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1998" w:type="dxa"/>
            <w:tcBorders>
              <w:top w:val="single" w:color="000000" w:sz="2" w:space="0"/>
              <w:bottom w:val="single" w:color="000000" w:sz="2" w:space="0"/>
            </w:tcBorders>
            <w:vAlign w:val="top"/>
          </w:tcPr>
          <w:p>
            <w:pPr>
              <w:spacing w:before="166" w:line="195" w:lineRule="auto"/>
              <w:ind w:left="948"/>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998" w:type="dxa"/>
            <w:tcBorders>
              <w:top w:val="single" w:color="000000" w:sz="2" w:space="0"/>
              <w:bottom w:val="single" w:color="000000" w:sz="2" w:space="0"/>
            </w:tcBorders>
            <w:vAlign w:val="top"/>
          </w:tcPr>
          <w:p>
            <w:pPr>
              <w:spacing w:before="166" w:line="195" w:lineRule="auto"/>
              <w:ind w:left="94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2007" w:type="dxa"/>
            <w:tcBorders>
              <w:top w:val="single" w:color="000000" w:sz="2" w:space="0"/>
              <w:bottom w:val="single" w:color="000000" w:sz="2" w:space="0"/>
            </w:tcBorders>
            <w:vAlign w:val="top"/>
          </w:tcPr>
          <w:p>
            <w:pPr>
              <w:spacing w:before="166" w:line="195" w:lineRule="auto"/>
              <w:ind w:left="901"/>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773.69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112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400"/>
              <w:rPr>
                <w:rFonts w:ascii="Times New Roman" w:hAnsi="Times New Roman" w:eastAsia="Times New Roman" w:cs="Times New Roman"/>
                <w:sz w:val="20"/>
                <w:szCs w:val="20"/>
              </w:rPr>
            </w:pPr>
            <w:r>
              <w:rPr>
                <w:rFonts w:ascii="Times New Roman" w:hAnsi="Times New Roman" w:eastAsia="Times New Roman" w:cs="Times New Roman"/>
                <w:spacing w:val="4"/>
                <w:sz w:val="20"/>
                <w:szCs w:val="20"/>
              </w:rPr>
              <w:t>22904</w:t>
            </w:r>
          </w:p>
        </w:tc>
        <w:tc>
          <w:tcPr>
            <w:tcW w:w="1319" w:type="dxa"/>
            <w:tcBorders>
              <w:top w:val="single" w:color="000000" w:sz="2" w:space="0"/>
              <w:bottom w:val="single" w:color="000000" w:sz="2" w:space="0"/>
            </w:tcBorders>
            <w:vAlign w:val="top"/>
          </w:tcPr>
          <w:p>
            <w:pPr>
              <w:spacing w:before="59" w:line="277" w:lineRule="auto"/>
              <w:ind w:left="107" w:right="161" w:firstLine="212"/>
              <w:rPr>
                <w:rFonts w:ascii="仿宋" w:hAnsi="仿宋" w:eastAsia="仿宋" w:cs="仿宋"/>
                <w:sz w:val="20"/>
                <w:szCs w:val="20"/>
              </w:rPr>
            </w:pPr>
            <w:r>
              <w:rPr>
                <w:rFonts w:ascii="仿宋" w:hAnsi="仿宋" w:eastAsia="仿宋" w:cs="仿宋"/>
                <w:spacing w:val="7"/>
                <w:sz w:val="20"/>
                <w:szCs w:val="20"/>
              </w:rPr>
              <w:t>其</w:t>
            </w:r>
            <w:r>
              <w:rPr>
                <w:rFonts w:ascii="仿宋" w:hAnsi="仿宋" w:eastAsia="仿宋" w:cs="仿宋"/>
                <w:spacing w:val="5"/>
                <w:sz w:val="20"/>
                <w:szCs w:val="20"/>
              </w:rPr>
              <w:t>他政府</w:t>
            </w:r>
            <w:r>
              <w:rPr>
                <w:rFonts w:ascii="仿宋" w:hAnsi="仿宋" w:eastAsia="仿宋" w:cs="仿宋"/>
                <w:sz w:val="20"/>
                <w:szCs w:val="20"/>
              </w:rPr>
              <w:t xml:space="preserve"> </w:t>
            </w:r>
            <w:r>
              <w:rPr>
                <w:rFonts w:ascii="仿宋" w:hAnsi="仿宋" w:eastAsia="仿宋" w:cs="仿宋"/>
                <w:spacing w:val="7"/>
                <w:sz w:val="20"/>
                <w:szCs w:val="20"/>
              </w:rPr>
              <w:t>性基金及对</w:t>
            </w:r>
            <w:r>
              <w:rPr>
                <w:rFonts w:ascii="仿宋" w:hAnsi="仿宋" w:eastAsia="仿宋" w:cs="仿宋"/>
                <w:sz w:val="20"/>
                <w:szCs w:val="20"/>
              </w:rPr>
              <w:t xml:space="preserve"> </w:t>
            </w:r>
            <w:r>
              <w:rPr>
                <w:rFonts w:ascii="仿宋" w:hAnsi="仿宋" w:eastAsia="仿宋" w:cs="仿宋"/>
                <w:spacing w:val="7"/>
                <w:sz w:val="20"/>
                <w:szCs w:val="20"/>
              </w:rPr>
              <w:t>应专项债务</w:t>
            </w:r>
            <w:r>
              <w:rPr>
                <w:rFonts w:ascii="仿宋" w:hAnsi="仿宋" w:eastAsia="仿宋" w:cs="仿宋"/>
                <w:sz w:val="20"/>
                <w:szCs w:val="20"/>
              </w:rPr>
              <w:t xml:space="preserve"> </w:t>
            </w:r>
            <w:r>
              <w:rPr>
                <w:rFonts w:ascii="仿宋" w:hAnsi="仿宋" w:eastAsia="仿宋" w:cs="仿宋"/>
                <w:spacing w:val="7"/>
                <w:sz w:val="20"/>
                <w:szCs w:val="20"/>
              </w:rPr>
              <w:t>收入安排的</w:t>
            </w:r>
            <w:r>
              <w:rPr>
                <w:rFonts w:ascii="仿宋" w:hAnsi="仿宋" w:eastAsia="仿宋" w:cs="仿宋"/>
                <w:sz w:val="20"/>
                <w:szCs w:val="20"/>
              </w:rPr>
              <w:t xml:space="preserve"> </w:t>
            </w:r>
            <w:r>
              <w:rPr>
                <w:rFonts w:ascii="仿宋" w:hAnsi="仿宋" w:eastAsia="仿宋" w:cs="仿宋"/>
                <w:spacing w:val="2"/>
                <w:sz w:val="20"/>
                <w:szCs w:val="20"/>
              </w:rPr>
              <w:t>支出</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3500.00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735"/>
              <w:rPr>
                <w:rFonts w:hint="eastAsia" w:ascii="Times New Roman" w:hAnsi="Times New Roman" w:eastAsia="宋体" w:cs="Times New Roman"/>
                <w:sz w:val="20"/>
                <w:szCs w:val="20"/>
                <w:lang w:eastAsia="zh-CN"/>
              </w:rPr>
            </w:pPr>
            <w:r>
              <w:rPr>
                <w:rFonts w:hint="eastAsia" w:ascii="Times New Roman" w:hAnsi="Times New Roman" w:eastAsia="宋体" w:cs="Times New Roman"/>
                <w:spacing w:val="3"/>
                <w:sz w:val="20"/>
                <w:szCs w:val="20"/>
                <w:lang w:val="en-US" w:eastAsia="zh-CN"/>
              </w:rPr>
              <w:t>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4"/>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8"/>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2007"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84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773.69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1128" w:type="dxa"/>
            <w:tcBorders>
              <w:top w:val="single" w:color="000000" w:sz="2" w:space="0"/>
              <w:bottom w:val="single" w:color="000000" w:sz="2" w:space="0"/>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before="58" w:line="195" w:lineRule="auto"/>
              <w:ind w:left="191"/>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2</w:t>
            </w:r>
            <w:r>
              <w:rPr>
                <w:rFonts w:ascii="Times New Roman" w:hAnsi="Times New Roman" w:eastAsia="Times New Roman" w:cs="Times New Roman"/>
                <w:spacing w:val="4"/>
                <w:sz w:val="20"/>
                <w:szCs w:val="20"/>
              </w:rPr>
              <w:t>290402</w:t>
            </w:r>
          </w:p>
        </w:tc>
        <w:tc>
          <w:tcPr>
            <w:tcW w:w="1319" w:type="dxa"/>
            <w:tcBorders>
              <w:top w:val="single" w:color="000000" w:sz="2" w:space="0"/>
              <w:bottom w:val="single" w:color="000000" w:sz="2" w:space="0"/>
            </w:tcBorders>
            <w:vAlign w:val="top"/>
          </w:tcPr>
          <w:p>
            <w:pPr>
              <w:spacing w:before="58" w:line="277" w:lineRule="auto"/>
              <w:ind w:left="108" w:right="161" w:firstLine="420"/>
              <w:rPr>
                <w:rFonts w:ascii="仿宋" w:hAnsi="仿宋" w:eastAsia="仿宋" w:cs="仿宋"/>
                <w:sz w:val="20"/>
                <w:szCs w:val="20"/>
              </w:rPr>
            </w:pPr>
            <w:r>
              <w:rPr>
                <w:rFonts w:ascii="仿宋" w:hAnsi="仿宋" w:eastAsia="仿宋" w:cs="仿宋"/>
                <w:spacing w:val="5"/>
                <w:sz w:val="20"/>
                <w:szCs w:val="20"/>
              </w:rPr>
              <w:t>其</w:t>
            </w:r>
            <w:r>
              <w:rPr>
                <w:rFonts w:ascii="仿宋" w:hAnsi="仿宋" w:eastAsia="仿宋" w:cs="仿宋"/>
                <w:spacing w:val="4"/>
                <w:sz w:val="20"/>
                <w:szCs w:val="20"/>
              </w:rPr>
              <w:t>他地</w:t>
            </w:r>
            <w:r>
              <w:rPr>
                <w:rFonts w:ascii="仿宋" w:hAnsi="仿宋" w:eastAsia="仿宋" w:cs="仿宋"/>
                <w:sz w:val="20"/>
                <w:szCs w:val="20"/>
              </w:rPr>
              <w:t xml:space="preserve"> </w:t>
            </w:r>
            <w:r>
              <w:rPr>
                <w:rFonts w:ascii="仿宋" w:hAnsi="仿宋" w:eastAsia="仿宋" w:cs="仿宋"/>
                <w:spacing w:val="7"/>
                <w:sz w:val="20"/>
                <w:szCs w:val="20"/>
              </w:rPr>
              <w:t>方自行试</w:t>
            </w:r>
            <w:r>
              <w:rPr>
                <w:rFonts w:ascii="仿宋" w:hAnsi="仿宋" w:eastAsia="仿宋" w:cs="仿宋"/>
                <w:spacing w:val="6"/>
                <w:sz w:val="20"/>
                <w:szCs w:val="20"/>
              </w:rPr>
              <w:t>点</w:t>
            </w:r>
            <w:r>
              <w:rPr>
                <w:rFonts w:ascii="仿宋" w:hAnsi="仿宋" w:eastAsia="仿宋" w:cs="仿宋"/>
                <w:sz w:val="20"/>
                <w:szCs w:val="20"/>
              </w:rPr>
              <w:t xml:space="preserve"> </w:t>
            </w:r>
            <w:r>
              <w:rPr>
                <w:rFonts w:ascii="仿宋" w:hAnsi="仿宋" w:eastAsia="仿宋" w:cs="仿宋"/>
                <w:spacing w:val="7"/>
                <w:sz w:val="20"/>
                <w:szCs w:val="20"/>
              </w:rPr>
              <w:t>项目收益</w:t>
            </w:r>
            <w:r>
              <w:rPr>
                <w:rFonts w:ascii="仿宋" w:hAnsi="仿宋" w:eastAsia="仿宋" w:cs="仿宋"/>
                <w:spacing w:val="6"/>
                <w:sz w:val="20"/>
                <w:szCs w:val="20"/>
              </w:rPr>
              <w:t>专</w:t>
            </w:r>
            <w:r>
              <w:rPr>
                <w:rFonts w:ascii="仿宋" w:hAnsi="仿宋" w:eastAsia="仿宋" w:cs="仿宋"/>
                <w:sz w:val="20"/>
                <w:szCs w:val="20"/>
              </w:rPr>
              <w:t xml:space="preserve"> </w:t>
            </w:r>
            <w:r>
              <w:rPr>
                <w:rFonts w:ascii="仿宋" w:hAnsi="仿宋" w:eastAsia="仿宋" w:cs="仿宋"/>
                <w:spacing w:val="7"/>
                <w:sz w:val="20"/>
                <w:szCs w:val="20"/>
              </w:rPr>
              <w:t>项债券收</w:t>
            </w:r>
            <w:r>
              <w:rPr>
                <w:rFonts w:ascii="仿宋" w:hAnsi="仿宋" w:eastAsia="仿宋" w:cs="仿宋"/>
                <w:spacing w:val="6"/>
                <w:sz w:val="20"/>
                <w:szCs w:val="20"/>
              </w:rPr>
              <w:t>入</w:t>
            </w:r>
            <w:r>
              <w:rPr>
                <w:rFonts w:ascii="仿宋" w:hAnsi="仿宋" w:eastAsia="仿宋" w:cs="仿宋"/>
                <w:sz w:val="20"/>
                <w:szCs w:val="20"/>
              </w:rPr>
              <w:t xml:space="preserve"> </w:t>
            </w:r>
            <w:r>
              <w:rPr>
                <w:rFonts w:ascii="仿宋" w:hAnsi="仿宋" w:eastAsia="仿宋" w:cs="仿宋"/>
                <w:spacing w:val="7"/>
                <w:sz w:val="20"/>
                <w:szCs w:val="20"/>
              </w:rPr>
              <w:t>安排的支</w:t>
            </w:r>
            <w:r>
              <w:rPr>
                <w:rFonts w:ascii="仿宋" w:hAnsi="仿宋" w:eastAsia="仿宋" w:cs="仿宋"/>
                <w:spacing w:val="6"/>
                <w:sz w:val="20"/>
                <w:szCs w:val="20"/>
              </w:rPr>
              <w:t>出</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3500.00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788"/>
              <w:rPr>
                <w:rFonts w:hint="eastAsia" w:ascii="Times New Roman" w:hAnsi="Times New Roman" w:eastAsia="宋体" w:cs="Times New Roman"/>
                <w:sz w:val="20"/>
                <w:szCs w:val="20"/>
                <w:lang w:eastAsia="zh-CN"/>
              </w:rPr>
            </w:pPr>
            <w:r>
              <w:rPr>
                <w:rFonts w:hint="eastAsia" w:ascii="Times New Roman" w:hAnsi="Times New Roman" w:eastAsia="宋体" w:cs="Times New Roman"/>
                <w:spacing w:val="4"/>
                <w:sz w:val="20"/>
                <w:szCs w:val="20"/>
                <w:lang w:val="en-US" w:eastAsia="zh-CN"/>
              </w:rPr>
              <w:t>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4"/>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8"/>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998"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4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2726.31</w:t>
            </w:r>
          </w:p>
        </w:tc>
        <w:tc>
          <w:tcPr>
            <w:tcW w:w="2007" w:type="dxa"/>
            <w:tcBorders>
              <w:top w:val="single" w:color="000000" w:sz="2" w:space="0"/>
              <w:bottom w:val="single" w:color="000000" w:sz="2" w:space="0"/>
            </w:tcBorders>
            <w:vAlign w:val="top"/>
          </w:tcPr>
          <w:p>
            <w:pPr>
              <w:spacing w:line="329" w:lineRule="auto"/>
              <w:rPr>
                <w:rFonts w:ascii="Arial"/>
                <w:sz w:val="21"/>
              </w:rPr>
            </w:pPr>
          </w:p>
          <w:p>
            <w:pPr>
              <w:spacing w:line="329" w:lineRule="auto"/>
              <w:rPr>
                <w:rFonts w:ascii="Arial"/>
                <w:sz w:val="21"/>
              </w:rPr>
            </w:pPr>
          </w:p>
          <w:p>
            <w:pPr>
              <w:spacing w:before="58" w:line="195" w:lineRule="auto"/>
              <w:ind w:left="954"/>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773.69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8" w:hRule="atLeast"/>
        </w:trPr>
        <w:tc>
          <w:tcPr>
            <w:tcW w:w="1128" w:type="dxa"/>
            <w:tcBorders>
              <w:top w:val="single" w:color="000000" w:sz="2" w:space="0"/>
              <w:bottom w:val="single" w:color="000000" w:sz="2" w:space="0"/>
            </w:tcBorders>
            <w:vAlign w:val="top"/>
          </w:tcPr>
          <w:p>
            <w:pPr>
              <w:rPr>
                <w:rFonts w:ascii="Arial"/>
                <w:sz w:val="21"/>
              </w:rPr>
            </w:pPr>
          </w:p>
        </w:tc>
        <w:tc>
          <w:tcPr>
            <w:tcW w:w="1319"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1998" w:type="dxa"/>
            <w:tcBorders>
              <w:top w:val="single" w:color="000000" w:sz="2" w:space="0"/>
              <w:bottom w:val="single" w:color="000000" w:sz="2" w:space="0"/>
            </w:tcBorders>
            <w:vAlign w:val="top"/>
          </w:tcPr>
          <w:p>
            <w:pPr>
              <w:rPr>
                <w:rFonts w:ascii="Arial"/>
                <w:sz w:val="21"/>
              </w:rPr>
            </w:pPr>
          </w:p>
        </w:tc>
        <w:tc>
          <w:tcPr>
            <w:tcW w:w="2007" w:type="dxa"/>
            <w:tcBorders>
              <w:top w:val="single" w:color="000000" w:sz="2" w:space="0"/>
              <w:bottom w:val="single" w:color="000000" w:sz="2" w:space="0"/>
            </w:tcBorders>
            <w:vAlign w:val="top"/>
          </w:tcPr>
          <w:p>
            <w:pPr>
              <w:rPr>
                <w:rFonts w:ascii="Arial"/>
                <w:sz w:val="21"/>
              </w:rPr>
            </w:pPr>
          </w:p>
        </w:tc>
      </w:tr>
    </w:tbl>
    <w:p>
      <w:pPr>
        <w:spacing w:before="52" w:line="239" w:lineRule="auto"/>
        <w:ind w:left="11"/>
        <w:rPr>
          <w:rFonts w:ascii="仿宋" w:hAnsi="仿宋" w:eastAsia="仿宋" w:cs="仿宋"/>
          <w:sz w:val="20"/>
          <w:szCs w:val="20"/>
        </w:rPr>
      </w:pPr>
      <w:r>
        <w:rPr>
          <w:rFonts w:ascii="仿宋" w:hAnsi="仿宋" w:eastAsia="仿宋" w:cs="仿宋"/>
          <w:spacing w:val="18"/>
          <w:sz w:val="20"/>
          <w:szCs w:val="20"/>
        </w:rPr>
        <w:t>注</w:t>
      </w:r>
      <w:r>
        <w:rPr>
          <w:rFonts w:ascii="仿宋" w:hAnsi="仿宋" w:eastAsia="仿宋" w:cs="仿宋"/>
          <w:spacing w:val="14"/>
          <w:sz w:val="20"/>
          <w:szCs w:val="20"/>
        </w:rPr>
        <w:t>：</w:t>
      </w:r>
      <w:r>
        <w:rPr>
          <w:rFonts w:ascii="仿宋" w:hAnsi="仿宋" w:eastAsia="仿宋" w:cs="仿宋"/>
          <w:spacing w:val="9"/>
          <w:sz w:val="20"/>
          <w:szCs w:val="20"/>
        </w:rPr>
        <w:t>本表反映部门本年度政府性基金预算财政拨款收入、支出及结转和结余情况</w:t>
      </w:r>
    </w:p>
    <w:p>
      <w:pPr>
        <w:spacing w:before="15" w:line="281" w:lineRule="exact"/>
        <w:rPr>
          <w:rFonts w:ascii="仿宋" w:hAnsi="仿宋" w:eastAsia="仿宋" w:cs="仿宋"/>
          <w:sz w:val="20"/>
          <w:szCs w:val="20"/>
        </w:rPr>
      </w:pPr>
      <w:r>
        <w:rPr>
          <w:rFonts w:ascii="Times New Roman" w:hAnsi="Times New Roman" w:eastAsia="Times New Roman" w:cs="Times New Roman"/>
          <w:spacing w:val="18"/>
          <w:position w:val="2"/>
          <w:sz w:val="20"/>
          <w:szCs w:val="20"/>
        </w:rPr>
        <w:t>(</w:t>
      </w:r>
      <w:r>
        <w:rPr>
          <w:rFonts w:ascii="仿宋" w:hAnsi="仿宋" w:eastAsia="仿宋" w:cs="仿宋"/>
          <w:spacing w:val="18"/>
          <w:position w:val="2"/>
          <w:sz w:val="20"/>
          <w:szCs w:val="20"/>
        </w:rPr>
        <w:t>若</w:t>
      </w:r>
      <w:r>
        <w:rPr>
          <w:rFonts w:ascii="仿宋" w:hAnsi="仿宋" w:eastAsia="仿宋" w:cs="仿宋"/>
          <w:spacing w:val="12"/>
          <w:position w:val="2"/>
          <w:sz w:val="20"/>
          <w:szCs w:val="20"/>
        </w:rPr>
        <w:t>本</w:t>
      </w:r>
      <w:r>
        <w:rPr>
          <w:rFonts w:ascii="仿宋" w:hAnsi="仿宋" w:eastAsia="仿宋" w:cs="仿宋"/>
          <w:spacing w:val="9"/>
          <w:position w:val="2"/>
          <w:sz w:val="20"/>
          <w:szCs w:val="20"/>
        </w:rPr>
        <w:t>单位无政府性基金收支</w:t>
      </w:r>
      <w:r>
        <w:rPr>
          <w:rFonts w:ascii="Times New Roman" w:hAnsi="Times New Roman" w:eastAsia="Times New Roman" w:cs="Times New Roman"/>
          <w:spacing w:val="9"/>
          <w:position w:val="2"/>
          <w:sz w:val="20"/>
          <w:szCs w:val="20"/>
        </w:rPr>
        <w:t>,</w:t>
      </w:r>
      <w:r>
        <w:rPr>
          <w:rFonts w:ascii="仿宋" w:hAnsi="仿宋" w:eastAsia="仿宋" w:cs="仿宋"/>
          <w:spacing w:val="9"/>
          <w:position w:val="2"/>
          <w:sz w:val="20"/>
          <w:szCs w:val="20"/>
        </w:rPr>
        <w:t>请说明：</w:t>
      </w:r>
      <w:r>
        <w:rPr>
          <w:rFonts w:ascii="Times New Roman" w:hAnsi="Times New Roman" w:eastAsia="Times New Roman" w:cs="Times New Roman"/>
          <w:position w:val="2"/>
          <w:sz w:val="20"/>
          <w:szCs w:val="20"/>
        </w:rPr>
        <w:t>XX</w:t>
      </w:r>
      <w:r>
        <w:rPr>
          <w:rFonts w:ascii="Times New Roman" w:hAnsi="Times New Roman" w:eastAsia="Times New Roman" w:cs="Times New Roman"/>
          <w:spacing w:val="9"/>
          <w:position w:val="2"/>
          <w:sz w:val="20"/>
          <w:szCs w:val="20"/>
        </w:rPr>
        <w:t xml:space="preserve"> </w:t>
      </w:r>
      <w:r>
        <w:rPr>
          <w:rFonts w:ascii="仿宋" w:hAnsi="仿宋" w:eastAsia="仿宋" w:cs="仿宋"/>
          <w:spacing w:val="9"/>
          <w:position w:val="2"/>
          <w:sz w:val="20"/>
          <w:szCs w:val="20"/>
        </w:rPr>
        <w:t>单位没有政府性基金收入，也没有使用政府性基金安排的支出，故本表无数据</w:t>
      </w:r>
      <w:r>
        <w:rPr>
          <w:rFonts w:ascii="Times New Roman" w:hAnsi="Times New Roman" w:eastAsia="Times New Roman" w:cs="Times New Roman"/>
          <w:spacing w:val="9"/>
          <w:position w:val="2"/>
          <w:sz w:val="20"/>
          <w:szCs w:val="20"/>
        </w:rPr>
        <w:t>)</w:t>
      </w:r>
      <w:r>
        <w:rPr>
          <w:rFonts w:ascii="仿宋" w:hAnsi="仿宋" w:eastAsia="仿宋" w:cs="仿宋"/>
          <w:spacing w:val="9"/>
          <w:position w:val="2"/>
          <w:sz w:val="20"/>
          <w:szCs w:val="20"/>
        </w:rPr>
        <w:t>。</w:t>
      </w:r>
    </w:p>
    <w:p>
      <w:pPr>
        <w:sectPr>
          <w:pgSz w:w="16839" w:h="11906"/>
          <w:pgMar w:top="1012" w:right="721" w:bottom="0" w:left="728" w:header="0" w:footer="0" w:gutter="0"/>
          <w:pgBorders>
            <w:top w:val="none" w:sz="0" w:space="0"/>
            <w:left w:val="none" w:sz="0" w:space="0"/>
            <w:bottom w:val="none" w:sz="0" w:space="0"/>
            <w:right w:val="none" w:sz="0" w:space="0"/>
          </w:pgBorders>
          <w:pgNumType w:fmt="decimal"/>
          <w:cols w:space="720" w:num="1"/>
        </w:sectPr>
      </w:pPr>
    </w:p>
    <w:p>
      <w:pPr>
        <w:spacing w:line="248" w:lineRule="auto"/>
        <w:rPr>
          <w:rFonts w:ascii="Arial"/>
          <w:sz w:val="21"/>
        </w:rPr>
      </w:pPr>
    </w:p>
    <w:tbl>
      <w:tblPr>
        <w:tblStyle w:val="14"/>
        <w:tblpPr w:leftFromText="180" w:rightFromText="180" w:vertAnchor="text" w:horzAnchor="page" w:tblpX="931" w:tblpY="111"/>
        <w:tblOverlap w:val="never"/>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9"/>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line="248" w:lineRule="auto"/>
        <w:rPr>
          <w:rFonts w:hint="eastAsia" w:eastAsia="宋体"/>
          <w:sz w:val="21"/>
          <w:lang w:val="en-US" w:eastAsia="zh-CN"/>
        </w:rPr>
      </w:pPr>
    </w:p>
    <w:p>
      <w:pPr>
        <w:spacing w:before="68" w:line="243" w:lineRule="auto"/>
        <w:ind w:left="8000" w:right="383" w:firstLine="105"/>
        <w:rPr>
          <w:rFonts w:ascii="仿宋" w:hAnsi="仿宋" w:eastAsia="仿宋" w:cs="仿宋"/>
          <w:spacing w:val="-6"/>
          <w:sz w:val="20"/>
          <w:szCs w:val="20"/>
        </w:rPr>
      </w:pPr>
    </w:p>
    <w:p>
      <w:pPr>
        <w:spacing w:before="68" w:line="243" w:lineRule="auto"/>
        <w:ind w:left="8000" w:right="383" w:firstLine="105"/>
        <w:rPr>
          <w:rFonts w:ascii="仿宋" w:hAnsi="仿宋" w:eastAsia="仿宋" w:cs="仿宋"/>
          <w:spacing w:val="-6"/>
          <w:sz w:val="20"/>
          <w:szCs w:val="20"/>
        </w:rPr>
      </w:pPr>
    </w:p>
    <w:p>
      <w:pPr>
        <w:spacing w:line="248" w:lineRule="auto"/>
        <w:rPr>
          <w:rFonts w:ascii="Arial"/>
          <w:sz w:val="21"/>
        </w:rPr>
      </w:pPr>
    </w:p>
    <w:p>
      <w:pPr>
        <w:spacing w:before="70" w:line="192" w:lineRule="auto"/>
        <w:jc w:val="both"/>
        <w:rPr>
          <w:rFonts w:ascii="Microsoft YaHei UI" w:hAnsi="Microsoft YaHei UI" w:eastAsia="Microsoft YaHei UI" w:cs="Microsoft YaHei UI"/>
          <w:spacing w:val="8"/>
          <w:sz w:val="35"/>
          <w:szCs w:val="35"/>
        </w:rPr>
      </w:pPr>
      <w:r>
        <w:rPr>
          <w:rFonts w:hint="eastAsia" w:ascii="Microsoft YaHei UI" w:hAnsi="Microsoft YaHei UI" w:eastAsia="Microsoft YaHei UI" w:cs="Microsoft YaHei UI"/>
          <w:spacing w:val="14"/>
          <w:sz w:val="35"/>
          <w:szCs w:val="35"/>
        </w:rPr>
        <w:t>财政拨款</w:t>
      </w:r>
      <w:r>
        <w:rPr>
          <w:rFonts w:ascii="Microsoft YaHei UI" w:hAnsi="Microsoft YaHei UI" w:eastAsia="Microsoft YaHei UI" w:cs="Microsoft YaHei UI"/>
          <w:spacing w:val="14"/>
          <w:sz w:val="35"/>
          <w:szCs w:val="35"/>
        </w:rPr>
        <w:t>“</w:t>
      </w:r>
      <w:r>
        <w:rPr>
          <w:rFonts w:ascii="Microsoft YaHei UI" w:hAnsi="Microsoft YaHei UI" w:eastAsia="Microsoft YaHei UI" w:cs="Microsoft YaHei UI"/>
          <w:spacing w:val="8"/>
          <w:sz w:val="35"/>
          <w:szCs w:val="35"/>
        </w:rPr>
        <w:t>三公”经费支出决算表</w:t>
      </w:r>
    </w:p>
    <w:p>
      <w:pPr>
        <w:spacing w:before="68" w:line="243" w:lineRule="auto"/>
        <w:ind w:right="383"/>
        <w:rPr>
          <w:rFonts w:ascii="仿宋" w:hAnsi="仿宋" w:eastAsia="仿宋" w:cs="仿宋"/>
          <w:spacing w:val="-6"/>
          <w:sz w:val="20"/>
          <w:szCs w:val="20"/>
        </w:rPr>
      </w:pPr>
    </w:p>
    <w:p>
      <w:pPr>
        <w:spacing w:before="68" w:line="243" w:lineRule="auto"/>
        <w:ind w:left="8000" w:right="383" w:firstLine="105"/>
        <w:rPr>
          <w:rFonts w:ascii="仿宋" w:hAnsi="仿宋" w:eastAsia="仿宋" w:cs="仿宋"/>
          <w:spacing w:val="-6"/>
          <w:sz w:val="20"/>
          <w:szCs w:val="20"/>
        </w:rPr>
      </w:pPr>
    </w:p>
    <w:p>
      <w:pPr>
        <w:sectPr>
          <w:type w:val="continuous"/>
          <w:pgSz w:w="16839" w:h="11906"/>
          <w:pgMar w:top="792" w:right="758" w:bottom="0" w:left="729" w:header="0" w:footer="0" w:gutter="0"/>
          <w:pgBorders>
            <w:top w:val="none" w:sz="0" w:space="0"/>
            <w:left w:val="none" w:sz="0" w:space="0"/>
            <w:bottom w:val="none" w:sz="0" w:space="0"/>
            <w:right w:val="none" w:sz="0" w:space="0"/>
          </w:pgBorders>
          <w:pgNumType w:fmt="decimal"/>
          <w:cols w:equalWidth="0" w:num="2">
            <w:col w:w="5836" w:space="100"/>
            <w:col w:w="9416"/>
          </w:cols>
        </w:sectPr>
      </w:pPr>
    </w:p>
    <w:p>
      <w:pPr>
        <w:widowControl/>
        <w:kinsoku/>
        <w:autoSpaceDE/>
        <w:autoSpaceDN/>
        <w:adjustRightInd/>
        <w:snapToGrid/>
        <w:spacing w:line="240" w:lineRule="auto"/>
        <w:jc w:val="both"/>
        <w:textAlignment w:val="auto"/>
        <w:rPr>
          <w:rFonts w:hint="eastAsia" w:ascii="华文中宋" w:hAnsi="华文中宋" w:eastAsia="华文中宋" w:cs="宋体"/>
          <w:snapToGrid/>
          <w:color w:val="000000"/>
          <w:kern w:val="0"/>
          <w:szCs w:val="32"/>
          <w:lang w:val="en-US" w:eastAsia="zh-CN" w:bidi="ar-SA"/>
        </w:rPr>
      </w:pPr>
    </w:p>
    <w:p>
      <w:pPr>
        <w:widowControl/>
        <w:kinsoku/>
        <w:autoSpaceDE/>
        <w:autoSpaceDN/>
        <w:adjustRightInd/>
        <w:snapToGrid/>
        <w:spacing w:line="240" w:lineRule="auto"/>
        <w:jc w:val="center"/>
        <w:textAlignment w:val="auto"/>
        <w:rPr>
          <w:rFonts w:ascii="仿宋" w:hAnsi="仿宋" w:eastAsia="仿宋" w:cs="仿宋"/>
          <w:sz w:val="20"/>
          <w:szCs w:val="20"/>
        </w:rPr>
      </w:pPr>
      <w:r>
        <w:rPr>
          <w:rFonts w:hint="eastAsia" w:ascii="华文中宋" w:hAnsi="华文中宋" w:eastAsia="华文中宋" w:cs="宋体"/>
          <w:snapToGrid/>
          <w:color w:val="000000"/>
          <w:kern w:val="0"/>
          <w:szCs w:val="32"/>
          <w:lang w:val="en-US" w:eastAsia="zh-CN" w:bidi="ar-SA"/>
        </w:rPr>
        <w:t xml:space="preserve">部门： 湖南中医药高等专科学校  </w:t>
      </w:r>
      <w:r>
        <w:rPr>
          <w:rFonts w:hint="eastAsia" w:eastAsia="宋体"/>
          <w:sz w:val="21"/>
          <w:lang w:val="en-US" w:eastAsia="zh-CN"/>
        </w:rPr>
        <w:t xml:space="preserve">                                                                                                         </w:t>
      </w:r>
      <w:r>
        <w:rPr>
          <w:rFonts w:ascii="仿宋" w:hAnsi="仿宋" w:eastAsia="仿宋" w:cs="仿宋"/>
          <w:spacing w:val="-6"/>
          <w:sz w:val="20"/>
          <w:szCs w:val="20"/>
        </w:rPr>
        <w:t>公</w:t>
      </w:r>
      <w:r>
        <w:rPr>
          <w:rFonts w:ascii="仿宋" w:hAnsi="仿宋" w:eastAsia="仿宋" w:cs="仿宋"/>
          <w:spacing w:val="-4"/>
          <w:sz w:val="20"/>
          <w:szCs w:val="20"/>
        </w:rPr>
        <w:t>开</w:t>
      </w:r>
      <w:r>
        <w:rPr>
          <w:rFonts w:ascii="仿宋" w:hAnsi="仿宋" w:eastAsia="仿宋" w:cs="仿宋"/>
          <w:spacing w:val="-3"/>
          <w:sz w:val="20"/>
          <w:szCs w:val="20"/>
        </w:rPr>
        <w:t xml:space="preserve"> </w:t>
      </w:r>
      <w:r>
        <w:rPr>
          <w:rFonts w:ascii="Times New Roman" w:hAnsi="Times New Roman" w:eastAsia="Times New Roman" w:cs="Times New Roman"/>
          <w:spacing w:val="-3"/>
          <w:sz w:val="20"/>
          <w:szCs w:val="20"/>
        </w:rPr>
        <w:t>0</w:t>
      </w:r>
      <w:r>
        <w:rPr>
          <w:rFonts w:hint="eastAsia" w:ascii="Times New Roman" w:hAnsi="Times New Roman" w:eastAsia="宋体" w:cs="Times New Roman"/>
          <w:spacing w:val="-3"/>
          <w:sz w:val="20"/>
          <w:szCs w:val="20"/>
          <w:lang w:val="en-US" w:eastAsia="zh-CN"/>
        </w:rPr>
        <w:t>9</w:t>
      </w:r>
      <w:r>
        <w:rPr>
          <w:rFonts w:ascii="仿宋" w:hAnsi="仿宋" w:eastAsia="仿宋" w:cs="仿宋"/>
          <w:spacing w:val="-3"/>
          <w:sz w:val="20"/>
          <w:szCs w:val="20"/>
        </w:rPr>
        <w:t>表</w:t>
      </w:r>
      <w:r>
        <w:rPr>
          <w:rFonts w:ascii="仿宋" w:hAnsi="仿宋" w:eastAsia="仿宋" w:cs="仿宋"/>
          <w:sz w:val="20"/>
          <w:szCs w:val="20"/>
        </w:rPr>
        <w:t xml:space="preserve"> </w:t>
      </w:r>
    </w:p>
    <w:p>
      <w:pPr>
        <w:spacing w:line="248" w:lineRule="auto"/>
        <w:ind w:firstLine="14204" w:firstLineChars="6700"/>
        <w:rPr>
          <w:rFonts w:hint="default" w:ascii="Arial" w:eastAsia="宋体"/>
          <w:sz w:val="21"/>
          <w:lang w:val="en-US" w:eastAsia="zh-CN"/>
        </w:rPr>
      </w:pPr>
      <w:r>
        <w:rPr>
          <w:rFonts w:ascii="仿宋" w:hAnsi="仿宋" w:eastAsia="仿宋" w:cs="仿宋"/>
          <w:spacing w:val="6"/>
          <w:sz w:val="20"/>
          <w:szCs w:val="20"/>
        </w:rPr>
        <w:t>单位：万元</w:t>
      </w:r>
      <w:r>
        <w:rPr>
          <w:rFonts w:hint="eastAsia" w:eastAsia="宋体"/>
          <w:sz w:val="21"/>
          <w:lang w:val="en-US" w:eastAsia="zh-CN"/>
        </w:rPr>
        <w:t xml:space="preserve">    </w:t>
      </w:r>
    </w:p>
    <w:tbl>
      <w:tblPr>
        <w:tblStyle w:val="17"/>
        <w:tblpPr w:leftFromText="180" w:rightFromText="180" w:vertAnchor="page" w:horzAnchor="page" w:tblpX="845" w:tblpY="3086"/>
        <w:tblOverlap w:val="never"/>
        <w:tblW w:w="153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8"/>
        <w:gridCol w:w="1278"/>
        <w:gridCol w:w="1278"/>
        <w:gridCol w:w="1278"/>
        <w:gridCol w:w="1278"/>
        <w:gridCol w:w="1280"/>
        <w:gridCol w:w="1278"/>
        <w:gridCol w:w="1277"/>
        <w:gridCol w:w="1278"/>
        <w:gridCol w:w="1278"/>
        <w:gridCol w:w="1279"/>
        <w:gridCol w:w="12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7680" w:type="dxa"/>
            <w:gridSpan w:val="6"/>
            <w:tcBorders>
              <w:left w:val="single" w:color="000000" w:sz="6" w:space="0"/>
            </w:tcBorders>
            <w:vAlign w:val="top"/>
          </w:tcPr>
          <w:p>
            <w:pPr>
              <w:spacing w:before="107" w:line="230" w:lineRule="auto"/>
              <w:ind w:left="3355"/>
              <w:rPr>
                <w:rFonts w:ascii="仿宋" w:hAnsi="仿宋" w:eastAsia="仿宋" w:cs="仿宋"/>
                <w:sz w:val="20"/>
                <w:szCs w:val="20"/>
              </w:rPr>
            </w:pPr>
            <w:r>
              <w:rPr>
                <w:rFonts w:ascii="仿宋" w:hAnsi="仿宋" w:eastAsia="仿宋" w:cs="仿宋"/>
                <w:spacing w:val="5"/>
                <w:sz w:val="20"/>
                <w:szCs w:val="20"/>
              </w:rPr>
              <w:t>预</w:t>
            </w:r>
            <w:r>
              <w:rPr>
                <w:rFonts w:ascii="仿宋" w:hAnsi="仿宋" w:eastAsia="仿宋" w:cs="仿宋"/>
                <w:spacing w:val="4"/>
                <w:sz w:val="20"/>
                <w:szCs w:val="20"/>
              </w:rPr>
              <w:t>算数</w:t>
            </w:r>
          </w:p>
        </w:tc>
        <w:tc>
          <w:tcPr>
            <w:tcW w:w="7680" w:type="dxa"/>
            <w:gridSpan w:val="6"/>
            <w:tcBorders>
              <w:right w:val="single" w:color="000000" w:sz="6" w:space="0"/>
            </w:tcBorders>
            <w:vAlign w:val="top"/>
          </w:tcPr>
          <w:p>
            <w:pPr>
              <w:spacing w:before="107" w:line="230" w:lineRule="auto"/>
              <w:ind w:left="3357"/>
              <w:rPr>
                <w:rFonts w:ascii="仿宋" w:hAnsi="仿宋" w:eastAsia="仿宋" w:cs="仿宋"/>
                <w:sz w:val="20"/>
                <w:szCs w:val="20"/>
              </w:rPr>
            </w:pPr>
            <w:r>
              <w:rPr>
                <w:rFonts w:ascii="仿宋" w:hAnsi="仿宋" w:eastAsia="仿宋" w:cs="仿宋"/>
                <w:spacing w:val="6"/>
                <w:sz w:val="20"/>
                <w:szCs w:val="20"/>
              </w:rPr>
              <w:t>决</w:t>
            </w:r>
            <w:r>
              <w:rPr>
                <w:rFonts w:ascii="仿宋" w:hAnsi="仿宋" w:eastAsia="仿宋" w:cs="仿宋"/>
                <w:spacing w:val="4"/>
                <w:sz w:val="20"/>
                <w:szCs w:val="20"/>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1288" w:type="dxa"/>
            <w:vMerge w:val="restart"/>
            <w:tcBorders>
              <w:left w:val="single" w:color="000000" w:sz="6" w:space="0"/>
              <w:bottom w:val="nil"/>
            </w:tcBorders>
            <w:vAlign w:val="top"/>
          </w:tcPr>
          <w:p>
            <w:pPr>
              <w:spacing w:line="344" w:lineRule="auto"/>
              <w:rPr>
                <w:rFonts w:ascii="Arial"/>
                <w:sz w:val="21"/>
              </w:rPr>
            </w:pPr>
          </w:p>
          <w:p>
            <w:pPr>
              <w:spacing w:before="65" w:line="231" w:lineRule="auto"/>
              <w:ind w:left="414"/>
              <w:rPr>
                <w:rFonts w:ascii="仿宋" w:hAnsi="仿宋" w:eastAsia="仿宋" w:cs="仿宋"/>
                <w:sz w:val="20"/>
                <w:szCs w:val="20"/>
              </w:rPr>
            </w:pPr>
            <w:r>
              <w:rPr>
                <w:rFonts w:ascii="仿宋" w:hAnsi="仿宋" w:eastAsia="仿宋" w:cs="仿宋"/>
                <w:spacing w:val="-1"/>
                <w:sz w:val="20"/>
                <w:szCs w:val="20"/>
              </w:rPr>
              <w:t>合计</w:t>
            </w:r>
          </w:p>
        </w:tc>
        <w:tc>
          <w:tcPr>
            <w:tcW w:w="1278" w:type="dxa"/>
            <w:vMerge w:val="restart"/>
            <w:tcBorders>
              <w:bottom w:val="nil"/>
            </w:tcBorders>
            <w:vAlign w:val="top"/>
          </w:tcPr>
          <w:p>
            <w:pPr>
              <w:spacing w:before="254" w:line="301" w:lineRule="auto"/>
              <w:ind w:left="200" w:right="193" w:firstLine="16"/>
              <w:rPr>
                <w:rFonts w:ascii="仿宋" w:hAnsi="仿宋" w:eastAsia="仿宋" w:cs="仿宋"/>
                <w:sz w:val="20"/>
                <w:szCs w:val="20"/>
              </w:rPr>
            </w:pPr>
            <w:r>
              <w:rPr>
                <w:rFonts w:ascii="仿宋" w:hAnsi="仿宋" w:eastAsia="仿宋" w:cs="仿宋"/>
                <w:spacing w:val="1"/>
                <w:sz w:val="20"/>
                <w:szCs w:val="20"/>
              </w:rPr>
              <w:t>因公</w:t>
            </w:r>
            <w:r>
              <w:rPr>
                <w:rFonts w:ascii="仿宋" w:hAnsi="仿宋" w:eastAsia="仿宋" w:cs="仿宋"/>
                <w:sz w:val="20"/>
                <w:szCs w:val="20"/>
              </w:rPr>
              <w:t xml:space="preserve">出国 </w:t>
            </w:r>
            <w:r>
              <w:rPr>
                <w:rFonts w:ascii="仿宋" w:hAnsi="仿宋" w:eastAsia="仿宋" w:cs="仿宋"/>
                <w:spacing w:val="24"/>
                <w:sz w:val="20"/>
                <w:szCs w:val="20"/>
              </w:rPr>
              <w:t xml:space="preserve">(境) </w:t>
            </w:r>
            <w:r>
              <w:rPr>
                <w:rFonts w:ascii="仿宋" w:hAnsi="仿宋" w:eastAsia="仿宋" w:cs="仿宋"/>
                <w:spacing w:val="23"/>
                <w:sz w:val="20"/>
                <w:szCs w:val="20"/>
              </w:rPr>
              <w:t>费</w:t>
            </w:r>
          </w:p>
        </w:tc>
        <w:tc>
          <w:tcPr>
            <w:tcW w:w="3834" w:type="dxa"/>
            <w:gridSpan w:val="3"/>
            <w:vAlign w:val="top"/>
          </w:tcPr>
          <w:p>
            <w:pPr>
              <w:spacing w:before="94" w:line="228" w:lineRule="auto"/>
              <w:ind w:left="791"/>
              <w:rPr>
                <w:rFonts w:ascii="仿宋" w:hAnsi="仿宋" w:eastAsia="仿宋" w:cs="仿宋"/>
                <w:sz w:val="20"/>
                <w:szCs w:val="20"/>
              </w:rPr>
            </w:pPr>
            <w:r>
              <w:rPr>
                <w:rFonts w:ascii="仿宋" w:hAnsi="仿宋" w:eastAsia="仿宋" w:cs="仿宋"/>
                <w:spacing w:val="8"/>
                <w:sz w:val="20"/>
                <w:szCs w:val="20"/>
              </w:rPr>
              <w:t>公务用车购置及运行</w:t>
            </w:r>
            <w:r>
              <w:rPr>
                <w:rFonts w:ascii="仿宋" w:hAnsi="仿宋" w:eastAsia="仿宋" w:cs="仿宋"/>
                <w:spacing w:val="7"/>
                <w:sz w:val="20"/>
                <w:szCs w:val="20"/>
              </w:rPr>
              <w:t>费</w:t>
            </w:r>
          </w:p>
        </w:tc>
        <w:tc>
          <w:tcPr>
            <w:tcW w:w="1280" w:type="dxa"/>
            <w:vMerge w:val="restart"/>
            <w:tcBorders>
              <w:bottom w:val="nil"/>
            </w:tcBorders>
            <w:vAlign w:val="top"/>
          </w:tcPr>
          <w:p>
            <w:pPr>
              <w:spacing w:before="255" w:line="312" w:lineRule="exact"/>
              <w:ind w:left="413"/>
              <w:rPr>
                <w:rFonts w:ascii="仿宋" w:hAnsi="仿宋" w:eastAsia="仿宋" w:cs="仿宋"/>
                <w:sz w:val="20"/>
                <w:szCs w:val="20"/>
              </w:rPr>
            </w:pPr>
            <w:r>
              <w:rPr>
                <w:rFonts w:ascii="仿宋" w:hAnsi="仿宋" w:eastAsia="仿宋" w:cs="仿宋"/>
                <w:spacing w:val="-1"/>
                <w:position w:val="7"/>
                <w:sz w:val="20"/>
                <w:szCs w:val="20"/>
              </w:rPr>
              <w:t>公</w:t>
            </w:r>
            <w:r>
              <w:rPr>
                <w:rFonts w:ascii="仿宋" w:hAnsi="仿宋" w:eastAsia="仿宋" w:cs="仿宋"/>
                <w:position w:val="7"/>
                <w:sz w:val="20"/>
                <w:szCs w:val="20"/>
              </w:rPr>
              <w:t>务</w:t>
            </w:r>
          </w:p>
          <w:p>
            <w:pPr>
              <w:spacing w:line="230" w:lineRule="auto"/>
              <w:ind w:left="307"/>
              <w:rPr>
                <w:rFonts w:ascii="仿宋" w:hAnsi="仿宋" w:eastAsia="仿宋" w:cs="仿宋"/>
                <w:sz w:val="20"/>
                <w:szCs w:val="20"/>
              </w:rPr>
            </w:pPr>
            <w:r>
              <w:rPr>
                <w:rFonts w:ascii="仿宋" w:hAnsi="仿宋" w:eastAsia="仿宋" w:cs="仿宋"/>
                <w:spacing w:val="6"/>
                <w:sz w:val="20"/>
                <w:szCs w:val="20"/>
              </w:rPr>
              <w:t>接</w:t>
            </w:r>
            <w:r>
              <w:rPr>
                <w:rFonts w:ascii="仿宋" w:hAnsi="仿宋" w:eastAsia="仿宋" w:cs="仿宋"/>
                <w:spacing w:val="4"/>
                <w:sz w:val="20"/>
                <w:szCs w:val="20"/>
              </w:rPr>
              <w:t>待费</w:t>
            </w:r>
          </w:p>
        </w:tc>
        <w:tc>
          <w:tcPr>
            <w:tcW w:w="1278" w:type="dxa"/>
            <w:vMerge w:val="restart"/>
            <w:tcBorders>
              <w:bottom w:val="nil"/>
            </w:tcBorders>
            <w:vAlign w:val="top"/>
          </w:tcPr>
          <w:p>
            <w:pPr>
              <w:spacing w:line="344" w:lineRule="auto"/>
              <w:rPr>
                <w:rFonts w:ascii="Arial"/>
                <w:sz w:val="21"/>
              </w:rPr>
            </w:pPr>
          </w:p>
          <w:p>
            <w:pPr>
              <w:spacing w:before="65" w:line="231" w:lineRule="auto"/>
              <w:ind w:left="417"/>
              <w:rPr>
                <w:rFonts w:ascii="仿宋" w:hAnsi="仿宋" w:eastAsia="仿宋" w:cs="仿宋"/>
                <w:sz w:val="20"/>
                <w:szCs w:val="20"/>
              </w:rPr>
            </w:pPr>
            <w:r>
              <w:rPr>
                <w:rFonts w:ascii="仿宋" w:hAnsi="仿宋" w:eastAsia="仿宋" w:cs="仿宋"/>
                <w:spacing w:val="-1"/>
                <w:sz w:val="20"/>
                <w:szCs w:val="20"/>
              </w:rPr>
              <w:t>合计</w:t>
            </w:r>
          </w:p>
        </w:tc>
        <w:tc>
          <w:tcPr>
            <w:tcW w:w="1277" w:type="dxa"/>
            <w:vMerge w:val="restart"/>
            <w:tcBorders>
              <w:bottom w:val="nil"/>
            </w:tcBorders>
            <w:vAlign w:val="top"/>
          </w:tcPr>
          <w:p>
            <w:pPr>
              <w:spacing w:before="254" w:line="301" w:lineRule="auto"/>
              <w:ind w:left="207" w:right="185" w:firstLine="16"/>
              <w:rPr>
                <w:rFonts w:ascii="仿宋" w:hAnsi="仿宋" w:eastAsia="仿宋" w:cs="仿宋"/>
                <w:sz w:val="20"/>
                <w:szCs w:val="20"/>
              </w:rPr>
            </w:pPr>
            <w:r>
              <w:rPr>
                <w:rFonts w:ascii="仿宋" w:hAnsi="仿宋" w:eastAsia="仿宋" w:cs="仿宋"/>
                <w:spacing w:val="1"/>
                <w:sz w:val="20"/>
                <w:szCs w:val="20"/>
              </w:rPr>
              <w:t>因公</w:t>
            </w:r>
            <w:r>
              <w:rPr>
                <w:rFonts w:ascii="仿宋" w:hAnsi="仿宋" w:eastAsia="仿宋" w:cs="仿宋"/>
                <w:sz w:val="20"/>
                <w:szCs w:val="20"/>
              </w:rPr>
              <w:t xml:space="preserve">出国 </w:t>
            </w:r>
            <w:r>
              <w:rPr>
                <w:rFonts w:ascii="仿宋" w:hAnsi="仿宋" w:eastAsia="仿宋" w:cs="仿宋"/>
                <w:spacing w:val="24"/>
                <w:sz w:val="20"/>
                <w:szCs w:val="20"/>
              </w:rPr>
              <w:t xml:space="preserve">(境) </w:t>
            </w:r>
            <w:r>
              <w:rPr>
                <w:rFonts w:ascii="仿宋" w:hAnsi="仿宋" w:eastAsia="仿宋" w:cs="仿宋"/>
                <w:spacing w:val="23"/>
                <w:sz w:val="20"/>
                <w:szCs w:val="20"/>
              </w:rPr>
              <w:t>费</w:t>
            </w:r>
          </w:p>
        </w:tc>
        <w:tc>
          <w:tcPr>
            <w:tcW w:w="3835" w:type="dxa"/>
            <w:gridSpan w:val="3"/>
            <w:vAlign w:val="top"/>
          </w:tcPr>
          <w:p>
            <w:pPr>
              <w:spacing w:before="94" w:line="228" w:lineRule="auto"/>
              <w:ind w:left="799"/>
              <w:rPr>
                <w:rFonts w:ascii="仿宋" w:hAnsi="仿宋" w:eastAsia="仿宋" w:cs="仿宋"/>
                <w:sz w:val="20"/>
                <w:szCs w:val="20"/>
              </w:rPr>
            </w:pPr>
            <w:r>
              <w:rPr>
                <w:rFonts w:ascii="仿宋" w:hAnsi="仿宋" w:eastAsia="仿宋" w:cs="仿宋"/>
                <w:spacing w:val="8"/>
                <w:sz w:val="20"/>
                <w:szCs w:val="20"/>
              </w:rPr>
              <w:t>公务用车购置及运行</w:t>
            </w:r>
            <w:r>
              <w:rPr>
                <w:rFonts w:ascii="仿宋" w:hAnsi="仿宋" w:eastAsia="仿宋" w:cs="仿宋"/>
                <w:spacing w:val="7"/>
                <w:sz w:val="20"/>
                <w:szCs w:val="20"/>
              </w:rPr>
              <w:t>费</w:t>
            </w:r>
          </w:p>
        </w:tc>
        <w:tc>
          <w:tcPr>
            <w:tcW w:w="1290" w:type="dxa"/>
            <w:vMerge w:val="restart"/>
            <w:tcBorders>
              <w:bottom w:val="nil"/>
              <w:right w:val="single" w:color="000000" w:sz="6" w:space="0"/>
            </w:tcBorders>
            <w:vAlign w:val="top"/>
          </w:tcPr>
          <w:p>
            <w:pPr>
              <w:spacing w:before="255" w:line="312" w:lineRule="exact"/>
              <w:ind w:left="420"/>
              <w:rPr>
                <w:rFonts w:ascii="仿宋" w:hAnsi="仿宋" w:eastAsia="仿宋" w:cs="仿宋"/>
                <w:sz w:val="20"/>
                <w:szCs w:val="20"/>
              </w:rPr>
            </w:pPr>
            <w:r>
              <w:rPr>
                <w:rFonts w:ascii="仿宋" w:hAnsi="仿宋" w:eastAsia="仿宋" w:cs="仿宋"/>
                <w:spacing w:val="-1"/>
                <w:position w:val="7"/>
                <w:sz w:val="20"/>
                <w:szCs w:val="20"/>
              </w:rPr>
              <w:t>公</w:t>
            </w:r>
            <w:r>
              <w:rPr>
                <w:rFonts w:ascii="仿宋" w:hAnsi="仿宋" w:eastAsia="仿宋" w:cs="仿宋"/>
                <w:position w:val="7"/>
                <w:sz w:val="20"/>
                <w:szCs w:val="20"/>
              </w:rPr>
              <w:t>务</w:t>
            </w:r>
          </w:p>
          <w:p>
            <w:pPr>
              <w:spacing w:line="230" w:lineRule="auto"/>
              <w:ind w:left="314"/>
              <w:rPr>
                <w:rFonts w:ascii="仿宋" w:hAnsi="仿宋" w:eastAsia="仿宋" w:cs="仿宋"/>
                <w:sz w:val="20"/>
                <w:szCs w:val="20"/>
              </w:rPr>
            </w:pPr>
            <w:r>
              <w:rPr>
                <w:rFonts w:ascii="仿宋" w:hAnsi="仿宋" w:eastAsia="仿宋" w:cs="仿宋"/>
                <w:spacing w:val="6"/>
                <w:sz w:val="20"/>
                <w:szCs w:val="20"/>
              </w:rPr>
              <w:t>接</w:t>
            </w:r>
            <w:r>
              <w:rPr>
                <w:rFonts w:ascii="仿宋" w:hAnsi="仿宋" w:eastAsia="仿宋" w:cs="仿宋"/>
                <w:spacing w:val="4"/>
                <w:sz w:val="20"/>
                <w:szCs w:val="20"/>
              </w:rPr>
              <w:t>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8" w:hRule="atLeast"/>
        </w:trPr>
        <w:tc>
          <w:tcPr>
            <w:tcW w:w="1288" w:type="dxa"/>
            <w:vMerge w:val="continue"/>
            <w:tcBorders>
              <w:top w:val="nil"/>
              <w:left w:val="single" w:color="000000" w:sz="6" w:space="0"/>
            </w:tcBorders>
            <w:vAlign w:val="top"/>
          </w:tcPr>
          <w:p>
            <w:pPr>
              <w:rPr>
                <w:rFonts w:ascii="Arial"/>
                <w:sz w:val="21"/>
              </w:rPr>
            </w:pPr>
          </w:p>
        </w:tc>
        <w:tc>
          <w:tcPr>
            <w:tcW w:w="1278" w:type="dxa"/>
            <w:vMerge w:val="continue"/>
            <w:tcBorders>
              <w:top w:val="nil"/>
            </w:tcBorders>
            <w:vAlign w:val="top"/>
          </w:tcPr>
          <w:p>
            <w:pPr>
              <w:rPr>
                <w:rFonts w:ascii="Arial"/>
                <w:sz w:val="21"/>
              </w:rPr>
            </w:pPr>
          </w:p>
        </w:tc>
        <w:tc>
          <w:tcPr>
            <w:tcW w:w="1278" w:type="dxa"/>
            <w:vAlign w:val="top"/>
          </w:tcPr>
          <w:p>
            <w:pPr>
              <w:spacing w:before="209" w:line="231" w:lineRule="auto"/>
              <w:ind w:left="405"/>
              <w:rPr>
                <w:rFonts w:ascii="仿宋" w:hAnsi="仿宋" w:eastAsia="仿宋" w:cs="仿宋"/>
                <w:sz w:val="20"/>
                <w:szCs w:val="20"/>
              </w:rPr>
            </w:pPr>
            <w:r>
              <w:rPr>
                <w:rFonts w:ascii="仿宋" w:hAnsi="仿宋" w:eastAsia="仿宋" w:cs="仿宋"/>
                <w:spacing w:val="2"/>
                <w:sz w:val="20"/>
                <w:szCs w:val="20"/>
              </w:rPr>
              <w:t>小计</w:t>
            </w:r>
          </w:p>
        </w:tc>
        <w:tc>
          <w:tcPr>
            <w:tcW w:w="1278" w:type="dxa"/>
            <w:vAlign w:val="top"/>
          </w:tcPr>
          <w:p>
            <w:pPr>
              <w:spacing w:before="53" w:line="260" w:lineRule="auto"/>
              <w:ind w:left="301" w:right="193" w:hanging="101"/>
              <w:rPr>
                <w:rFonts w:ascii="仿宋" w:hAnsi="仿宋" w:eastAsia="仿宋" w:cs="仿宋"/>
                <w:sz w:val="20"/>
                <w:szCs w:val="20"/>
              </w:rPr>
            </w:pPr>
            <w:r>
              <w:rPr>
                <w:rFonts w:ascii="仿宋" w:hAnsi="仿宋" w:eastAsia="仿宋" w:cs="仿宋"/>
                <w:spacing w:val="5"/>
                <w:sz w:val="20"/>
                <w:szCs w:val="20"/>
              </w:rPr>
              <w:t>公务用</w:t>
            </w:r>
            <w:r>
              <w:rPr>
                <w:rFonts w:ascii="仿宋" w:hAnsi="仿宋" w:eastAsia="仿宋" w:cs="仿宋"/>
                <w:spacing w:val="4"/>
                <w:sz w:val="20"/>
                <w:szCs w:val="20"/>
              </w:rPr>
              <w:t>车</w:t>
            </w:r>
            <w:r>
              <w:rPr>
                <w:rFonts w:ascii="仿宋" w:hAnsi="仿宋" w:eastAsia="仿宋" w:cs="仿宋"/>
                <w:sz w:val="20"/>
                <w:szCs w:val="20"/>
              </w:rPr>
              <w:t xml:space="preserve"> </w:t>
            </w:r>
            <w:r>
              <w:rPr>
                <w:rFonts w:ascii="仿宋" w:hAnsi="仿宋" w:eastAsia="仿宋" w:cs="仿宋"/>
                <w:spacing w:val="5"/>
                <w:sz w:val="20"/>
                <w:szCs w:val="20"/>
              </w:rPr>
              <w:t>购置费</w:t>
            </w:r>
          </w:p>
        </w:tc>
        <w:tc>
          <w:tcPr>
            <w:tcW w:w="1278" w:type="dxa"/>
            <w:vAlign w:val="top"/>
          </w:tcPr>
          <w:p>
            <w:pPr>
              <w:spacing w:before="52" w:line="259" w:lineRule="auto"/>
              <w:ind w:left="303" w:right="189" w:hanging="100"/>
              <w:rPr>
                <w:rFonts w:ascii="仿宋" w:hAnsi="仿宋" w:eastAsia="仿宋" w:cs="仿宋"/>
                <w:sz w:val="20"/>
                <w:szCs w:val="20"/>
              </w:rPr>
            </w:pPr>
            <w:r>
              <w:rPr>
                <w:rFonts w:ascii="仿宋" w:hAnsi="仿宋" w:eastAsia="仿宋" w:cs="仿宋"/>
                <w:spacing w:val="5"/>
                <w:sz w:val="20"/>
                <w:szCs w:val="20"/>
              </w:rPr>
              <w:t>公务用</w:t>
            </w:r>
            <w:r>
              <w:rPr>
                <w:rFonts w:ascii="仿宋" w:hAnsi="仿宋" w:eastAsia="仿宋" w:cs="仿宋"/>
                <w:spacing w:val="4"/>
                <w:sz w:val="20"/>
                <w:szCs w:val="20"/>
              </w:rPr>
              <w:t>车</w:t>
            </w:r>
            <w:r>
              <w:rPr>
                <w:rFonts w:ascii="仿宋" w:hAnsi="仿宋" w:eastAsia="仿宋" w:cs="仿宋"/>
                <w:sz w:val="20"/>
                <w:szCs w:val="20"/>
              </w:rPr>
              <w:t xml:space="preserve"> </w:t>
            </w:r>
            <w:r>
              <w:rPr>
                <w:rFonts w:ascii="仿宋" w:hAnsi="仿宋" w:eastAsia="仿宋" w:cs="仿宋"/>
                <w:spacing w:val="5"/>
                <w:sz w:val="20"/>
                <w:szCs w:val="20"/>
              </w:rPr>
              <w:t>运</w:t>
            </w:r>
            <w:r>
              <w:rPr>
                <w:rFonts w:ascii="仿宋" w:hAnsi="仿宋" w:eastAsia="仿宋" w:cs="仿宋"/>
                <w:spacing w:val="4"/>
                <w:sz w:val="20"/>
                <w:szCs w:val="20"/>
              </w:rPr>
              <w:t>行费</w:t>
            </w:r>
          </w:p>
        </w:tc>
        <w:tc>
          <w:tcPr>
            <w:tcW w:w="1280" w:type="dxa"/>
            <w:vMerge w:val="continue"/>
            <w:tcBorders>
              <w:top w:val="nil"/>
            </w:tcBorders>
            <w:vAlign w:val="top"/>
          </w:tcPr>
          <w:p>
            <w:pPr>
              <w:rPr>
                <w:rFonts w:ascii="Arial"/>
                <w:sz w:val="21"/>
              </w:rPr>
            </w:pPr>
          </w:p>
        </w:tc>
        <w:tc>
          <w:tcPr>
            <w:tcW w:w="1278" w:type="dxa"/>
            <w:vMerge w:val="continue"/>
            <w:tcBorders>
              <w:top w:val="nil"/>
            </w:tcBorders>
            <w:vAlign w:val="top"/>
          </w:tcPr>
          <w:p>
            <w:pPr>
              <w:rPr>
                <w:rFonts w:ascii="Arial"/>
                <w:sz w:val="21"/>
              </w:rPr>
            </w:pPr>
          </w:p>
        </w:tc>
        <w:tc>
          <w:tcPr>
            <w:tcW w:w="1277" w:type="dxa"/>
            <w:vMerge w:val="continue"/>
            <w:tcBorders>
              <w:top w:val="nil"/>
            </w:tcBorders>
            <w:vAlign w:val="top"/>
          </w:tcPr>
          <w:p>
            <w:pPr>
              <w:rPr>
                <w:rFonts w:ascii="Arial"/>
                <w:sz w:val="21"/>
              </w:rPr>
            </w:pPr>
          </w:p>
        </w:tc>
        <w:tc>
          <w:tcPr>
            <w:tcW w:w="1278" w:type="dxa"/>
            <w:vAlign w:val="top"/>
          </w:tcPr>
          <w:p>
            <w:pPr>
              <w:spacing w:before="209" w:line="231" w:lineRule="auto"/>
              <w:ind w:left="413"/>
              <w:rPr>
                <w:rFonts w:ascii="仿宋" w:hAnsi="仿宋" w:eastAsia="仿宋" w:cs="仿宋"/>
                <w:sz w:val="20"/>
                <w:szCs w:val="20"/>
              </w:rPr>
            </w:pPr>
            <w:r>
              <w:rPr>
                <w:rFonts w:ascii="仿宋" w:hAnsi="仿宋" w:eastAsia="仿宋" w:cs="仿宋"/>
                <w:spacing w:val="2"/>
                <w:sz w:val="20"/>
                <w:szCs w:val="20"/>
              </w:rPr>
              <w:t>小计</w:t>
            </w:r>
          </w:p>
        </w:tc>
        <w:tc>
          <w:tcPr>
            <w:tcW w:w="1278" w:type="dxa"/>
            <w:vAlign w:val="top"/>
          </w:tcPr>
          <w:p>
            <w:pPr>
              <w:spacing w:before="53" w:line="260" w:lineRule="auto"/>
              <w:ind w:left="309" w:right="185" w:hanging="101"/>
              <w:rPr>
                <w:rFonts w:ascii="仿宋" w:hAnsi="仿宋" w:eastAsia="仿宋" w:cs="仿宋"/>
                <w:sz w:val="20"/>
                <w:szCs w:val="20"/>
              </w:rPr>
            </w:pPr>
            <w:r>
              <w:rPr>
                <w:rFonts w:ascii="仿宋" w:hAnsi="仿宋" w:eastAsia="仿宋" w:cs="仿宋"/>
                <w:spacing w:val="5"/>
                <w:sz w:val="20"/>
                <w:szCs w:val="20"/>
              </w:rPr>
              <w:t>公务用</w:t>
            </w:r>
            <w:r>
              <w:rPr>
                <w:rFonts w:ascii="仿宋" w:hAnsi="仿宋" w:eastAsia="仿宋" w:cs="仿宋"/>
                <w:spacing w:val="4"/>
                <w:sz w:val="20"/>
                <w:szCs w:val="20"/>
              </w:rPr>
              <w:t>车</w:t>
            </w:r>
            <w:r>
              <w:rPr>
                <w:rFonts w:ascii="仿宋" w:hAnsi="仿宋" w:eastAsia="仿宋" w:cs="仿宋"/>
                <w:sz w:val="20"/>
                <w:szCs w:val="20"/>
              </w:rPr>
              <w:t xml:space="preserve"> </w:t>
            </w:r>
            <w:r>
              <w:rPr>
                <w:rFonts w:ascii="仿宋" w:hAnsi="仿宋" w:eastAsia="仿宋" w:cs="仿宋"/>
                <w:spacing w:val="5"/>
                <w:sz w:val="20"/>
                <w:szCs w:val="20"/>
              </w:rPr>
              <w:t>购置费</w:t>
            </w:r>
          </w:p>
        </w:tc>
        <w:tc>
          <w:tcPr>
            <w:tcW w:w="1279" w:type="dxa"/>
            <w:vAlign w:val="top"/>
          </w:tcPr>
          <w:p>
            <w:pPr>
              <w:spacing w:before="52" w:line="259" w:lineRule="auto"/>
              <w:ind w:left="311" w:right="182" w:hanging="100"/>
              <w:rPr>
                <w:rFonts w:ascii="仿宋" w:hAnsi="仿宋" w:eastAsia="仿宋" w:cs="仿宋"/>
                <w:sz w:val="20"/>
                <w:szCs w:val="20"/>
              </w:rPr>
            </w:pPr>
            <w:r>
              <w:rPr>
                <w:rFonts w:ascii="仿宋" w:hAnsi="仿宋" w:eastAsia="仿宋" w:cs="仿宋"/>
                <w:spacing w:val="5"/>
                <w:sz w:val="20"/>
                <w:szCs w:val="20"/>
              </w:rPr>
              <w:t>公务用</w:t>
            </w:r>
            <w:r>
              <w:rPr>
                <w:rFonts w:ascii="仿宋" w:hAnsi="仿宋" w:eastAsia="仿宋" w:cs="仿宋"/>
                <w:spacing w:val="4"/>
                <w:sz w:val="20"/>
                <w:szCs w:val="20"/>
              </w:rPr>
              <w:t>车</w:t>
            </w:r>
            <w:r>
              <w:rPr>
                <w:rFonts w:ascii="仿宋" w:hAnsi="仿宋" w:eastAsia="仿宋" w:cs="仿宋"/>
                <w:sz w:val="20"/>
                <w:szCs w:val="20"/>
              </w:rPr>
              <w:t xml:space="preserve"> </w:t>
            </w:r>
            <w:r>
              <w:rPr>
                <w:rFonts w:ascii="仿宋" w:hAnsi="仿宋" w:eastAsia="仿宋" w:cs="仿宋"/>
                <w:spacing w:val="5"/>
                <w:sz w:val="20"/>
                <w:szCs w:val="20"/>
              </w:rPr>
              <w:t>运</w:t>
            </w:r>
            <w:r>
              <w:rPr>
                <w:rFonts w:ascii="仿宋" w:hAnsi="仿宋" w:eastAsia="仿宋" w:cs="仿宋"/>
                <w:spacing w:val="4"/>
                <w:sz w:val="20"/>
                <w:szCs w:val="20"/>
              </w:rPr>
              <w:t>行费</w:t>
            </w:r>
          </w:p>
        </w:tc>
        <w:tc>
          <w:tcPr>
            <w:tcW w:w="129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1288" w:type="dxa"/>
            <w:tcBorders>
              <w:left w:val="single" w:color="000000" w:sz="6" w:space="0"/>
            </w:tcBorders>
            <w:vAlign w:val="top"/>
          </w:tcPr>
          <w:p>
            <w:pPr>
              <w:spacing w:before="133" w:line="195" w:lineRule="auto"/>
              <w:ind w:left="575"/>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78" w:type="dxa"/>
            <w:vAlign w:val="top"/>
          </w:tcPr>
          <w:p>
            <w:pPr>
              <w:spacing w:before="133" w:line="195" w:lineRule="auto"/>
              <w:ind w:left="55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278" w:type="dxa"/>
            <w:vAlign w:val="top"/>
          </w:tcPr>
          <w:p>
            <w:pPr>
              <w:spacing w:before="133" w:line="195" w:lineRule="auto"/>
              <w:ind w:left="558"/>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278" w:type="dxa"/>
            <w:vAlign w:val="top"/>
          </w:tcPr>
          <w:p>
            <w:pPr>
              <w:spacing w:before="133" w:line="195" w:lineRule="auto"/>
              <w:ind w:left="55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278" w:type="dxa"/>
            <w:vAlign w:val="top"/>
          </w:tcPr>
          <w:p>
            <w:pPr>
              <w:spacing w:before="136" w:line="192" w:lineRule="auto"/>
              <w:ind w:left="560"/>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80" w:type="dxa"/>
            <w:vAlign w:val="top"/>
          </w:tcPr>
          <w:p>
            <w:pPr>
              <w:spacing w:before="133" w:line="195" w:lineRule="auto"/>
              <w:ind w:left="562"/>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278" w:type="dxa"/>
            <w:vAlign w:val="top"/>
          </w:tcPr>
          <w:p>
            <w:pPr>
              <w:spacing w:before="136" w:line="192" w:lineRule="auto"/>
              <w:ind w:left="561"/>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77" w:type="dxa"/>
            <w:vAlign w:val="top"/>
          </w:tcPr>
          <w:p>
            <w:pPr>
              <w:spacing w:before="133" w:line="195" w:lineRule="auto"/>
              <w:ind w:left="567"/>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278" w:type="dxa"/>
            <w:vAlign w:val="top"/>
          </w:tcPr>
          <w:p>
            <w:pPr>
              <w:spacing w:before="133" w:line="195" w:lineRule="auto"/>
              <w:ind w:left="566"/>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1278" w:type="dxa"/>
            <w:vAlign w:val="top"/>
          </w:tcPr>
          <w:p>
            <w:pPr>
              <w:spacing w:before="133" w:line="195" w:lineRule="auto"/>
              <w:ind w:left="529"/>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0</w:t>
            </w:r>
          </w:p>
        </w:tc>
        <w:tc>
          <w:tcPr>
            <w:tcW w:w="1279" w:type="dxa"/>
            <w:vAlign w:val="top"/>
          </w:tcPr>
          <w:p>
            <w:pPr>
              <w:spacing w:before="133" w:line="195" w:lineRule="auto"/>
              <w:ind w:left="532"/>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1</w:t>
            </w:r>
          </w:p>
        </w:tc>
        <w:tc>
          <w:tcPr>
            <w:tcW w:w="1290" w:type="dxa"/>
            <w:tcBorders>
              <w:right w:val="single" w:color="000000" w:sz="6" w:space="0"/>
            </w:tcBorders>
            <w:vAlign w:val="top"/>
          </w:tcPr>
          <w:p>
            <w:pPr>
              <w:spacing w:before="133" w:line="195" w:lineRule="auto"/>
              <w:ind w:left="532"/>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5" w:hRule="atLeast"/>
        </w:trPr>
        <w:tc>
          <w:tcPr>
            <w:tcW w:w="1288" w:type="dxa"/>
            <w:tcBorders>
              <w:left w:val="single" w:color="000000" w:sz="6" w:space="0"/>
            </w:tcBorders>
            <w:vAlign w:val="top"/>
          </w:tcPr>
          <w:p>
            <w:pPr>
              <w:spacing w:before="132" w:line="195" w:lineRule="auto"/>
              <w:ind w:firstLine="624" w:firstLineChars="300"/>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4"/>
                <w:sz w:val="20"/>
                <w:szCs w:val="20"/>
                <w:lang w:val="en-US" w:eastAsia="zh-CN"/>
              </w:rPr>
              <w:t>198.03</w:t>
            </w:r>
          </w:p>
        </w:tc>
        <w:tc>
          <w:tcPr>
            <w:tcW w:w="1278" w:type="dxa"/>
            <w:vAlign w:val="top"/>
          </w:tcPr>
          <w:p>
            <w:pPr>
              <w:spacing w:before="132" w:line="195" w:lineRule="auto"/>
              <w:ind w:left="1006"/>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30</w:t>
            </w:r>
          </w:p>
        </w:tc>
        <w:tc>
          <w:tcPr>
            <w:tcW w:w="1278" w:type="dxa"/>
            <w:vAlign w:val="top"/>
          </w:tcPr>
          <w:p>
            <w:pPr>
              <w:spacing w:before="132" w:line="195" w:lineRule="auto"/>
              <w:ind w:firstLine="624" w:firstLineChars="300"/>
              <w:jc w:val="right"/>
              <w:rPr>
                <w:rFonts w:hint="eastAsia" w:ascii="Times New Roman" w:hAnsi="Times New Roman" w:eastAsia="宋体" w:cs="Times New Roman"/>
                <w:spacing w:val="4"/>
                <w:sz w:val="20"/>
                <w:szCs w:val="20"/>
                <w:lang w:val="en-US" w:eastAsia="zh-CN"/>
              </w:rPr>
            </w:pPr>
            <w:r>
              <w:rPr>
                <w:rFonts w:hint="eastAsia" w:ascii="Times New Roman" w:hAnsi="Times New Roman" w:eastAsia="宋体" w:cs="Times New Roman"/>
                <w:spacing w:val="4"/>
                <w:sz w:val="20"/>
                <w:szCs w:val="20"/>
                <w:lang w:val="en-US" w:eastAsia="zh-CN"/>
              </w:rPr>
              <w:t>94.11</w:t>
            </w:r>
          </w:p>
        </w:tc>
        <w:tc>
          <w:tcPr>
            <w:tcW w:w="1278" w:type="dxa"/>
            <w:vAlign w:val="top"/>
          </w:tcPr>
          <w:p>
            <w:pPr>
              <w:spacing w:before="132" w:line="195" w:lineRule="auto"/>
              <w:ind w:firstLine="624" w:firstLineChars="300"/>
              <w:jc w:val="right"/>
              <w:rPr>
                <w:rFonts w:hint="default" w:ascii="Times New Roman" w:hAnsi="Times New Roman" w:eastAsia="宋体" w:cs="Times New Roman"/>
                <w:spacing w:val="4"/>
                <w:sz w:val="20"/>
                <w:szCs w:val="20"/>
                <w:lang w:val="en-US" w:eastAsia="zh-CN"/>
              </w:rPr>
            </w:pPr>
            <w:r>
              <w:rPr>
                <w:rFonts w:hint="eastAsia" w:ascii="Times New Roman" w:hAnsi="Times New Roman" w:eastAsia="宋体" w:cs="Times New Roman"/>
                <w:spacing w:val="4"/>
                <w:sz w:val="20"/>
                <w:szCs w:val="20"/>
                <w:lang w:val="en-US" w:eastAsia="zh-CN"/>
              </w:rPr>
              <w:t>45</w:t>
            </w:r>
          </w:p>
        </w:tc>
        <w:tc>
          <w:tcPr>
            <w:tcW w:w="1278" w:type="dxa"/>
            <w:vAlign w:val="top"/>
          </w:tcPr>
          <w:p>
            <w:pPr>
              <w:spacing w:before="132" w:line="195" w:lineRule="auto"/>
              <w:ind w:firstLine="624" w:firstLineChars="300"/>
              <w:jc w:val="right"/>
              <w:rPr>
                <w:rFonts w:hint="default" w:ascii="Times New Roman" w:hAnsi="Times New Roman" w:eastAsia="宋体" w:cs="Times New Roman"/>
                <w:spacing w:val="4"/>
                <w:sz w:val="20"/>
                <w:szCs w:val="20"/>
                <w:lang w:val="en-US" w:eastAsia="zh-CN"/>
              </w:rPr>
            </w:pPr>
            <w:r>
              <w:rPr>
                <w:rFonts w:hint="eastAsia" w:ascii="Times New Roman" w:hAnsi="Times New Roman" w:eastAsia="宋体" w:cs="Times New Roman"/>
                <w:spacing w:val="4"/>
                <w:sz w:val="20"/>
                <w:szCs w:val="20"/>
                <w:lang w:val="en-US" w:eastAsia="zh-CN"/>
              </w:rPr>
              <w:t>49.11</w:t>
            </w:r>
          </w:p>
        </w:tc>
        <w:tc>
          <w:tcPr>
            <w:tcW w:w="1280" w:type="dxa"/>
            <w:vAlign w:val="top"/>
          </w:tcPr>
          <w:p>
            <w:pPr>
              <w:spacing w:before="132" w:line="195" w:lineRule="auto"/>
              <w:ind w:firstLine="624" w:firstLineChars="300"/>
              <w:jc w:val="right"/>
              <w:rPr>
                <w:rFonts w:hint="eastAsia" w:ascii="Times New Roman" w:hAnsi="Times New Roman" w:eastAsia="宋体" w:cs="Times New Roman"/>
                <w:spacing w:val="4"/>
                <w:sz w:val="20"/>
                <w:szCs w:val="20"/>
                <w:lang w:val="en-US" w:eastAsia="zh-CN"/>
              </w:rPr>
            </w:pPr>
            <w:r>
              <w:rPr>
                <w:rFonts w:hint="eastAsia" w:ascii="Times New Roman" w:hAnsi="Times New Roman" w:eastAsia="宋体" w:cs="Times New Roman"/>
                <w:spacing w:val="4"/>
                <w:sz w:val="20"/>
                <w:szCs w:val="20"/>
                <w:lang w:val="en-US" w:eastAsia="zh-CN"/>
              </w:rPr>
              <w:t>73.92</w:t>
            </w:r>
          </w:p>
        </w:tc>
        <w:tc>
          <w:tcPr>
            <w:tcW w:w="1278" w:type="dxa"/>
            <w:vAlign w:val="top"/>
          </w:tcPr>
          <w:p>
            <w:pPr>
              <w:spacing w:before="133" w:line="195" w:lineRule="auto"/>
              <w:ind w:left="765"/>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82.69</w:t>
            </w:r>
          </w:p>
        </w:tc>
        <w:tc>
          <w:tcPr>
            <w:tcW w:w="1277" w:type="dxa"/>
            <w:vAlign w:val="top"/>
          </w:tcPr>
          <w:p>
            <w:pPr>
              <w:spacing w:before="132" w:line="195" w:lineRule="auto"/>
              <w:ind w:left="1013"/>
              <w:jc w:val="right"/>
              <w:rPr>
                <w:rFonts w:ascii="Times New Roman" w:hAnsi="Times New Roman" w:eastAsia="Times New Roman" w:cs="Times New Roman"/>
                <w:sz w:val="20"/>
                <w:szCs w:val="20"/>
              </w:rPr>
            </w:pPr>
            <w:r>
              <w:rPr>
                <w:rFonts w:ascii="Times New Roman" w:hAnsi="Times New Roman" w:eastAsia="Times New Roman" w:cs="Times New Roman"/>
                <w:sz w:val="20"/>
                <w:szCs w:val="20"/>
              </w:rPr>
              <w:t>0</w:t>
            </w:r>
          </w:p>
        </w:tc>
        <w:tc>
          <w:tcPr>
            <w:tcW w:w="1278" w:type="dxa"/>
            <w:vAlign w:val="top"/>
          </w:tcPr>
          <w:p>
            <w:pPr>
              <w:spacing w:before="132" w:line="198" w:lineRule="auto"/>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74.97</w:t>
            </w:r>
          </w:p>
        </w:tc>
        <w:tc>
          <w:tcPr>
            <w:tcW w:w="1278" w:type="dxa"/>
            <w:vAlign w:val="top"/>
          </w:tcPr>
          <w:p>
            <w:pPr>
              <w:spacing w:before="132" w:line="195" w:lineRule="auto"/>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45</w:t>
            </w:r>
          </w:p>
        </w:tc>
        <w:tc>
          <w:tcPr>
            <w:tcW w:w="1279" w:type="dxa"/>
            <w:vAlign w:val="top"/>
          </w:tcPr>
          <w:p>
            <w:pPr>
              <w:spacing w:before="132" w:line="195" w:lineRule="auto"/>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29.97</w:t>
            </w:r>
          </w:p>
        </w:tc>
        <w:tc>
          <w:tcPr>
            <w:tcW w:w="1290" w:type="dxa"/>
            <w:tcBorders>
              <w:right w:val="single" w:color="000000" w:sz="6" w:space="0"/>
            </w:tcBorders>
            <w:vAlign w:val="top"/>
          </w:tcPr>
          <w:p>
            <w:pPr>
              <w:spacing w:before="132" w:line="195" w:lineRule="auto"/>
              <w:jc w:val="righ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7.72</w:t>
            </w:r>
          </w:p>
        </w:tc>
      </w:tr>
    </w:tbl>
    <w:p>
      <w:pPr>
        <w:spacing w:line="248" w:lineRule="auto"/>
        <w:rPr>
          <w:rFonts w:ascii="Arial"/>
          <w:sz w:val="21"/>
        </w:rPr>
      </w:pPr>
    </w:p>
    <w:p>
      <w:pPr>
        <w:spacing w:line="248" w:lineRule="auto"/>
        <w:rPr>
          <w:rFonts w:ascii="Arial"/>
          <w:sz w:val="21"/>
        </w:rPr>
      </w:pPr>
    </w:p>
    <w:p>
      <w:pPr>
        <w:spacing w:before="75" w:line="221" w:lineRule="auto"/>
        <w:rPr>
          <w:rFonts w:ascii="宋体" w:hAnsi="宋体" w:eastAsia="宋体" w:cs="宋体"/>
          <w:sz w:val="23"/>
          <w:szCs w:val="23"/>
        </w:rPr>
      </w:pPr>
      <w:r>
        <w:rPr>
          <w:rFonts w:ascii="宋体" w:hAnsi="宋体" w:eastAsia="宋体" w:cs="宋体"/>
          <w:spacing w:val="10"/>
          <w:sz w:val="23"/>
          <w:szCs w:val="23"/>
        </w:rPr>
        <w:t>注：本表反映部门本年度“三公”经费支出预决算情况。其中，预算数为“三公”经费全年预算数，反映按规定程序调整后的预算数；决算数是</w:t>
      </w:r>
      <w:r>
        <w:rPr>
          <w:rFonts w:ascii="宋体" w:hAnsi="宋体" w:eastAsia="宋体" w:cs="宋体"/>
          <w:sz w:val="23"/>
          <w:szCs w:val="23"/>
        </w:rPr>
        <w:t xml:space="preserve">包 </w:t>
      </w:r>
      <w:r>
        <w:rPr>
          <w:rFonts w:ascii="宋体" w:hAnsi="宋体" w:eastAsia="宋体" w:cs="宋体"/>
          <w:spacing w:val="8"/>
          <w:sz w:val="23"/>
          <w:szCs w:val="23"/>
        </w:rPr>
        <w:t>括当年的实际支出</w:t>
      </w:r>
      <w:r>
        <w:rPr>
          <w:rFonts w:ascii="宋体" w:hAnsi="宋体" w:eastAsia="宋体" w:cs="宋体"/>
          <w:spacing w:val="6"/>
          <w:sz w:val="23"/>
          <w:szCs w:val="23"/>
        </w:rPr>
        <w:t>。</w:t>
      </w: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70" w:line="192" w:lineRule="auto"/>
        <w:jc w:val="both"/>
        <w:sectPr>
          <w:type w:val="continuous"/>
          <w:pgSz w:w="16839" w:h="11906"/>
          <w:pgMar w:top="792" w:right="758" w:bottom="0" w:left="729" w:header="0" w:footer="0" w:gutter="0"/>
          <w:pgBorders>
            <w:top w:val="none" w:sz="0" w:space="0"/>
            <w:left w:val="none" w:sz="0" w:space="0"/>
            <w:bottom w:val="none" w:sz="0" w:space="0"/>
            <w:right w:val="none" w:sz="0" w:space="0"/>
          </w:pgBorders>
          <w:pgNumType w:fmt="decimal"/>
          <w:cols w:equalWidth="0" w:num="1">
            <w:col w:w="15351"/>
          </w:cols>
        </w:sectPr>
      </w:pPr>
    </w:p>
    <w:p>
      <w:pPr>
        <w:pStyle w:val="18"/>
        <w:rPr>
          <w:sz w:val="72"/>
          <w:szCs w:val="72"/>
        </w:rPr>
      </w:pPr>
    </w:p>
    <w:p>
      <w:pPr>
        <w:pStyle w:val="18"/>
        <w:rPr>
          <w:sz w:val="72"/>
          <w:szCs w:val="72"/>
        </w:rPr>
      </w:pPr>
    </w:p>
    <w:p>
      <w:pPr>
        <w:pStyle w:val="18"/>
        <w:rPr>
          <w:sz w:val="72"/>
          <w:szCs w:val="72"/>
        </w:rPr>
      </w:pPr>
    </w:p>
    <w:p>
      <w:pPr>
        <w:pStyle w:val="18"/>
        <w:rPr>
          <w:sz w:val="72"/>
          <w:szCs w:val="72"/>
        </w:rPr>
      </w:pPr>
    </w:p>
    <w:p>
      <w:pPr>
        <w:pStyle w:val="18"/>
        <w:jc w:val="center"/>
        <w:rPr>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8"/>
        <w:jc w:val="center"/>
        <w:rPr>
          <w:rFonts w:hint="eastAsia" w:ascii="方正小标宋_GBK" w:hAnsi="方正小标宋_GBK" w:eastAsia="方正小标宋_GBK" w:cs="方正小标宋_GBK"/>
          <w:sz w:val="70"/>
          <w:szCs w:val="70"/>
        </w:rPr>
      </w:pPr>
    </w:p>
    <w:p>
      <w:pPr>
        <w:pStyle w:val="18"/>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8"/>
        <w:keepNext w:val="0"/>
        <w:keepLines w:val="0"/>
        <w:pageBreakBefore w:val="0"/>
        <w:widowControl/>
        <w:kinsoku/>
        <w:wordWrap/>
        <w:overflowPunct/>
        <w:topLinePunct w:val="0"/>
        <w:autoSpaceDE/>
        <w:autoSpaceDN/>
        <w:bidi w:val="0"/>
        <w:adjustRightInd/>
        <w:snapToGrid/>
        <w:jc w:val="both"/>
        <w:textAlignment w:val="auto"/>
        <w:rPr>
          <w:rFonts w:asciiTheme="minorEastAsia" w:hAnsiTheme="minorEastAsia" w:eastAsiaTheme="minorEastAsia"/>
          <w:sz w:val="32"/>
          <w:szCs w:val="32"/>
        </w:rPr>
      </w:pPr>
    </w:p>
    <w:p>
      <w:pPr>
        <w:spacing w:line="340" w:lineRule="auto"/>
        <w:rPr>
          <w:rFonts w:ascii="Arial"/>
          <w:sz w:val="21"/>
        </w:rPr>
      </w:pPr>
    </w:p>
    <w:p>
      <w:pPr>
        <w:spacing w:line="341" w:lineRule="auto"/>
        <w:rPr>
          <w:rFonts w:ascii="Arial"/>
          <w:sz w:val="21"/>
        </w:rPr>
      </w:pP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一、收入支出决算总体情况说明</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2022 年度收入总计 27625.56 万元，与上年相比，增加 929.21万元，增幅 3.48%，主要是因为我校今年学生人数增加。支出总计24639.13万元，与上年相比，增加 5350.9万元，增幅 27.74%，主要是因为云龙新校区整体搬迁建设项目在2022年支付了工程类项目款，2022年教职工工资提标和教职工人数增加，学校两地办学，水电费、物业费、维修维护费、交通费等费用也比较高。</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二、收入决算情况说明</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本年收入合计27625.56万元，其中：财政拨款收入   18061.7万元，占65.38%；事业收入7995.46万元，占28.94%； 其他收入1568.4万元，占5.68%。</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三、支出决算情况说明</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本年支出合计24639.13万元，其中：基本支出12336.81 万元，占50.07%；项目支出12302.32万元， 占49.93%。</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四、财政拨款收入支出决算总体情况说明</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2022年度财政拨款收入总计18061.7万元，与上年相比， 减少2670万元,减幅12.87%。财政拨款支出总计15075.27万元，与上年相比，增加2051.51万元,增加15.75%。</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五、一般公共预算财政拨款支出决算情况说明</w:t>
      </w:r>
    </w:p>
    <w:p>
      <w:pPr>
        <w:spacing w:before="220" w:line="225" w:lineRule="auto"/>
        <w:ind w:firstLine="320" w:firstLineChars="100"/>
        <w:rPr>
          <w:rFonts w:hint="eastAsia" w:ascii="楷体" w:hAnsi="楷体" w:eastAsia="楷体" w:cs="楷体"/>
          <w:b w:val="0"/>
          <w:bCs/>
          <w:snapToGrid/>
          <w:color w:val="000000"/>
          <w:kern w:val="0"/>
          <w:sz w:val="32"/>
          <w:szCs w:val="32"/>
          <w:lang w:val="en-US" w:eastAsia="zh-CN" w:bidi="ar-SA"/>
        </w:rPr>
      </w:pPr>
      <w:r>
        <w:rPr>
          <w:rFonts w:hint="eastAsia" w:ascii="楷体" w:hAnsi="楷体" w:eastAsia="楷体" w:cs="楷体"/>
          <w:b w:val="0"/>
          <w:bCs/>
          <w:snapToGrid/>
          <w:color w:val="000000"/>
          <w:kern w:val="0"/>
          <w:sz w:val="32"/>
          <w:szCs w:val="32"/>
          <w:lang w:val="en-US" w:eastAsia="zh-CN" w:bidi="ar-SA"/>
        </w:rPr>
        <w:t>(一) 财政拨款支出决算总体情况</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2022年度财政拨款支出12348.95万元，占本年支出合计 的50.12%，与上年相比，财政拨款支出，减少674.81万元, 减幅5.18%。</w:t>
      </w:r>
    </w:p>
    <w:p>
      <w:pPr>
        <w:spacing w:before="220" w:line="225" w:lineRule="auto"/>
        <w:ind w:firstLine="320" w:firstLineChars="100"/>
        <w:rPr>
          <w:rFonts w:hint="eastAsia" w:ascii="楷体" w:hAnsi="楷体" w:eastAsia="楷体" w:cs="楷体"/>
          <w:b w:val="0"/>
          <w:bCs/>
          <w:snapToGrid/>
          <w:color w:val="000000"/>
          <w:kern w:val="0"/>
          <w:sz w:val="32"/>
          <w:szCs w:val="32"/>
          <w:lang w:val="en-US" w:eastAsia="zh-CN" w:bidi="ar-SA"/>
        </w:rPr>
      </w:pPr>
      <w:r>
        <w:rPr>
          <w:rFonts w:hint="eastAsia" w:ascii="楷体" w:hAnsi="楷体" w:eastAsia="楷体" w:cs="楷体"/>
          <w:b w:val="0"/>
          <w:bCs/>
          <w:snapToGrid/>
          <w:color w:val="000000"/>
          <w:kern w:val="0"/>
          <w:sz w:val="32"/>
          <w:szCs w:val="32"/>
          <w:lang w:val="en-US" w:eastAsia="zh-CN" w:bidi="ar-SA"/>
        </w:rPr>
        <w:t>(二) 财政拨款支出决算结构情况</w:t>
      </w:r>
    </w:p>
    <w:p>
      <w:pPr>
        <w:spacing w:before="106" w:line="372" w:lineRule="auto"/>
        <w:ind w:left="27" w:right="82" w:firstLine="643"/>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2022年度财政拨款支出12348.95万元，主要用于以下方</w:t>
      </w:r>
    </w:p>
    <w:p>
      <w:pPr>
        <w:spacing w:before="106" w:line="372" w:lineRule="auto"/>
        <w:ind w:right="82"/>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面：教育支出10269.1万元，占83.16%；科学技术支出2.67万元，占0.02%;社会保障和就业支出403.87万元，占3.27%；卫生健康支出1273.32万元，占10.31%；住房保障支出400万元，占3.24%。</w:t>
      </w:r>
    </w:p>
    <w:p>
      <w:pPr>
        <w:spacing w:before="220" w:line="225" w:lineRule="auto"/>
        <w:ind w:firstLine="320" w:firstLineChars="100"/>
        <w:rPr>
          <w:rFonts w:hint="eastAsia" w:ascii="楷体" w:hAnsi="楷体" w:eastAsia="楷体" w:cs="楷体"/>
          <w:b w:val="0"/>
          <w:bCs/>
          <w:snapToGrid/>
          <w:color w:val="000000"/>
          <w:kern w:val="0"/>
          <w:sz w:val="32"/>
          <w:szCs w:val="32"/>
          <w:lang w:val="en-US" w:eastAsia="zh-CN" w:bidi="ar-SA"/>
        </w:rPr>
      </w:pPr>
      <w:r>
        <w:rPr>
          <w:rFonts w:hint="eastAsia" w:ascii="楷体" w:hAnsi="楷体" w:eastAsia="楷体" w:cs="楷体"/>
          <w:b w:val="0"/>
          <w:bCs/>
          <w:snapToGrid/>
          <w:color w:val="000000"/>
          <w:kern w:val="0"/>
          <w:sz w:val="32"/>
          <w:szCs w:val="32"/>
          <w:lang w:val="en-US" w:eastAsia="zh-CN" w:bidi="ar-SA"/>
        </w:rPr>
        <w:t>(三) 财政拨款支出决算具体情况</w:t>
      </w:r>
    </w:p>
    <w:p>
      <w:pPr>
        <w:spacing w:before="244" w:line="372" w:lineRule="auto"/>
        <w:ind w:left="50" w:right="52" w:firstLine="779"/>
        <w:rPr>
          <w:rFonts w:ascii="宋体" w:hAnsi="宋体" w:eastAsia="宋体" w:cs="宋体"/>
          <w:spacing w:val="3"/>
          <w:sz w:val="31"/>
          <w:szCs w:val="31"/>
        </w:rPr>
      </w:pPr>
      <w:r>
        <w:rPr>
          <w:rFonts w:hint="eastAsia" w:ascii="Times New Roman" w:hAnsi="Times New Roman" w:eastAsia="仿宋_GB2312" w:cs="黑体"/>
          <w:snapToGrid/>
          <w:color w:val="000000"/>
          <w:kern w:val="0"/>
          <w:sz w:val="32"/>
          <w:szCs w:val="32"/>
          <w:lang w:val="en-US" w:eastAsia="zh-CN" w:bidi="ar-SA"/>
        </w:rPr>
        <w:t>2022年度财政拨款支出年初预算数为10616.77万元，支 出决算数为12348.95万元，完成年初预算的116.32%，其中：</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1、教育支出 (类) 普通教育 (款) 高等教育 (项) </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年初预算为20万元，支出决算为1118.35万元， 决算数大于年初预算数的主要原因是：年中追加指标。  </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2、教育支出 (类) 职业教育 (款) 高等职业教育 (项) </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年初预算为8334.48万元，支出决算为9150.76万元，完成年初预算的109.79%，决算数大于年初预算数的主要原因是：年中追加指标。</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3、科学技术支出 (类) 社会科学 (款) 其他社会科学支出(项)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年初预算为1.8万元，支出决算为2.67万元， 决算数大于年初预算数的主要原因是：年初结余2万元指标。  </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4、社会保障和就业支出 (类) 行政事业单位养老支出 (款) 机关事业单位基本养老保险缴费支出 (项)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年初预算为400万元，支出决算为400万元，完成年初预 算的100%。</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5、社会保障和就业支出 (类) 就业补助 (款) 就业创业服 务补贴 (项)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年初预算未做，支出决算为3.85万元，决算数大于年初预算数的主要原因是：年中追加指标。</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6、卫生健康支出 (类) 卫生健康管理事务 (款) 行政运行(项)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年初预算未做，支出决算为233.8万元，决算数大于年初预算数的主要原因是：年中追加指标。</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7、卫生健康支出 (类) 基层医疗卫生机构 (款) 其他基层医疗卫生机构支出 (项)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年初预算为347万元，支出决算为347万元，完成年初预 算的100%。</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8、卫生健康支出 (类) 公共卫生 (款) 其他公共卫生支出 </w:t>
      </w:r>
      <w:r>
        <w:rPr>
          <w:rFonts w:hint="eastAsia" w:ascii="Times New Roman" w:hAnsi="Times New Roman" w:eastAsia="仿宋_GB2312"/>
          <w:sz w:val="32"/>
          <w:szCs w:val="32"/>
          <w:lang w:val="en-US" w:eastAsia="zh-CN"/>
        </w:rPr>
        <w:tab/>
      </w:r>
      <w:r>
        <w:rPr>
          <w:rFonts w:hint="eastAsia" w:ascii="Times New Roman" w:hAnsi="Times New Roman" w:eastAsia="仿宋_GB2312"/>
          <w:sz w:val="32"/>
          <w:szCs w:val="32"/>
          <w:lang w:val="en-US" w:eastAsia="zh-CN"/>
        </w:rPr>
        <w:t>(项)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年初预算为35.12万元，支出决算为74.06万元，完成年初预算的210.88%，决算数大于年初预算数的主要原因是：年中追加指标。</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9、卫生健康支出 (类) 中医药 (款) 中医 (民族医) 药专 项 (项)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年初预算为878.37万元，支出决算为418.45万元，完成年初预算的47.64%。</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10、卫生健康支出 (类)行政事业单位医疗(款)事业单位医疗(项)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年初预算为200万元，支出决算为200万元，完成年初预算的100%。</w:t>
      </w:r>
    </w:p>
    <w:p>
      <w:pPr>
        <w:pStyle w:val="18"/>
        <w:keepNext w:val="0"/>
        <w:keepLines w:val="0"/>
        <w:pageBreakBefore w:val="0"/>
        <w:widowControl w:val="0"/>
        <w:kinsoku/>
        <w:wordWrap/>
        <w:overflowPunct/>
        <w:topLinePunct w:val="0"/>
        <w:bidi w:val="0"/>
        <w:snapToGrid/>
        <w:spacing w:line="600" w:lineRule="exact"/>
        <w:ind w:firstLine="320" w:firstLineChars="1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11、</w:t>
      </w:r>
      <w:r>
        <w:rPr>
          <w:rFonts w:hint="default" w:ascii="Times New Roman" w:hAnsi="Times New Roman" w:eastAsia="仿宋_GB2312"/>
          <w:sz w:val="32"/>
          <w:szCs w:val="32"/>
          <w:lang w:val="en-US" w:eastAsia="zh-CN"/>
        </w:rPr>
        <w:t>住房保障支出</w:t>
      </w:r>
      <w:r>
        <w:rPr>
          <w:rFonts w:hint="eastAsia" w:ascii="Times New Roman" w:hAnsi="Times New Roman" w:eastAsia="仿宋_GB2312"/>
          <w:sz w:val="32"/>
          <w:szCs w:val="32"/>
          <w:lang w:val="en-US" w:eastAsia="zh-CN"/>
        </w:rPr>
        <w:t>(类)住房改革支出(款)住房公积金(项)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年初预算为400万元，支出决算为400万元，完成年初预算的100%。</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六、一般公共预算财政拨款基本支出决算情况说明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2022年度财政拨款基本支出5468.65万元，其中：</w:t>
      </w:r>
    </w:p>
    <w:p>
      <w:pPr>
        <w:pStyle w:val="18"/>
        <w:keepNext w:val="0"/>
        <w:keepLines w:val="0"/>
        <w:pageBreakBefore w:val="0"/>
        <w:widowControl w:val="0"/>
        <w:kinsoku/>
        <w:wordWrap/>
        <w:overflowPunct/>
        <w:topLinePunct w:val="0"/>
        <w:bidi w:val="0"/>
        <w:snapToGrid/>
        <w:spacing w:line="600" w:lineRule="exact"/>
        <w:ind w:firstLine="643" w:firstLineChars="200"/>
        <w:textAlignment w:val="auto"/>
        <w:rPr>
          <w:rFonts w:ascii="宋体" w:hAnsi="宋体" w:eastAsia="宋体" w:cs="宋体"/>
          <w:spacing w:val="3"/>
          <w:sz w:val="31"/>
          <w:szCs w:val="31"/>
        </w:rPr>
      </w:pPr>
      <w:r>
        <w:rPr>
          <w:rFonts w:hint="eastAsia" w:ascii="Times New Roman" w:hAnsi="Times New Roman" w:eastAsia="仿宋_GB2312"/>
          <w:b/>
          <w:bCs/>
          <w:sz w:val="32"/>
          <w:szCs w:val="32"/>
          <w:lang w:val="en-US" w:eastAsia="zh-CN"/>
        </w:rPr>
        <w:t>人员经费</w:t>
      </w:r>
      <w:r>
        <w:rPr>
          <w:rFonts w:hint="eastAsia" w:ascii="Times New Roman" w:hAnsi="Times New Roman" w:eastAsia="仿宋_GB2312"/>
          <w:sz w:val="32"/>
          <w:szCs w:val="32"/>
          <w:lang w:val="en-US" w:eastAsia="zh-CN"/>
        </w:rPr>
        <w:t>5380.06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98.38</w:t>
      </w:r>
      <w:r>
        <w:rPr>
          <w:rFonts w:hint="eastAsia" w:ascii="Times New Roman" w:hAnsi="Times New Roman" w:eastAsia="仿宋_GB2312"/>
          <w:sz w:val="32"/>
          <w:szCs w:val="32"/>
        </w:rPr>
        <w:t>%,主要包括基本工资、 机关事业单位基本养老保险缴费、职工基本医疗保险缴费、 其他社会保障缴费、住房公积金、抚恤金、生活补助、助学金、其他对个人和家庭的补助；</w:t>
      </w:r>
    </w:p>
    <w:p>
      <w:pPr>
        <w:pStyle w:val="18"/>
        <w:keepNext w:val="0"/>
        <w:keepLines w:val="0"/>
        <w:pageBreakBefore w:val="0"/>
        <w:widowControl w:val="0"/>
        <w:kinsoku/>
        <w:wordWrap/>
        <w:overflowPunct/>
        <w:topLinePunct w:val="0"/>
        <w:bidi w:val="0"/>
        <w:snapToGrid/>
        <w:spacing w:line="600" w:lineRule="exact"/>
        <w:ind w:firstLine="643" w:firstLineChars="200"/>
        <w:textAlignment w:val="auto"/>
        <w:rPr>
          <w:rFonts w:ascii="宋体" w:hAnsi="宋体" w:eastAsia="宋体" w:cs="宋体"/>
          <w:sz w:val="31"/>
          <w:szCs w:val="31"/>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88.09</w:t>
      </w:r>
      <w:r>
        <w:rPr>
          <w:rFonts w:hint="eastAsia" w:ascii="Times New Roman" w:hAnsi="Times New Roman" w:eastAsia="仿宋_GB2312"/>
          <w:sz w:val="32"/>
          <w:szCs w:val="32"/>
        </w:rPr>
        <w:t>万元， 占基本支出的</w:t>
      </w:r>
      <w:r>
        <w:rPr>
          <w:rFonts w:hint="eastAsia" w:ascii="Times New Roman" w:hAnsi="Times New Roman" w:eastAsia="仿宋_GB2312"/>
          <w:sz w:val="32"/>
          <w:szCs w:val="32"/>
          <w:lang w:val="en-US" w:eastAsia="zh-CN"/>
        </w:rPr>
        <w:t>1.62</w:t>
      </w:r>
      <w:r>
        <w:rPr>
          <w:rFonts w:hint="eastAsia" w:ascii="Times New Roman" w:hAnsi="Times New Roman" w:eastAsia="仿宋_GB2312"/>
          <w:sz w:val="32"/>
          <w:szCs w:val="32"/>
        </w:rPr>
        <w:t>%，主要包括水费、电费、物业管理费、工会经费、其他商品和服务支出。</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七、“三公”经费支出决算情况说明</w:t>
      </w:r>
    </w:p>
    <w:p>
      <w:pPr>
        <w:pStyle w:val="18"/>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（一）“三公”经费财政拨款支出决算总体情况说明</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三公</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经费财政拨款支出预算为</w:t>
      </w:r>
      <w:r>
        <w:rPr>
          <w:rFonts w:hint="eastAsia" w:ascii="Times New Roman" w:hAnsi="Times New Roman" w:eastAsia="仿宋_GB2312"/>
          <w:sz w:val="32"/>
          <w:szCs w:val="32"/>
          <w:lang w:val="en-US" w:eastAsia="zh-CN"/>
        </w:rPr>
        <w:t>198.03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82.69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41.76</w:t>
      </w:r>
      <w:r>
        <w:rPr>
          <w:rFonts w:hint="eastAsia" w:ascii="Times New Roman" w:hAnsi="Times New Roman" w:eastAsia="仿宋_GB2312"/>
          <w:sz w:val="32"/>
          <w:szCs w:val="32"/>
        </w:rPr>
        <w:t>%，其中：</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0万元，支出决算为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疫情原因延缓出国</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增加20</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学校增加了出国人才培养计划</w:t>
      </w:r>
      <w:r>
        <w:rPr>
          <w:rFonts w:hint="eastAsia" w:ascii="Times New Roman" w:hAnsi="Times New Roman" w:eastAsia="仿宋_GB2312"/>
          <w:sz w:val="32"/>
          <w:szCs w:val="32"/>
        </w:rPr>
        <w:t>。</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73.92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7.72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10.44</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厉行节约缩减开支</w:t>
      </w:r>
      <w:r>
        <w:rPr>
          <w:rFonts w:hint="eastAsia" w:ascii="Times New Roman" w:hAnsi="Times New Roman" w:eastAsia="仿宋_GB2312"/>
          <w:sz w:val="32"/>
          <w:szCs w:val="32"/>
          <w:lang w:eastAsia="zh-CN"/>
        </w:rPr>
        <w:t>，与上年相比减少</w:t>
      </w:r>
      <w:r>
        <w:rPr>
          <w:rFonts w:hint="eastAsia" w:ascii="Times New Roman" w:hAnsi="Times New Roman" w:eastAsia="仿宋_GB2312"/>
          <w:sz w:val="32"/>
          <w:szCs w:val="32"/>
          <w:lang w:val="en-US" w:eastAsia="zh-CN"/>
        </w:rPr>
        <w:t>1.28</w:t>
      </w:r>
      <w:r>
        <w:rPr>
          <w:rFonts w:hint="eastAsia" w:ascii="Times New Roman" w:hAnsi="Times New Roman" w:eastAsia="仿宋_GB2312"/>
          <w:sz w:val="32"/>
          <w:szCs w:val="32"/>
          <w:lang w:eastAsia="zh-CN"/>
        </w:rPr>
        <w:t>万元，减少</w:t>
      </w:r>
      <w:r>
        <w:rPr>
          <w:rFonts w:hint="eastAsia" w:ascii="Times New Roman" w:hAnsi="Times New Roman" w:eastAsia="仿宋_GB2312"/>
          <w:sz w:val="32"/>
          <w:szCs w:val="32"/>
          <w:lang w:val="en-US" w:eastAsia="zh-CN"/>
        </w:rPr>
        <w:t>14.22</w:t>
      </w:r>
      <w:r>
        <w:rPr>
          <w:rFonts w:hint="eastAsia" w:ascii="Times New Roman" w:hAnsi="Times New Roman" w:eastAsia="仿宋_GB2312"/>
          <w:sz w:val="32"/>
          <w:szCs w:val="32"/>
          <w:lang w:eastAsia="zh-CN"/>
        </w:rPr>
        <w:t>%。</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公务用车购置费支出预算为</w:t>
      </w:r>
      <w:r>
        <w:rPr>
          <w:rFonts w:hint="eastAsia" w:ascii="Times New Roman" w:hAnsi="Times New Roman" w:eastAsia="仿宋_GB2312"/>
          <w:sz w:val="32"/>
          <w:szCs w:val="32"/>
          <w:lang w:val="en-US" w:eastAsia="zh-CN"/>
        </w:rPr>
        <w:t>45</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45</w:t>
      </w:r>
      <w:r>
        <w:rPr>
          <w:rFonts w:hint="eastAsia" w:ascii="Times New Roman" w:hAnsi="Times New Roman" w:eastAsia="仿宋_GB2312"/>
          <w:sz w:val="32"/>
          <w:szCs w:val="32"/>
          <w:lang w:eastAsia="zh-CN"/>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lang w:eastAsia="zh-CN"/>
        </w:rPr>
        <w:t>预算数，</w:t>
      </w:r>
      <w:r>
        <w:rPr>
          <w:rFonts w:hint="eastAsia" w:ascii="Times New Roman" w:hAnsi="Times New Roman" w:eastAsia="仿宋_GB2312"/>
          <w:sz w:val="32"/>
          <w:szCs w:val="32"/>
          <w:lang w:val="en-US" w:eastAsia="zh-CN"/>
        </w:rPr>
        <w:t>预算执行达标</w:t>
      </w:r>
      <w:r>
        <w:rPr>
          <w:rFonts w:hint="eastAsia" w:ascii="Times New Roman" w:hAnsi="Times New Roman" w:eastAsia="仿宋_GB2312"/>
          <w:sz w:val="32"/>
          <w:szCs w:val="32"/>
          <w:lang w:eastAsia="zh-CN"/>
        </w:rPr>
        <w:t>。</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公务用车运行维护费支出预算为</w:t>
      </w:r>
      <w:r>
        <w:rPr>
          <w:rFonts w:hint="eastAsia" w:ascii="Times New Roman" w:hAnsi="Times New Roman" w:eastAsia="仿宋_GB2312"/>
          <w:sz w:val="32"/>
          <w:szCs w:val="32"/>
          <w:lang w:val="en-US" w:eastAsia="zh-CN"/>
        </w:rPr>
        <w:t>49.11</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29.97</w:t>
      </w:r>
      <w:r>
        <w:rPr>
          <w:rFonts w:hint="eastAsia" w:ascii="Times New Roman" w:hAnsi="Times New Roman" w:eastAsia="仿宋_GB2312"/>
          <w:sz w:val="32"/>
          <w:szCs w:val="32"/>
          <w:lang w:eastAsia="zh-CN"/>
        </w:rPr>
        <w:t>万元，完成预算的</w:t>
      </w:r>
      <w:r>
        <w:rPr>
          <w:rFonts w:hint="eastAsia" w:ascii="Times New Roman" w:hAnsi="Times New Roman" w:eastAsia="仿宋_GB2312"/>
          <w:sz w:val="32"/>
          <w:szCs w:val="32"/>
          <w:lang w:val="en-US" w:eastAsia="zh-CN"/>
        </w:rPr>
        <w:t>61.03</w:t>
      </w:r>
      <w:r>
        <w:rPr>
          <w:rFonts w:hint="eastAsia" w:ascii="Times New Roman" w:hAnsi="Times New Roman" w:eastAsia="仿宋_GB2312"/>
          <w:sz w:val="32"/>
          <w:szCs w:val="32"/>
          <w:lang w:eastAsia="zh-CN"/>
        </w:rPr>
        <w:t>%，决算数小于预算数的主要原因是:加强公务用车管理,规范公务用车,压缩了公务用车购置及运行维护费，与上年相比增加</w:t>
      </w:r>
      <w:r>
        <w:rPr>
          <w:rFonts w:hint="eastAsia" w:ascii="Times New Roman" w:hAnsi="Times New Roman" w:eastAsia="仿宋_GB2312"/>
          <w:sz w:val="32"/>
          <w:szCs w:val="32"/>
          <w:lang w:val="en-US" w:eastAsia="zh-CN"/>
        </w:rPr>
        <w:t>25.57</w:t>
      </w:r>
      <w:r>
        <w:rPr>
          <w:rFonts w:hint="eastAsia" w:ascii="Times New Roman" w:hAnsi="Times New Roman" w:eastAsia="仿宋_GB2312"/>
          <w:sz w:val="32"/>
          <w:szCs w:val="32"/>
          <w:lang w:eastAsia="zh-CN"/>
        </w:rPr>
        <w:t>万元，增长</w:t>
      </w:r>
      <w:r>
        <w:rPr>
          <w:rFonts w:hint="eastAsia" w:ascii="Times New Roman" w:hAnsi="Times New Roman" w:eastAsia="仿宋_GB2312"/>
          <w:sz w:val="32"/>
          <w:szCs w:val="32"/>
          <w:lang w:val="en-US" w:eastAsia="zh-CN"/>
        </w:rPr>
        <w:t>约5倍</w:t>
      </w:r>
      <w:r>
        <w:rPr>
          <w:rFonts w:hint="eastAsia" w:ascii="Times New Roman" w:hAnsi="Times New Roman" w:eastAsia="仿宋_GB2312"/>
          <w:sz w:val="32"/>
          <w:szCs w:val="32"/>
          <w:lang w:eastAsia="zh-CN"/>
        </w:rPr>
        <w:t>,增长的主要原因是</w:t>
      </w:r>
      <w:r>
        <w:rPr>
          <w:rFonts w:hint="eastAsia" w:ascii="Times New Roman" w:hAnsi="Times New Roman" w:eastAsia="仿宋_GB2312"/>
          <w:sz w:val="32"/>
          <w:szCs w:val="32"/>
          <w:lang w:val="en-US" w:eastAsia="zh-CN"/>
        </w:rPr>
        <w:t>相比2021年疫情2022年增加了公务外出</w:t>
      </w:r>
      <w:r>
        <w:rPr>
          <w:rFonts w:hint="eastAsia" w:ascii="Times New Roman" w:hAnsi="Times New Roman" w:eastAsia="仿宋_GB2312"/>
          <w:sz w:val="32"/>
          <w:szCs w:val="32"/>
          <w:lang w:eastAsia="zh-CN"/>
        </w:rPr>
        <w:t>。</w:t>
      </w:r>
    </w:p>
    <w:p>
      <w:pPr>
        <w:spacing w:before="220" w:line="225" w:lineRule="auto"/>
        <w:rPr>
          <w:rFonts w:hint="eastAsia" w:ascii="楷体" w:hAnsi="楷体" w:eastAsia="楷体" w:cs="楷体"/>
          <w:b/>
          <w:bCs w:val="0"/>
          <w:snapToGrid/>
          <w:color w:val="000000"/>
          <w:kern w:val="0"/>
          <w:sz w:val="32"/>
          <w:szCs w:val="32"/>
          <w:lang w:val="en-US" w:eastAsia="zh-CN" w:bidi="ar-SA"/>
        </w:rPr>
      </w:pPr>
      <w:r>
        <w:rPr>
          <w:rFonts w:hint="eastAsia" w:ascii="楷体" w:hAnsi="楷体" w:eastAsia="楷体" w:cs="楷体"/>
          <w:b/>
          <w:bCs w:val="0"/>
          <w:snapToGrid/>
          <w:color w:val="000000"/>
          <w:kern w:val="0"/>
          <w:sz w:val="32"/>
          <w:szCs w:val="32"/>
          <w:lang w:val="en-US" w:eastAsia="zh-CN" w:bidi="ar-SA"/>
        </w:rPr>
        <w:t>（二）“三公”经费财政拨款支出决算具体情况说明</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lang w:eastAsia="zh-CN"/>
        </w:rPr>
        <w:t>年度“三公”经费财政拨款支出决算中，公务接待费支出决算</w:t>
      </w:r>
      <w:r>
        <w:rPr>
          <w:rFonts w:hint="eastAsia" w:ascii="Times New Roman" w:hAnsi="Times New Roman" w:eastAsia="仿宋_GB2312"/>
          <w:sz w:val="32"/>
          <w:szCs w:val="32"/>
          <w:lang w:val="en-US" w:eastAsia="zh-CN"/>
        </w:rPr>
        <w:t>7.72</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9.34</w:t>
      </w:r>
      <w:r>
        <w:rPr>
          <w:rFonts w:hint="eastAsia" w:ascii="Times New Roman" w:hAnsi="Times New Roman" w:eastAsia="仿宋_GB2312"/>
          <w:sz w:val="32"/>
          <w:szCs w:val="32"/>
          <w:lang w:eastAsia="zh-CN"/>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%,公务用车购置费及运行维护费支出决算</w:t>
      </w:r>
      <w:r>
        <w:rPr>
          <w:rFonts w:hint="eastAsia" w:ascii="Times New Roman" w:hAnsi="Times New Roman" w:eastAsia="仿宋_GB2312"/>
          <w:sz w:val="32"/>
          <w:szCs w:val="32"/>
          <w:lang w:val="en-US" w:eastAsia="zh-CN"/>
        </w:rPr>
        <w:t>74.97</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90.66</w:t>
      </w:r>
      <w:r>
        <w:rPr>
          <w:rFonts w:hint="eastAsia" w:ascii="Times New Roman" w:hAnsi="Times New Roman" w:eastAsia="仿宋_GB2312"/>
          <w:sz w:val="32"/>
          <w:szCs w:val="32"/>
          <w:lang w:eastAsia="zh-CN"/>
        </w:rPr>
        <w:t>%，全部使用非税资金支出。其中：</w:t>
      </w:r>
    </w:p>
    <w:p>
      <w:pPr>
        <w:pStyle w:val="18"/>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1、因公出国（境）费支出决算为0万元，全年安排因公出国（境）团组0个，累计0人次。</w:t>
      </w:r>
    </w:p>
    <w:p>
      <w:pPr>
        <w:pStyle w:val="18"/>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2、公务接待费支出决算为7.72万元，全年共接待来访团组65个、来宾325人次，主要是校企合作、评估检查、来校考察发生的接待支出。</w:t>
      </w:r>
    </w:p>
    <w:p>
      <w:pPr>
        <w:pStyle w:val="18"/>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公务用车购置费及运行维护费支出决算为74.97万元，其中：公务用车购置费45万元，学校更新公务用车1辆。公务用车运行维护费29.97万元，主要是ETC、维修、保养、保险支出，截止2022年12月31日，我单位开支财政拨款的公务用车保有量为4辆。</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八、政府性基金预算收入支出决算情况</w:t>
      </w:r>
    </w:p>
    <w:p>
      <w:pPr>
        <w:spacing w:before="230" w:line="372" w:lineRule="auto"/>
        <w:ind w:left="30" w:right="229" w:firstLine="799"/>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2022年度政府性基金预算财政拨款收入3500万元；年初结转和结余3500万元；本年支出为2726.31万元，结余773.69万元。具体情况如下：</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1、其他支出（类）其他政府性基金及对应专项债务收入安排的支出（款）其他地方自行试点项目收益专项债券收入安排的支出（项）。</w:t>
      </w:r>
    </w:p>
    <w:p>
      <w:pPr>
        <w:spacing w:before="230" w:line="372" w:lineRule="auto"/>
        <w:ind w:left="30" w:right="229" w:firstLine="799"/>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年初预算为3500万元，支出决算为2726.31万元，完成年初预算的77.89%，决算数小于年初预算数的主要原因是：下半年疫情影响，预算执行缓慢。</w:t>
      </w:r>
    </w:p>
    <w:p>
      <w:pPr>
        <w:spacing w:before="230" w:line="372" w:lineRule="auto"/>
        <w:ind w:right="229"/>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九、关于机关运行经费支出说明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88.09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比年初预算数</w:t>
      </w:r>
      <w:r>
        <w:rPr>
          <w:rFonts w:hint="eastAsia" w:ascii="Times New Roman" w:hAnsi="Times New Roman" w:eastAsia="仿宋_GB2312"/>
          <w:sz w:val="32"/>
          <w:szCs w:val="32"/>
          <w:lang w:val="en-US" w:eastAsia="zh-CN"/>
        </w:rPr>
        <w:t>121.5万元</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33.41</w:t>
      </w:r>
      <w:r>
        <w:rPr>
          <w:rFonts w:hint="eastAsia" w:ascii="Times New Roman" w:hAnsi="Times New Roman" w:eastAsia="仿宋_GB2312"/>
          <w:sz w:val="32"/>
          <w:szCs w:val="32"/>
        </w:rPr>
        <w:t xml:space="preserve"> 万元，降低</w:t>
      </w:r>
      <w:r>
        <w:rPr>
          <w:rFonts w:hint="eastAsia" w:ascii="Times New Roman" w:hAnsi="Times New Roman" w:eastAsia="仿宋_GB2312"/>
          <w:sz w:val="32"/>
          <w:szCs w:val="32"/>
          <w:lang w:val="en-US" w:eastAsia="zh-CN"/>
        </w:rPr>
        <w:t>27.5</w:t>
      </w:r>
      <w:r>
        <w:rPr>
          <w:rFonts w:hint="eastAsia" w:ascii="Times New Roman" w:hAnsi="Times New Roman" w:eastAsia="仿宋_GB2312"/>
          <w:sz w:val="32"/>
          <w:szCs w:val="32"/>
        </w:rPr>
        <w:t>%。主要原因是：2022年</w:t>
      </w:r>
      <w:r>
        <w:rPr>
          <w:rFonts w:hint="eastAsia" w:ascii="Times New Roman" w:hAnsi="Times New Roman" w:eastAsia="仿宋_GB2312"/>
          <w:sz w:val="32"/>
          <w:szCs w:val="32"/>
          <w:lang w:val="en-US" w:eastAsia="zh-CN"/>
        </w:rPr>
        <w:t>下</w:t>
      </w:r>
      <w:r>
        <w:rPr>
          <w:rFonts w:hint="eastAsia" w:ascii="Times New Roman" w:hAnsi="Times New Roman" w:eastAsia="仿宋_GB2312"/>
          <w:sz w:val="32"/>
          <w:szCs w:val="32"/>
        </w:rPr>
        <w:t>半年疫情影响，资金执行进度较慢</w:t>
      </w:r>
      <w:r>
        <w:rPr>
          <w:rFonts w:hint="eastAsia" w:ascii="Times New Roman" w:hAnsi="Times New Roman" w:eastAsia="仿宋_GB2312"/>
          <w:sz w:val="32"/>
          <w:szCs w:val="32"/>
          <w:lang w:eastAsia="zh-CN"/>
        </w:rPr>
        <w:t>。</w:t>
      </w:r>
    </w:p>
    <w:p>
      <w:pPr>
        <w:spacing w:before="1" w:line="232" w:lineRule="auto"/>
        <w:ind w:left="30"/>
        <w:rPr>
          <w:rFonts w:ascii="黑体" w:hAnsi="黑体" w:eastAsia="黑体" w:cs="黑体"/>
          <w:spacing w:val="9"/>
          <w:sz w:val="31"/>
          <w:szCs w:val="31"/>
          <w14:textOutline w14:w="5793" w14:cap="sq" w14:cmpd="sng">
            <w14:solidFill>
              <w14:srgbClr w14:val="000000"/>
            </w14:solidFill>
            <w14:prstDash w14:val="solid"/>
            <w14:bevel/>
          </w14:textOutline>
        </w:rPr>
      </w:pP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十、一般性支出情况</w:t>
      </w:r>
    </w:p>
    <w:p>
      <w:pPr>
        <w:spacing w:before="234" w:line="224" w:lineRule="auto"/>
        <w:ind w:firstLine="320" w:firstLineChars="100"/>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(一) 2022年本部门开支会议费0万元；</w:t>
      </w:r>
    </w:p>
    <w:p>
      <w:pPr>
        <w:numPr>
          <w:ilvl w:val="0"/>
          <w:numId w:val="0"/>
        </w:numPr>
        <w:spacing w:before="248" w:line="224" w:lineRule="auto"/>
        <w:ind w:firstLine="320" w:firstLineChars="100"/>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(二) 2022年本部门开支培训费531.83万元，均为公共</w:t>
      </w:r>
    </w:p>
    <w:p>
      <w:pPr>
        <w:spacing w:before="246" w:line="372" w:lineRule="auto"/>
        <w:ind w:left="28" w:right="229" w:hanging="1"/>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财政支出，用于开展公需科目继续教育培训，人数约467人；开展管理干部提升培训，人数约46人；开展专业群建设培训，人数约25人；开展教职工个人能力培训，人数约300人；开展本土化人才培养培训，人数约581人；开展卫生健康人才培养培训，人数约260人；开展全科医师转岗、助理全科医生师资及助理全科医生理论培训，人数约400人；开展中医药文化科普大会培训，人数约200人，内容为继续教育培训、学会学术培训、职业技能培训、本土化人才培养培训等；</w:t>
      </w:r>
    </w:p>
    <w:p>
      <w:pPr>
        <w:spacing w:before="2" w:line="371" w:lineRule="auto"/>
        <w:ind w:right="85" w:firstLine="320" w:firstLineChars="100"/>
        <w:rPr>
          <w:rFonts w:hint="eastAsia" w:ascii="Times New Roman" w:hAnsi="Times New Roman" w:eastAsia="仿宋_GB2312" w:cs="黑体"/>
          <w:snapToGrid/>
          <w:color w:val="000000"/>
          <w:kern w:val="0"/>
          <w:sz w:val="32"/>
          <w:szCs w:val="32"/>
          <w:lang w:val="en-US" w:eastAsia="zh-CN" w:bidi="ar-SA"/>
        </w:rPr>
      </w:pPr>
      <w:r>
        <w:rPr>
          <w:rFonts w:hint="eastAsia" w:ascii="Times New Roman" w:hAnsi="Times New Roman" w:eastAsia="仿宋_GB2312" w:cs="黑体"/>
          <w:snapToGrid/>
          <w:color w:val="000000"/>
          <w:kern w:val="0"/>
          <w:sz w:val="32"/>
          <w:szCs w:val="32"/>
          <w:lang w:val="en-US" w:eastAsia="zh-CN" w:bidi="ar-SA"/>
        </w:rPr>
        <w:t>(三) 2022年本部门举办第一届职业技能大赛，开支为75万，内容是湖南省第一届职业技能大赛我校承办了中药炮制工、养老护理员、育婴师、健康和社会照护、美容等5个赛项；举办中医药文化科普大赛，开支为1.83万元，内容是传承中医药文化，弘扬中医药知识；举办湖南省护教协同联盟2021年学术年会暨国家级继续教育项目针推特色中医适宜技术培训等节庆、晚会、论坛、赛事活动，开支为8.85万元，内容是就中医药人才培养、国家自然科学基金及学术论文撰写、智慧养老、教学课程教研室及专业群建设、针推特色中医适宜技术等多视角、多维度开展学术探讨，推进护教协同，融合创新，充分发挥卫生人才培养倍增效应，提供满足人才现代化发展要求的新举措。</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十一、关于政府采购支出说明</w:t>
      </w:r>
    </w:p>
    <w:p>
      <w:pPr>
        <w:spacing w:before="237" w:line="377" w:lineRule="auto"/>
        <w:ind w:left="25" w:right="2" w:firstLine="643"/>
        <w:rPr>
          <w:rFonts w:ascii="宋体" w:hAnsi="宋体" w:eastAsia="宋体" w:cs="宋体"/>
          <w:sz w:val="31"/>
          <w:szCs w:val="31"/>
        </w:rPr>
      </w:pPr>
      <w:r>
        <w:rPr>
          <w:rFonts w:ascii="宋体" w:hAnsi="宋体" w:eastAsia="宋体" w:cs="宋体"/>
          <w:spacing w:val="8"/>
          <w:sz w:val="31"/>
          <w:szCs w:val="31"/>
        </w:rPr>
        <w:t>本部门2</w:t>
      </w:r>
      <w:r>
        <w:rPr>
          <w:rFonts w:ascii="宋体" w:hAnsi="宋体" w:eastAsia="宋体" w:cs="宋体"/>
          <w:spacing w:val="5"/>
          <w:sz w:val="31"/>
          <w:szCs w:val="31"/>
        </w:rPr>
        <w:t>0</w:t>
      </w:r>
      <w:r>
        <w:rPr>
          <w:rFonts w:ascii="宋体" w:hAnsi="宋体" w:eastAsia="宋体" w:cs="宋体"/>
          <w:spacing w:val="4"/>
          <w:sz w:val="31"/>
          <w:szCs w:val="31"/>
        </w:rPr>
        <w:t>2</w:t>
      </w:r>
      <w:r>
        <w:rPr>
          <w:rFonts w:hint="eastAsia" w:ascii="宋体" w:hAnsi="宋体" w:eastAsia="宋体" w:cs="宋体"/>
          <w:spacing w:val="4"/>
          <w:sz w:val="31"/>
          <w:szCs w:val="31"/>
          <w:lang w:val="en-US" w:eastAsia="zh-CN"/>
        </w:rPr>
        <w:t>2</w:t>
      </w:r>
      <w:r>
        <w:rPr>
          <w:rFonts w:ascii="宋体" w:hAnsi="宋体" w:eastAsia="宋体" w:cs="宋体"/>
          <w:spacing w:val="4"/>
          <w:sz w:val="31"/>
          <w:szCs w:val="31"/>
        </w:rPr>
        <w:t>年度政府采购支出总额</w:t>
      </w:r>
      <w:r>
        <w:rPr>
          <w:rFonts w:hint="eastAsia" w:ascii="宋体" w:hAnsi="宋体" w:eastAsia="宋体" w:cs="宋体"/>
          <w:spacing w:val="4"/>
          <w:sz w:val="31"/>
          <w:szCs w:val="31"/>
          <w:lang w:val="en-US" w:eastAsia="zh-CN"/>
        </w:rPr>
        <w:t>2921.37</w:t>
      </w:r>
      <w:r>
        <w:rPr>
          <w:rFonts w:ascii="宋体" w:hAnsi="宋体" w:eastAsia="宋体" w:cs="宋体"/>
          <w:spacing w:val="4"/>
          <w:sz w:val="31"/>
          <w:szCs w:val="31"/>
        </w:rPr>
        <w:t>万元，其中：</w:t>
      </w:r>
      <w:r>
        <w:rPr>
          <w:rFonts w:ascii="宋体" w:hAnsi="宋体" w:eastAsia="宋体" w:cs="宋体"/>
          <w:sz w:val="31"/>
          <w:szCs w:val="31"/>
        </w:rPr>
        <w:t xml:space="preserve"> </w:t>
      </w:r>
      <w:r>
        <w:rPr>
          <w:rFonts w:ascii="宋体" w:hAnsi="宋体" w:eastAsia="宋体" w:cs="宋体"/>
          <w:spacing w:val="8"/>
          <w:sz w:val="31"/>
          <w:szCs w:val="31"/>
        </w:rPr>
        <w:t>政府采购货物支出</w:t>
      </w:r>
      <w:r>
        <w:rPr>
          <w:rFonts w:hint="eastAsia" w:ascii="宋体" w:hAnsi="宋体" w:eastAsia="宋体" w:cs="宋体"/>
          <w:spacing w:val="8"/>
          <w:sz w:val="31"/>
          <w:szCs w:val="31"/>
          <w:lang w:val="en-US" w:eastAsia="zh-CN"/>
        </w:rPr>
        <w:t>1855.28</w:t>
      </w:r>
      <w:r>
        <w:rPr>
          <w:rFonts w:ascii="宋体" w:hAnsi="宋体" w:eastAsia="宋体" w:cs="宋体"/>
          <w:spacing w:val="8"/>
          <w:sz w:val="31"/>
          <w:szCs w:val="31"/>
        </w:rPr>
        <w:t>万元、政府采购工程支出</w:t>
      </w:r>
      <w:r>
        <w:rPr>
          <w:rFonts w:hint="eastAsia" w:ascii="宋体" w:hAnsi="宋体" w:eastAsia="宋体" w:cs="宋体"/>
          <w:spacing w:val="8"/>
          <w:sz w:val="31"/>
          <w:szCs w:val="31"/>
          <w:lang w:val="en-US" w:eastAsia="zh-CN"/>
        </w:rPr>
        <w:t>499.6</w:t>
      </w:r>
      <w:r>
        <w:rPr>
          <w:rFonts w:ascii="宋体" w:hAnsi="宋体" w:eastAsia="宋体" w:cs="宋体"/>
          <w:spacing w:val="3"/>
          <w:sz w:val="31"/>
          <w:szCs w:val="31"/>
        </w:rPr>
        <w:t>万</w:t>
      </w:r>
      <w:r>
        <w:rPr>
          <w:rFonts w:ascii="宋体" w:hAnsi="宋体" w:eastAsia="宋体" w:cs="宋体"/>
          <w:sz w:val="31"/>
          <w:szCs w:val="31"/>
        </w:rPr>
        <w:t xml:space="preserve"> </w:t>
      </w:r>
      <w:r>
        <w:rPr>
          <w:rFonts w:ascii="宋体" w:hAnsi="宋体" w:eastAsia="宋体" w:cs="宋体"/>
          <w:spacing w:val="16"/>
          <w:sz w:val="31"/>
          <w:szCs w:val="31"/>
        </w:rPr>
        <w:t>元、</w:t>
      </w:r>
      <w:r>
        <w:rPr>
          <w:rFonts w:ascii="宋体" w:hAnsi="宋体" w:eastAsia="宋体" w:cs="宋体"/>
          <w:spacing w:val="11"/>
          <w:sz w:val="31"/>
          <w:szCs w:val="31"/>
        </w:rPr>
        <w:t>政</w:t>
      </w:r>
      <w:r>
        <w:rPr>
          <w:rFonts w:ascii="宋体" w:hAnsi="宋体" w:eastAsia="宋体" w:cs="宋体"/>
          <w:spacing w:val="8"/>
          <w:sz w:val="31"/>
          <w:szCs w:val="31"/>
        </w:rPr>
        <w:t>府采购服务支出</w:t>
      </w:r>
      <w:r>
        <w:rPr>
          <w:rFonts w:hint="eastAsia" w:ascii="宋体" w:hAnsi="宋体" w:eastAsia="宋体" w:cs="宋体"/>
          <w:spacing w:val="8"/>
          <w:sz w:val="31"/>
          <w:szCs w:val="31"/>
          <w:lang w:val="en-US" w:eastAsia="zh-CN"/>
        </w:rPr>
        <w:t>566.49</w:t>
      </w:r>
      <w:r>
        <w:rPr>
          <w:rFonts w:ascii="宋体" w:hAnsi="宋体" w:eastAsia="宋体" w:cs="宋体"/>
          <w:spacing w:val="8"/>
          <w:sz w:val="31"/>
          <w:szCs w:val="31"/>
        </w:rPr>
        <w:t>元。授予中小企业合同</w:t>
      </w:r>
      <w:r>
        <w:rPr>
          <w:rFonts w:hint="eastAsia" w:ascii="宋体" w:hAnsi="宋体" w:eastAsia="宋体" w:cs="宋体"/>
          <w:spacing w:val="8"/>
          <w:sz w:val="31"/>
          <w:szCs w:val="31"/>
          <w:lang w:val="en-US" w:eastAsia="zh-CN"/>
        </w:rPr>
        <w:t>金额</w:t>
      </w:r>
      <w:r>
        <w:rPr>
          <w:rFonts w:hint="eastAsia" w:ascii="宋体" w:hAnsi="宋体" w:eastAsia="宋体" w:cs="宋体"/>
          <w:spacing w:val="2"/>
          <w:sz w:val="31"/>
          <w:szCs w:val="31"/>
          <w:lang w:val="en-US" w:eastAsia="zh-CN"/>
        </w:rPr>
        <w:t>2685.37</w:t>
      </w:r>
      <w:r>
        <w:rPr>
          <w:rFonts w:ascii="宋体" w:hAnsi="宋体" w:eastAsia="宋体" w:cs="宋体"/>
          <w:spacing w:val="2"/>
          <w:sz w:val="31"/>
          <w:szCs w:val="31"/>
        </w:rPr>
        <w:t>万元，占政府采购支出总额的</w:t>
      </w:r>
      <w:r>
        <w:rPr>
          <w:rFonts w:hint="eastAsia" w:ascii="宋体" w:hAnsi="宋体" w:eastAsia="宋体" w:cs="宋体"/>
          <w:spacing w:val="2"/>
          <w:sz w:val="31"/>
          <w:szCs w:val="31"/>
          <w:lang w:val="en-US" w:eastAsia="zh-CN"/>
        </w:rPr>
        <w:t>91.92</w:t>
      </w:r>
      <w:r>
        <w:rPr>
          <w:rFonts w:ascii="宋体" w:hAnsi="宋体" w:eastAsia="宋体" w:cs="宋体"/>
          <w:spacing w:val="2"/>
          <w:sz w:val="31"/>
          <w:szCs w:val="31"/>
        </w:rPr>
        <w:t>%，其中：</w:t>
      </w:r>
      <w:r>
        <w:rPr>
          <w:rFonts w:ascii="宋体" w:hAnsi="宋体" w:eastAsia="宋体" w:cs="宋体"/>
          <w:spacing w:val="1"/>
          <w:sz w:val="31"/>
          <w:szCs w:val="31"/>
        </w:rPr>
        <w:t>授</w:t>
      </w:r>
      <w:r>
        <w:rPr>
          <w:rFonts w:ascii="宋体" w:hAnsi="宋体" w:eastAsia="宋体" w:cs="宋体"/>
          <w:sz w:val="31"/>
          <w:szCs w:val="31"/>
        </w:rPr>
        <w:t>予</w:t>
      </w:r>
      <w:r>
        <w:rPr>
          <w:rFonts w:ascii="宋体" w:hAnsi="宋体" w:eastAsia="宋体" w:cs="宋体"/>
          <w:spacing w:val="2"/>
          <w:sz w:val="31"/>
          <w:szCs w:val="31"/>
        </w:rPr>
        <w:t>小微企业合同金额</w:t>
      </w:r>
      <w:r>
        <w:rPr>
          <w:rFonts w:hint="eastAsia" w:ascii="宋体" w:hAnsi="宋体" w:eastAsia="宋体" w:cs="宋体"/>
          <w:spacing w:val="2"/>
          <w:sz w:val="31"/>
          <w:szCs w:val="31"/>
          <w:lang w:val="en-US" w:eastAsia="zh-CN"/>
        </w:rPr>
        <w:t>2176.02</w:t>
      </w:r>
      <w:r>
        <w:rPr>
          <w:rFonts w:ascii="宋体" w:hAnsi="宋体" w:eastAsia="宋体" w:cs="宋体"/>
          <w:spacing w:val="2"/>
          <w:sz w:val="31"/>
          <w:szCs w:val="31"/>
        </w:rPr>
        <w:t>万元，占政府采购支出总额的</w:t>
      </w:r>
      <w:r>
        <w:rPr>
          <w:rFonts w:hint="eastAsia" w:ascii="宋体" w:hAnsi="宋体" w:eastAsia="宋体" w:cs="宋体"/>
          <w:spacing w:val="2"/>
          <w:sz w:val="31"/>
          <w:szCs w:val="31"/>
          <w:lang w:val="en-US" w:eastAsia="zh-CN"/>
        </w:rPr>
        <w:t>74.49</w:t>
      </w:r>
      <w:r>
        <w:rPr>
          <w:rFonts w:ascii="宋体" w:hAnsi="宋体" w:eastAsia="宋体" w:cs="宋体"/>
          <w:spacing w:val="2"/>
          <w:sz w:val="31"/>
          <w:szCs w:val="31"/>
        </w:rPr>
        <w:t>%</w:t>
      </w:r>
      <w:r>
        <w:rPr>
          <w:rFonts w:ascii="宋体" w:hAnsi="宋体" w:eastAsia="宋体" w:cs="宋体"/>
          <w:sz w:val="31"/>
          <w:szCs w:val="31"/>
        </w:rPr>
        <w:t>。</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十二、关于国有资产占用情况说明</w:t>
      </w:r>
    </w:p>
    <w:p>
      <w:pPr>
        <w:spacing w:before="231" w:line="372" w:lineRule="auto"/>
        <w:ind w:left="29" w:right="243" w:firstLine="636"/>
        <w:rPr>
          <w:rFonts w:ascii="宋体" w:hAnsi="宋体" w:eastAsia="宋体" w:cs="宋体"/>
          <w:sz w:val="31"/>
          <w:szCs w:val="31"/>
        </w:rPr>
      </w:pPr>
      <w:r>
        <w:rPr>
          <w:rFonts w:ascii="宋体" w:hAnsi="宋体" w:eastAsia="宋体" w:cs="宋体"/>
          <w:spacing w:val="8"/>
          <w:sz w:val="31"/>
          <w:szCs w:val="31"/>
        </w:rPr>
        <w:t>截至202</w:t>
      </w:r>
      <w:r>
        <w:rPr>
          <w:rFonts w:hint="eastAsia" w:ascii="宋体" w:hAnsi="宋体" w:eastAsia="宋体" w:cs="宋体"/>
          <w:spacing w:val="8"/>
          <w:sz w:val="31"/>
          <w:szCs w:val="31"/>
          <w:lang w:val="en-US" w:eastAsia="zh-CN"/>
        </w:rPr>
        <w:t>2</w:t>
      </w:r>
      <w:r>
        <w:rPr>
          <w:rFonts w:ascii="宋体" w:hAnsi="宋体" w:eastAsia="宋体" w:cs="宋体"/>
          <w:spacing w:val="8"/>
          <w:sz w:val="31"/>
          <w:szCs w:val="31"/>
        </w:rPr>
        <w:t>年12月31日，本单位共有车辆3辆，均为其</w:t>
      </w:r>
      <w:r>
        <w:rPr>
          <w:rFonts w:ascii="宋体" w:hAnsi="宋体" w:eastAsia="宋体" w:cs="宋体"/>
          <w:spacing w:val="6"/>
          <w:sz w:val="31"/>
          <w:szCs w:val="31"/>
        </w:rPr>
        <w:t>他</w:t>
      </w:r>
      <w:r>
        <w:rPr>
          <w:rFonts w:ascii="宋体" w:hAnsi="宋体" w:eastAsia="宋体" w:cs="宋体"/>
          <w:sz w:val="31"/>
          <w:szCs w:val="31"/>
        </w:rPr>
        <w:t xml:space="preserve"> </w:t>
      </w:r>
      <w:r>
        <w:rPr>
          <w:rFonts w:ascii="宋体" w:hAnsi="宋体" w:eastAsia="宋体" w:cs="宋体"/>
          <w:spacing w:val="9"/>
          <w:sz w:val="31"/>
          <w:szCs w:val="31"/>
        </w:rPr>
        <w:t>用车3辆，其他用车主要是用于学校老师班车。单位价值5</w:t>
      </w:r>
      <w:r>
        <w:rPr>
          <w:rFonts w:ascii="宋体" w:hAnsi="宋体" w:eastAsia="宋体" w:cs="宋体"/>
          <w:spacing w:val="7"/>
          <w:sz w:val="31"/>
          <w:szCs w:val="31"/>
        </w:rPr>
        <w:t>0</w:t>
      </w:r>
      <w:r>
        <w:rPr>
          <w:rFonts w:ascii="宋体" w:hAnsi="宋体" w:eastAsia="宋体" w:cs="宋体"/>
          <w:sz w:val="31"/>
          <w:szCs w:val="31"/>
        </w:rPr>
        <w:t xml:space="preserve"> </w:t>
      </w:r>
      <w:r>
        <w:rPr>
          <w:rFonts w:ascii="宋体" w:hAnsi="宋体" w:eastAsia="宋体" w:cs="宋体"/>
          <w:spacing w:val="14"/>
          <w:sz w:val="31"/>
          <w:szCs w:val="31"/>
        </w:rPr>
        <w:t>万元</w:t>
      </w:r>
      <w:r>
        <w:rPr>
          <w:rFonts w:ascii="宋体" w:hAnsi="宋体" w:eastAsia="宋体" w:cs="宋体"/>
          <w:spacing w:val="11"/>
          <w:sz w:val="31"/>
          <w:szCs w:val="31"/>
        </w:rPr>
        <w:t>以</w:t>
      </w:r>
      <w:r>
        <w:rPr>
          <w:rFonts w:ascii="宋体" w:hAnsi="宋体" w:eastAsia="宋体" w:cs="宋体"/>
          <w:spacing w:val="7"/>
          <w:sz w:val="31"/>
          <w:szCs w:val="31"/>
        </w:rPr>
        <w:t>上通用设备2台 (套) ；单位价值100万元以上专用设</w:t>
      </w:r>
      <w:r>
        <w:rPr>
          <w:rFonts w:ascii="宋体" w:hAnsi="宋体" w:eastAsia="宋体" w:cs="宋体"/>
          <w:spacing w:val="8"/>
          <w:sz w:val="31"/>
          <w:szCs w:val="31"/>
        </w:rPr>
        <w:t>备</w:t>
      </w:r>
      <w:r>
        <w:rPr>
          <w:rFonts w:ascii="宋体" w:hAnsi="宋体" w:eastAsia="宋体" w:cs="宋体"/>
          <w:spacing w:val="4"/>
          <w:sz w:val="31"/>
          <w:szCs w:val="31"/>
        </w:rPr>
        <w:t>0台 (套) 。</w:t>
      </w:r>
    </w:p>
    <w:p>
      <w:pPr>
        <w:spacing w:before="101" w:line="513" w:lineRule="exact"/>
        <w:ind w:left="31"/>
        <w:rPr>
          <w:rFonts w:hint="eastAsia" w:ascii="黑体" w:hAnsi="黑体" w:eastAsia="黑体" w:cs="黑体"/>
          <w:b w:val="0"/>
          <w:bCs/>
          <w:snapToGrid/>
          <w:color w:val="000000"/>
          <w:kern w:val="0"/>
          <w:sz w:val="32"/>
          <w:szCs w:val="32"/>
          <w:lang w:val="en-US" w:eastAsia="zh-CN" w:bidi="ar-SA"/>
        </w:rPr>
      </w:pPr>
      <w:r>
        <w:rPr>
          <w:rFonts w:hint="eastAsia" w:ascii="黑体" w:hAnsi="黑体" w:eastAsia="黑体" w:cs="黑体"/>
          <w:b w:val="0"/>
          <w:bCs/>
          <w:snapToGrid/>
          <w:color w:val="000000"/>
          <w:kern w:val="0"/>
          <w:sz w:val="32"/>
          <w:szCs w:val="32"/>
          <w:lang w:val="en-US" w:eastAsia="zh-CN" w:bidi="ar-SA"/>
        </w:rPr>
        <w:t>十三、关于2022年度预算绩效情况的说明</w:t>
      </w:r>
    </w:p>
    <w:p>
      <w:pPr>
        <w:spacing w:before="220" w:line="225" w:lineRule="auto"/>
        <w:rPr>
          <w:rFonts w:hint="eastAsia" w:ascii="楷体" w:hAnsi="楷体" w:eastAsia="楷体" w:cs="楷体"/>
          <w:b w:val="0"/>
          <w:bCs/>
          <w:snapToGrid/>
          <w:color w:val="000000"/>
          <w:kern w:val="0"/>
          <w:sz w:val="32"/>
          <w:szCs w:val="32"/>
          <w:lang w:val="en-US" w:eastAsia="zh-CN" w:bidi="ar-SA"/>
        </w:rPr>
      </w:pPr>
      <w:r>
        <w:rPr>
          <w:rFonts w:hint="eastAsia" w:ascii="楷体" w:hAnsi="楷体" w:eastAsia="楷体" w:cs="楷体"/>
          <w:b w:val="0"/>
          <w:bCs/>
          <w:snapToGrid/>
          <w:color w:val="000000"/>
          <w:kern w:val="0"/>
          <w:sz w:val="32"/>
          <w:szCs w:val="32"/>
          <w:lang w:val="en-US" w:eastAsia="zh-CN" w:bidi="ar-SA"/>
        </w:rPr>
        <w:t>(一) 绩效评价工作开展情况</w:t>
      </w:r>
    </w:p>
    <w:p>
      <w:pPr>
        <w:spacing w:line="624" w:lineRule="exact"/>
        <w:ind w:left="39" w:firstLine="342" w:firstLineChars="100"/>
        <w:rPr>
          <w:rFonts w:hint="eastAsia" w:ascii="宋体" w:hAnsi="宋体" w:eastAsia="宋体" w:cs="宋体"/>
          <w:spacing w:val="16"/>
          <w:sz w:val="31"/>
          <w:szCs w:val="31"/>
        </w:rPr>
      </w:pPr>
      <w:r>
        <w:rPr>
          <w:rFonts w:hint="eastAsia" w:ascii="宋体" w:hAnsi="宋体" w:eastAsia="宋体" w:cs="宋体"/>
          <w:spacing w:val="16"/>
          <w:sz w:val="31"/>
          <w:szCs w:val="31"/>
        </w:rPr>
        <w:t>按照《财政部关于开展2021年度中央对地方转移支付预算执行情况绩效自评工作的通知》（财监〔2022〕1号）、《湖南省财政厅关于开展2022年度部门整体支出绩效自评和省级专项资金部门评价工作的通知》（湘财绩〔2023〕1号）的文件精神和有关要求，学校组织了相关部门主要负责人的培训学习，按照上级绩效评价的要求和方法，我们对单位2022年部门整体支出进行了绩效评价。</w:t>
      </w:r>
    </w:p>
    <w:p>
      <w:pPr>
        <w:pStyle w:val="2"/>
        <w:rPr>
          <w:rFonts w:hint="eastAsia"/>
        </w:rPr>
      </w:pPr>
    </w:p>
    <w:p>
      <w:pPr>
        <w:spacing w:before="220" w:line="225" w:lineRule="auto"/>
        <w:rPr>
          <w:rFonts w:hint="eastAsia" w:ascii="楷体" w:hAnsi="楷体" w:eastAsia="楷体" w:cs="楷体"/>
          <w:b w:val="0"/>
          <w:bCs/>
          <w:snapToGrid/>
          <w:color w:val="000000"/>
          <w:kern w:val="0"/>
          <w:sz w:val="32"/>
          <w:szCs w:val="32"/>
          <w:lang w:val="en-US" w:eastAsia="zh-CN" w:bidi="ar-SA"/>
        </w:rPr>
      </w:pPr>
      <w:r>
        <w:rPr>
          <w:rFonts w:hint="eastAsia" w:ascii="楷体" w:hAnsi="楷体" w:eastAsia="楷体" w:cs="楷体"/>
          <w:b w:val="0"/>
          <w:bCs/>
          <w:snapToGrid/>
          <w:color w:val="000000"/>
          <w:kern w:val="0"/>
          <w:sz w:val="32"/>
          <w:szCs w:val="32"/>
          <w:lang w:val="en-US" w:eastAsia="zh-CN" w:bidi="ar-SA"/>
        </w:rPr>
        <w:t>(二) 绩效评价报告</w:t>
      </w:r>
    </w:p>
    <w:p>
      <w:pPr>
        <w:spacing w:before="2" w:line="223" w:lineRule="auto"/>
        <w:ind w:left="672"/>
        <w:rPr>
          <w:rFonts w:ascii="宋体" w:hAnsi="宋体" w:eastAsia="宋体" w:cs="宋体"/>
          <w:sz w:val="31"/>
          <w:szCs w:val="31"/>
        </w:rPr>
      </w:pPr>
      <w:r>
        <w:rPr>
          <w:rFonts w:ascii="宋体" w:hAnsi="宋体" w:eastAsia="宋体" w:cs="宋体"/>
          <w:spacing w:val="9"/>
          <w:sz w:val="31"/>
          <w:szCs w:val="31"/>
        </w:rPr>
        <w:t>见</w:t>
      </w:r>
      <w:r>
        <w:rPr>
          <w:rFonts w:ascii="宋体" w:hAnsi="宋体" w:eastAsia="宋体" w:cs="宋体"/>
          <w:spacing w:val="7"/>
          <w:sz w:val="31"/>
          <w:szCs w:val="31"/>
        </w:rPr>
        <w:t>第五部分附件</w:t>
      </w:r>
    </w:p>
    <w:p>
      <w:pPr>
        <w:sectPr>
          <w:footerReference r:id="rId6" w:type="default"/>
          <w:pgSz w:w="11906" w:h="16839"/>
          <w:pgMar w:top="1431" w:right="1558" w:bottom="1155" w:left="1785" w:header="0" w:footer="994" w:gutter="0"/>
          <w:pgBorders>
            <w:top w:val="none" w:sz="0" w:space="0"/>
            <w:left w:val="none" w:sz="0" w:space="0"/>
            <w:bottom w:val="none" w:sz="0" w:space="0"/>
            <w:right w:val="none" w:sz="0" w:space="0"/>
          </w:pgBorders>
          <w:pgNumType w:fmt="decimal"/>
          <w:cols w:space="720" w:num="1"/>
        </w:sect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231" w:line="1883" w:lineRule="exact"/>
        <w:ind w:left="2754"/>
        <w:rPr>
          <w:rFonts w:ascii="黑体" w:hAnsi="黑体" w:eastAsia="黑体" w:cs="黑体"/>
          <w:sz w:val="71"/>
          <w:szCs w:val="71"/>
        </w:rPr>
      </w:pPr>
      <w:r>
        <w:rPr>
          <w:rFonts w:ascii="黑体" w:hAnsi="黑体" w:eastAsia="黑体" w:cs="黑体"/>
          <w:spacing w:val="3"/>
          <w:position w:val="89"/>
          <w:sz w:val="71"/>
          <w:szCs w:val="71"/>
        </w:rPr>
        <w:t>第四部</w:t>
      </w:r>
      <w:r>
        <w:rPr>
          <w:rFonts w:ascii="黑体" w:hAnsi="黑体" w:eastAsia="黑体" w:cs="黑体"/>
          <w:spacing w:val="2"/>
          <w:position w:val="89"/>
          <w:sz w:val="71"/>
          <w:szCs w:val="71"/>
        </w:rPr>
        <w:t>分</w:t>
      </w:r>
    </w:p>
    <w:p>
      <w:pPr>
        <w:spacing w:before="2" w:line="222" w:lineRule="auto"/>
        <w:ind w:left="2799"/>
        <w:rPr>
          <w:rFonts w:ascii="黑体" w:hAnsi="黑体" w:eastAsia="黑体" w:cs="黑体"/>
          <w:sz w:val="70"/>
          <w:szCs w:val="70"/>
        </w:rPr>
      </w:pPr>
      <w:r>
        <w:rPr>
          <w:rFonts w:ascii="黑体" w:hAnsi="黑体" w:eastAsia="黑体" w:cs="黑体"/>
          <w:spacing w:val="-8"/>
          <w:sz w:val="70"/>
          <w:szCs w:val="70"/>
        </w:rPr>
        <w:t>名词解释</w:t>
      </w: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1" w:line="188" w:lineRule="auto"/>
        <w:ind w:left="4127"/>
        <w:rPr>
          <w:rFonts w:ascii="Calibri" w:hAnsi="Calibri" w:eastAsia="Calibri" w:cs="Calibri"/>
          <w:sz w:val="17"/>
          <w:szCs w:val="17"/>
        </w:rPr>
      </w:pPr>
    </w:p>
    <w:p>
      <w:pPr>
        <w:sectPr>
          <w:footerReference r:id="rId7" w:type="default"/>
          <w:pgSz w:w="11906" w:h="16839"/>
          <w:pgMar w:top="1431" w:right="1785" w:bottom="400" w:left="1785" w:header="0" w:footer="0" w:gutter="0"/>
          <w:pgBorders>
            <w:top w:val="none" w:sz="0" w:space="0"/>
            <w:left w:val="none" w:sz="0" w:space="0"/>
            <w:bottom w:val="none" w:sz="0" w:space="0"/>
            <w:right w:val="none" w:sz="0" w:space="0"/>
          </w:pgBorders>
          <w:pgNumType w:fmt="decimal"/>
          <w:cols w:space="720" w:num="1"/>
        </w:sect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一、财政拨款收入：指本级财政当年拨付的资金。</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二、上级补助收入：指从主管部门和上级单位取得的非 财政补助收入。</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三、事业收入：指事业单位开展专业业务活动及其辅助 活动取得的收入。</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四、经营收入：指事业单位在专业业务活动及其辅助活 动之外开展非独立核算经营活动取得的收入。</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五、其他收入：指除“财政拨款收入” 、“ 上级补助 收入” 、“事业收入” 、“经营收入”等以外的收入，包括 银行存款利息收入、租金收入、捐赠收入，现金盘盈收入、 存货盘盈收入、收回已核销应收及预付款项、无法偿付的应 付及预收款项等。</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六、教育支出 (类) ：反映政府教育事务支出。</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七、科学技术支出 (类) ：反映用于科学技术方面的 支出。</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八、 社会保障和就业支出 (类) ：反映政府社会保障 与就业方面的支出。</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九、卫生健康支出 (类) ：反映政府医疗卫生方面的 支出。</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十、住房保障支出 (类) ：反映专项用于补助</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pPr>
      <w:r>
        <w:rPr>
          <w:rFonts w:hint="eastAsia" w:cs="黑体" w:asciiTheme="minorEastAsia" w:hAnsiTheme="minorEastAsia" w:eastAsiaTheme="minorEastAsia"/>
          <w:snapToGrid/>
          <w:color w:val="000000"/>
          <w:kern w:val="0"/>
          <w:sz w:val="32"/>
          <w:szCs w:val="32"/>
          <w:lang w:val="en-US" w:eastAsia="zh-CN" w:bidi="ar-SA"/>
        </w:rPr>
        <w:t>十一、机关运行经费支出：反映学校公用经费支出。</w:t>
      </w:r>
    </w:p>
    <w:p>
      <w:pPr>
        <w:widowControl w:val="0"/>
        <w:kinsoku/>
        <w:autoSpaceDE/>
        <w:autoSpaceDN/>
        <w:adjustRightInd/>
        <w:snapToGrid/>
        <w:spacing w:line="240" w:lineRule="auto"/>
        <w:ind w:firstLine="640" w:firstLineChars="200"/>
        <w:jc w:val="left"/>
        <w:textAlignment w:val="auto"/>
        <w:rPr>
          <w:rFonts w:hint="eastAsia" w:cs="黑体" w:asciiTheme="minorEastAsia" w:hAnsiTheme="minorEastAsia" w:eastAsiaTheme="minorEastAsia"/>
          <w:snapToGrid/>
          <w:color w:val="000000"/>
          <w:kern w:val="0"/>
          <w:sz w:val="32"/>
          <w:szCs w:val="32"/>
          <w:lang w:val="en-US" w:eastAsia="zh-CN" w:bidi="ar-SA"/>
        </w:rPr>
        <w:sectPr>
          <w:footerReference r:id="rId8" w:type="default"/>
          <w:pgSz w:w="11906" w:h="16839"/>
          <w:pgMar w:top="1431" w:right="1785" w:bottom="1157" w:left="1785" w:header="0" w:footer="994" w:gutter="0"/>
          <w:pgBorders>
            <w:top w:val="none" w:sz="0" w:space="0"/>
            <w:left w:val="none" w:sz="0" w:space="0"/>
            <w:bottom w:val="none" w:sz="0" w:space="0"/>
            <w:right w:val="none" w:sz="0" w:space="0"/>
          </w:pgBorders>
          <w:pgNumType w:fmt="decimal"/>
          <w:cols w:space="720" w:num="1"/>
        </w:sect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231" w:line="1884" w:lineRule="exact"/>
        <w:ind w:left="2754"/>
        <w:rPr>
          <w:rFonts w:ascii="黑体" w:hAnsi="黑体" w:eastAsia="黑体" w:cs="黑体"/>
          <w:sz w:val="71"/>
          <w:szCs w:val="71"/>
        </w:rPr>
      </w:pPr>
      <w:r>
        <w:rPr>
          <w:rFonts w:ascii="黑体" w:hAnsi="黑体" w:eastAsia="黑体" w:cs="黑体"/>
          <w:spacing w:val="3"/>
          <w:position w:val="89"/>
          <w:sz w:val="71"/>
          <w:szCs w:val="71"/>
        </w:rPr>
        <w:t>第五部</w:t>
      </w:r>
      <w:r>
        <w:rPr>
          <w:rFonts w:ascii="黑体" w:hAnsi="黑体" w:eastAsia="黑体" w:cs="黑体"/>
          <w:spacing w:val="2"/>
          <w:position w:val="89"/>
          <w:sz w:val="71"/>
          <w:szCs w:val="71"/>
        </w:rPr>
        <w:t>分</w:t>
      </w:r>
    </w:p>
    <w:p>
      <w:pPr>
        <w:spacing w:before="2" w:line="224" w:lineRule="auto"/>
        <w:ind w:left="3533"/>
        <w:sectPr>
          <w:footerReference r:id="rId9" w:type="default"/>
          <w:pgSz w:w="11906" w:h="16839"/>
          <w:pgMar w:top="1431" w:right="1785" w:bottom="400" w:left="1785" w:header="0" w:footer="0" w:gutter="0"/>
          <w:pgBorders>
            <w:top w:val="none" w:sz="0" w:space="0"/>
            <w:left w:val="none" w:sz="0" w:space="0"/>
            <w:bottom w:val="none" w:sz="0" w:space="0"/>
            <w:right w:val="none" w:sz="0" w:space="0"/>
          </w:pgBorders>
          <w:pgNumType w:fmt="decimal"/>
          <w:cols w:space="720" w:num="1"/>
        </w:sectPr>
      </w:pPr>
      <w:r>
        <w:rPr>
          <w:rFonts w:ascii="黑体" w:hAnsi="黑体" w:eastAsia="黑体" w:cs="黑体"/>
          <w:spacing w:val="-33"/>
          <w:sz w:val="70"/>
          <w:szCs w:val="70"/>
        </w:rPr>
        <w:t>附</w:t>
      </w:r>
      <w:r>
        <w:rPr>
          <w:rFonts w:ascii="黑体" w:hAnsi="黑体" w:eastAsia="黑体" w:cs="黑体"/>
          <w:spacing w:val="-32"/>
          <w:sz w:val="70"/>
          <w:szCs w:val="70"/>
        </w:rPr>
        <w:t>件</w:t>
      </w:r>
    </w:p>
    <w:p>
      <w:pPr>
        <w:rPr>
          <w:rFonts w:hint="default"/>
          <w:lang w:val="en-US" w:eastAsia="zh-CN"/>
        </w:rPr>
      </w:pPr>
    </w:p>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9"/>
      <w:rPr>
        <w:rFonts w:ascii="Calibri" w:hAnsi="Calibri" w:eastAsia="Calibri" w:cs="Calibri"/>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127"/>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5090"/>
      <w:rPr>
        <w:rFonts w:ascii="Calibri" w:hAnsi="Calibri" w:eastAsia="Calibri" w:cs="Calibri"/>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hZWI2MTkzZmY3NWU5ZTI4NDIyZTcyOWE4MWQ1NmYifQ=="/>
  </w:docVars>
  <w:rsids>
    <w:rsidRoot w:val="00000000"/>
    <w:rsid w:val="005106BA"/>
    <w:rsid w:val="007A6C49"/>
    <w:rsid w:val="007E4CA5"/>
    <w:rsid w:val="01061E51"/>
    <w:rsid w:val="01D54ECF"/>
    <w:rsid w:val="02735197"/>
    <w:rsid w:val="02B53494"/>
    <w:rsid w:val="032B493D"/>
    <w:rsid w:val="03595555"/>
    <w:rsid w:val="051C3F2E"/>
    <w:rsid w:val="054B35C3"/>
    <w:rsid w:val="05EA06E6"/>
    <w:rsid w:val="05FC5054"/>
    <w:rsid w:val="06727064"/>
    <w:rsid w:val="071C464A"/>
    <w:rsid w:val="077274F4"/>
    <w:rsid w:val="07E43327"/>
    <w:rsid w:val="08B34E31"/>
    <w:rsid w:val="08EF501B"/>
    <w:rsid w:val="095D7D76"/>
    <w:rsid w:val="0A3945FA"/>
    <w:rsid w:val="0A3E009F"/>
    <w:rsid w:val="0B363C43"/>
    <w:rsid w:val="0B414B24"/>
    <w:rsid w:val="0B6F61CF"/>
    <w:rsid w:val="0B8909A2"/>
    <w:rsid w:val="0BB27A42"/>
    <w:rsid w:val="0C1E422B"/>
    <w:rsid w:val="0C5138FA"/>
    <w:rsid w:val="0CA03ACF"/>
    <w:rsid w:val="0CCA263E"/>
    <w:rsid w:val="0D776820"/>
    <w:rsid w:val="0D807CE3"/>
    <w:rsid w:val="0D990806"/>
    <w:rsid w:val="0DDB704A"/>
    <w:rsid w:val="0E814972"/>
    <w:rsid w:val="0ECB3CD6"/>
    <w:rsid w:val="0ECD05D8"/>
    <w:rsid w:val="0EEF5002"/>
    <w:rsid w:val="0EFB1C8A"/>
    <w:rsid w:val="0F7816D8"/>
    <w:rsid w:val="0FB2289F"/>
    <w:rsid w:val="0FCB45E4"/>
    <w:rsid w:val="1131366D"/>
    <w:rsid w:val="115548CF"/>
    <w:rsid w:val="12061235"/>
    <w:rsid w:val="12DC0642"/>
    <w:rsid w:val="13B02804"/>
    <w:rsid w:val="14093182"/>
    <w:rsid w:val="14702F6C"/>
    <w:rsid w:val="14D651C5"/>
    <w:rsid w:val="14E804E7"/>
    <w:rsid w:val="14FD7F5B"/>
    <w:rsid w:val="156645D7"/>
    <w:rsid w:val="15B70D8C"/>
    <w:rsid w:val="16822B68"/>
    <w:rsid w:val="16A04D1D"/>
    <w:rsid w:val="16DF048E"/>
    <w:rsid w:val="17280932"/>
    <w:rsid w:val="17391F14"/>
    <w:rsid w:val="174D4F79"/>
    <w:rsid w:val="17B403FF"/>
    <w:rsid w:val="17B5469A"/>
    <w:rsid w:val="17BD5C5B"/>
    <w:rsid w:val="17E331AB"/>
    <w:rsid w:val="17E40E26"/>
    <w:rsid w:val="17E84FCA"/>
    <w:rsid w:val="18253800"/>
    <w:rsid w:val="182A12A6"/>
    <w:rsid w:val="1A0C046A"/>
    <w:rsid w:val="1A537BBF"/>
    <w:rsid w:val="1B0C6574"/>
    <w:rsid w:val="1B1F6EF2"/>
    <w:rsid w:val="1B5A71DA"/>
    <w:rsid w:val="1B642331"/>
    <w:rsid w:val="1B980CEB"/>
    <w:rsid w:val="1D4508D7"/>
    <w:rsid w:val="1DE57ADB"/>
    <w:rsid w:val="1DF27FED"/>
    <w:rsid w:val="1E027AA5"/>
    <w:rsid w:val="1E396257"/>
    <w:rsid w:val="1FFB7C68"/>
    <w:rsid w:val="2096173F"/>
    <w:rsid w:val="20CA6586"/>
    <w:rsid w:val="21057250"/>
    <w:rsid w:val="21202C28"/>
    <w:rsid w:val="21292738"/>
    <w:rsid w:val="21A34005"/>
    <w:rsid w:val="21D107E9"/>
    <w:rsid w:val="21E5167F"/>
    <w:rsid w:val="221472F0"/>
    <w:rsid w:val="23066A9B"/>
    <w:rsid w:val="23A40CAB"/>
    <w:rsid w:val="24361F53"/>
    <w:rsid w:val="24927D70"/>
    <w:rsid w:val="24D372F4"/>
    <w:rsid w:val="25B17E80"/>
    <w:rsid w:val="25BA0804"/>
    <w:rsid w:val="27B16023"/>
    <w:rsid w:val="27B47014"/>
    <w:rsid w:val="27CD734D"/>
    <w:rsid w:val="287C65A3"/>
    <w:rsid w:val="29451F54"/>
    <w:rsid w:val="294E5E5A"/>
    <w:rsid w:val="295B20DD"/>
    <w:rsid w:val="299D3B3E"/>
    <w:rsid w:val="29A872DC"/>
    <w:rsid w:val="2A967118"/>
    <w:rsid w:val="2B067BE7"/>
    <w:rsid w:val="2B771B2E"/>
    <w:rsid w:val="2BDF1527"/>
    <w:rsid w:val="2C1B3A9D"/>
    <w:rsid w:val="2D3E7309"/>
    <w:rsid w:val="2DAE4BCF"/>
    <w:rsid w:val="2E3B56D4"/>
    <w:rsid w:val="2E44722D"/>
    <w:rsid w:val="2E7F7830"/>
    <w:rsid w:val="301B50E2"/>
    <w:rsid w:val="306A5E79"/>
    <w:rsid w:val="306B56E6"/>
    <w:rsid w:val="30766201"/>
    <w:rsid w:val="30955CD4"/>
    <w:rsid w:val="313934D1"/>
    <w:rsid w:val="31AC188E"/>
    <w:rsid w:val="31B50C79"/>
    <w:rsid w:val="31C0486E"/>
    <w:rsid w:val="31FE335B"/>
    <w:rsid w:val="320F28B0"/>
    <w:rsid w:val="323D738C"/>
    <w:rsid w:val="328305A1"/>
    <w:rsid w:val="32D305D1"/>
    <w:rsid w:val="332E5CC5"/>
    <w:rsid w:val="338D7FCB"/>
    <w:rsid w:val="33C65509"/>
    <w:rsid w:val="34645984"/>
    <w:rsid w:val="351F2E0E"/>
    <w:rsid w:val="35F44697"/>
    <w:rsid w:val="36394BEF"/>
    <w:rsid w:val="363D4A07"/>
    <w:rsid w:val="364307A9"/>
    <w:rsid w:val="37307DA0"/>
    <w:rsid w:val="373F7FE3"/>
    <w:rsid w:val="376F3581"/>
    <w:rsid w:val="378F06B1"/>
    <w:rsid w:val="37AE6C69"/>
    <w:rsid w:val="3883343A"/>
    <w:rsid w:val="38A700C1"/>
    <w:rsid w:val="38AB6890"/>
    <w:rsid w:val="38CE1803"/>
    <w:rsid w:val="38E47094"/>
    <w:rsid w:val="3A121ED4"/>
    <w:rsid w:val="3A2F07E2"/>
    <w:rsid w:val="3AE93ACB"/>
    <w:rsid w:val="3AFA2CE0"/>
    <w:rsid w:val="3B306E60"/>
    <w:rsid w:val="3B514788"/>
    <w:rsid w:val="3BA42B0A"/>
    <w:rsid w:val="3BCA76C6"/>
    <w:rsid w:val="3BE640A0"/>
    <w:rsid w:val="3C3C20A0"/>
    <w:rsid w:val="3C4543D3"/>
    <w:rsid w:val="3CC67ECA"/>
    <w:rsid w:val="3D2A42EE"/>
    <w:rsid w:val="3D8D4C9E"/>
    <w:rsid w:val="3D9C5E6E"/>
    <w:rsid w:val="3DF524EA"/>
    <w:rsid w:val="3E810F9B"/>
    <w:rsid w:val="3EDB2F8E"/>
    <w:rsid w:val="3FAC1BE1"/>
    <w:rsid w:val="3FCD127A"/>
    <w:rsid w:val="403622D3"/>
    <w:rsid w:val="40867B64"/>
    <w:rsid w:val="40DC68A2"/>
    <w:rsid w:val="41087C31"/>
    <w:rsid w:val="410F0A26"/>
    <w:rsid w:val="411A4419"/>
    <w:rsid w:val="41A24CC0"/>
    <w:rsid w:val="41CD6CF7"/>
    <w:rsid w:val="42440BA3"/>
    <w:rsid w:val="424464CE"/>
    <w:rsid w:val="42576B28"/>
    <w:rsid w:val="42791A3E"/>
    <w:rsid w:val="43721740"/>
    <w:rsid w:val="44085352"/>
    <w:rsid w:val="45237196"/>
    <w:rsid w:val="457B5C59"/>
    <w:rsid w:val="45870AC1"/>
    <w:rsid w:val="473B362C"/>
    <w:rsid w:val="474B7E9F"/>
    <w:rsid w:val="476A63AC"/>
    <w:rsid w:val="489D48B1"/>
    <w:rsid w:val="49B97D19"/>
    <w:rsid w:val="49FA5FEB"/>
    <w:rsid w:val="49FA6054"/>
    <w:rsid w:val="4A011472"/>
    <w:rsid w:val="4AAF7B51"/>
    <w:rsid w:val="4AC959EE"/>
    <w:rsid w:val="4AD16450"/>
    <w:rsid w:val="4AE53A14"/>
    <w:rsid w:val="4AFC6365"/>
    <w:rsid w:val="4B5F27F6"/>
    <w:rsid w:val="4BB753B5"/>
    <w:rsid w:val="4BBD76FF"/>
    <w:rsid w:val="4C223F36"/>
    <w:rsid w:val="4C440617"/>
    <w:rsid w:val="4C503582"/>
    <w:rsid w:val="4C762789"/>
    <w:rsid w:val="4CF3569F"/>
    <w:rsid w:val="4CFA26B9"/>
    <w:rsid w:val="4D4E0B28"/>
    <w:rsid w:val="4D935715"/>
    <w:rsid w:val="4EA16102"/>
    <w:rsid w:val="4EBE7F2F"/>
    <w:rsid w:val="4F9A60A8"/>
    <w:rsid w:val="50947639"/>
    <w:rsid w:val="509741EA"/>
    <w:rsid w:val="51316796"/>
    <w:rsid w:val="51A127A5"/>
    <w:rsid w:val="51C40D2C"/>
    <w:rsid w:val="51DA3B39"/>
    <w:rsid w:val="520E67ED"/>
    <w:rsid w:val="523B690F"/>
    <w:rsid w:val="532B52B2"/>
    <w:rsid w:val="5349426B"/>
    <w:rsid w:val="537A4BCC"/>
    <w:rsid w:val="54166C75"/>
    <w:rsid w:val="5479474B"/>
    <w:rsid w:val="54CA7080"/>
    <w:rsid w:val="550E4096"/>
    <w:rsid w:val="5549190E"/>
    <w:rsid w:val="55501200"/>
    <w:rsid w:val="56716878"/>
    <w:rsid w:val="567777C0"/>
    <w:rsid w:val="56873B6B"/>
    <w:rsid w:val="56A8574D"/>
    <w:rsid w:val="56DC354F"/>
    <w:rsid w:val="57287131"/>
    <w:rsid w:val="576354B1"/>
    <w:rsid w:val="57FF38DC"/>
    <w:rsid w:val="582C2DA8"/>
    <w:rsid w:val="583B61AA"/>
    <w:rsid w:val="596A3DDA"/>
    <w:rsid w:val="59EF1724"/>
    <w:rsid w:val="5A113533"/>
    <w:rsid w:val="5A19572E"/>
    <w:rsid w:val="5A1E66E8"/>
    <w:rsid w:val="5A6D43FA"/>
    <w:rsid w:val="5BFF7951"/>
    <w:rsid w:val="5C966047"/>
    <w:rsid w:val="5CCE5DE5"/>
    <w:rsid w:val="5D0562F4"/>
    <w:rsid w:val="5D606B43"/>
    <w:rsid w:val="5D691A2E"/>
    <w:rsid w:val="5E1D25BF"/>
    <w:rsid w:val="5E9D3904"/>
    <w:rsid w:val="5EC7698C"/>
    <w:rsid w:val="5ED41D6D"/>
    <w:rsid w:val="5FD91887"/>
    <w:rsid w:val="5FE01AB3"/>
    <w:rsid w:val="60B74194"/>
    <w:rsid w:val="60DC3454"/>
    <w:rsid w:val="60E41E93"/>
    <w:rsid w:val="60EF08C9"/>
    <w:rsid w:val="612A0875"/>
    <w:rsid w:val="617E7A4E"/>
    <w:rsid w:val="621456D4"/>
    <w:rsid w:val="626418B5"/>
    <w:rsid w:val="62B463F6"/>
    <w:rsid w:val="636D6196"/>
    <w:rsid w:val="63E42AF9"/>
    <w:rsid w:val="643338D2"/>
    <w:rsid w:val="64F26325"/>
    <w:rsid w:val="660F69CC"/>
    <w:rsid w:val="66857090"/>
    <w:rsid w:val="66F47CDF"/>
    <w:rsid w:val="688D74EA"/>
    <w:rsid w:val="68E4429B"/>
    <w:rsid w:val="699A67CC"/>
    <w:rsid w:val="6A9A4BEF"/>
    <w:rsid w:val="6B413EEC"/>
    <w:rsid w:val="6C7700E1"/>
    <w:rsid w:val="6CB245CF"/>
    <w:rsid w:val="6CE63F9E"/>
    <w:rsid w:val="6DB427D1"/>
    <w:rsid w:val="6ECC3702"/>
    <w:rsid w:val="6EED6E2B"/>
    <w:rsid w:val="6F884C51"/>
    <w:rsid w:val="6FE72DC5"/>
    <w:rsid w:val="703F4C5F"/>
    <w:rsid w:val="704E2A69"/>
    <w:rsid w:val="705B1B43"/>
    <w:rsid w:val="71107D1F"/>
    <w:rsid w:val="721D6B97"/>
    <w:rsid w:val="722714B6"/>
    <w:rsid w:val="72DD65FE"/>
    <w:rsid w:val="73972979"/>
    <w:rsid w:val="73BA3BC8"/>
    <w:rsid w:val="7425040C"/>
    <w:rsid w:val="743C0593"/>
    <w:rsid w:val="754D1C6A"/>
    <w:rsid w:val="75613687"/>
    <w:rsid w:val="75E47073"/>
    <w:rsid w:val="771E4103"/>
    <w:rsid w:val="7758241F"/>
    <w:rsid w:val="79132D11"/>
    <w:rsid w:val="791A18B1"/>
    <w:rsid w:val="79330C25"/>
    <w:rsid w:val="79745900"/>
    <w:rsid w:val="798B1E34"/>
    <w:rsid w:val="7A911C0C"/>
    <w:rsid w:val="7AC72AB9"/>
    <w:rsid w:val="7AD817A0"/>
    <w:rsid w:val="7B2C373E"/>
    <w:rsid w:val="7B9D6653"/>
    <w:rsid w:val="7BB7438C"/>
    <w:rsid w:val="7C2F46F7"/>
    <w:rsid w:val="7C582921"/>
    <w:rsid w:val="7C85211E"/>
    <w:rsid w:val="7CFC76D7"/>
    <w:rsid w:val="7D1A5AD9"/>
    <w:rsid w:val="7D9A01C8"/>
    <w:rsid w:val="7DCB0278"/>
    <w:rsid w:val="7E353C00"/>
    <w:rsid w:val="7E39561C"/>
    <w:rsid w:val="7E462FD2"/>
    <w:rsid w:val="7E501D24"/>
    <w:rsid w:val="7EFA53C3"/>
    <w:rsid w:val="7F1616F6"/>
    <w:rsid w:val="7F260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qFormat/>
    <w:uiPriority w:val="0"/>
    <w:pPr>
      <w:keepNext/>
      <w:keepLines/>
      <w:spacing w:line="413" w:lineRule="auto"/>
      <w:ind w:firstLine="200" w:firstLineChars="200"/>
      <w:outlineLvl w:val="1"/>
    </w:pPr>
    <w:rPr>
      <w:rFonts w:ascii="Arial" w:hAnsi="Arial" w:eastAsia="黑体"/>
      <w:b/>
      <w:bCs/>
      <w:sz w:val="30"/>
      <w:szCs w:val="32"/>
    </w:rPr>
  </w:style>
  <w:style w:type="paragraph" w:styleId="3">
    <w:name w:val="heading 3"/>
    <w:basedOn w:val="1"/>
    <w:next w:val="1"/>
    <w:qFormat/>
    <w:uiPriority w:val="0"/>
    <w:pPr>
      <w:keepNext/>
      <w:keepLines/>
      <w:spacing w:before="260" w:beforeLines="0" w:beforeAutospacing="0" w:after="260" w:afterLines="0" w:afterAutospacing="0" w:line="413" w:lineRule="auto"/>
      <w:jc w:val="center"/>
      <w:outlineLvl w:val="2"/>
    </w:pPr>
    <w:rPr>
      <w:b/>
      <w:kern w:val="0"/>
      <w:sz w:val="32"/>
      <w:szCs w:val="20"/>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pPr>
      <w:autoSpaceDE w:val="0"/>
      <w:autoSpaceDN w:val="0"/>
      <w:spacing w:before="214"/>
      <w:ind w:left="120"/>
      <w:jc w:val="left"/>
    </w:pPr>
    <w:rPr>
      <w:rFonts w:ascii="仿宋_GB2312" w:hAnsi="仿宋_GB2312" w:eastAsia="仿宋_GB2312" w:cs="仿宋_GB2312"/>
      <w:kern w:val="0"/>
      <w:sz w:val="32"/>
      <w:szCs w:val="32"/>
      <w:lang w:val="zh-CN" w:bidi="zh-CN"/>
    </w:rPr>
  </w:style>
  <w:style w:type="paragraph" w:styleId="6">
    <w:name w:val="Body Text Indent"/>
    <w:basedOn w:val="1"/>
    <w:next w:val="1"/>
    <w:qFormat/>
    <w:uiPriority w:val="0"/>
    <w:pPr>
      <w:spacing w:line="480" w:lineRule="exact"/>
      <w:ind w:firstLine="570"/>
    </w:pPr>
    <w:rPr>
      <w:rFonts w:ascii="Calibri" w:hAnsi="Calibri"/>
      <w:sz w:val="28"/>
    </w:rPr>
  </w:style>
  <w:style w:type="paragraph" w:styleId="7">
    <w:name w:val="index 4"/>
    <w:basedOn w:val="1"/>
    <w:next w:val="1"/>
    <w:qFormat/>
    <w:uiPriority w:val="0"/>
    <w:pPr>
      <w:ind w:left="600" w:leftChars="600"/>
    </w:pPr>
  </w:style>
  <w:style w:type="paragraph" w:styleId="8">
    <w:name w:val="toc 3"/>
    <w:basedOn w:val="1"/>
    <w:next w:val="1"/>
    <w:qFormat/>
    <w:uiPriority w:val="39"/>
    <w:pPr>
      <w:widowControl/>
      <w:spacing w:after="100" w:line="276" w:lineRule="auto"/>
      <w:ind w:left="440"/>
      <w:jc w:val="left"/>
    </w:pPr>
    <w:rPr>
      <w:rFonts w:ascii="Calibri" w:hAnsi="Calibri" w:cs="Calibri"/>
      <w:kern w:val="0"/>
      <w:sz w:val="22"/>
      <w:szCs w:val="22"/>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2"/>
    <w:basedOn w:val="1"/>
    <w:next w:val="1"/>
    <w:qFormat/>
    <w:uiPriority w:val="39"/>
    <w:pPr>
      <w:widowControl/>
      <w:spacing w:after="100" w:line="276" w:lineRule="auto"/>
      <w:ind w:left="220"/>
      <w:jc w:val="left"/>
    </w:pPr>
    <w:rPr>
      <w:rFonts w:ascii="Calibri" w:hAnsi="Calibri" w:cs="Calibri"/>
      <w:kern w:val="0"/>
      <w:sz w:val="22"/>
      <w:szCs w:val="22"/>
    </w:rPr>
  </w:style>
  <w:style w:type="paragraph" w:styleId="12">
    <w:name w:val="Normal (Web)"/>
    <w:basedOn w:val="1"/>
    <w:qFormat/>
    <w:uiPriority w:val="0"/>
    <w:pPr>
      <w:spacing w:before="100" w:beforeAutospacing="1" w:after="100" w:afterAutospacing="1"/>
      <w:jc w:val="left"/>
    </w:pPr>
    <w:rPr>
      <w:rFonts w:ascii="Calibri" w:hAnsi="Calibri"/>
      <w:kern w:val="0"/>
      <w:sz w:val="24"/>
    </w:rPr>
  </w:style>
  <w:style w:type="paragraph" w:styleId="13">
    <w:name w:val="Body Text First Indent 2"/>
    <w:basedOn w:val="6"/>
    <w:qFormat/>
    <w:uiPriority w:val="0"/>
    <w:pPr>
      <w:widowControl w:val="0"/>
      <w:spacing w:after="120"/>
      <w:ind w:left="420" w:leftChars="200" w:firstLine="420" w:firstLineChars="200"/>
      <w:jc w:val="both"/>
    </w:pPr>
    <w:rPr>
      <w:rFonts w:ascii="Calibri" w:hAnsi="Calibri" w:eastAsia="宋体" w:cs="Times New Roman"/>
      <w:kern w:val="2"/>
      <w:sz w:val="21"/>
      <w:szCs w:val="24"/>
      <w:lang w:val="en-US" w:eastAsia="zh-CN" w:bidi="ar-SA"/>
    </w:rPr>
  </w:style>
  <w:style w:type="character" w:styleId="16">
    <w:name w:val="annotation reference"/>
    <w:unhideWhenUsed/>
    <w:qFormat/>
    <w:uiPriority w:val="99"/>
    <w:rPr>
      <w:sz w:val="21"/>
      <w:szCs w:val="21"/>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9">
    <w:name w:val="font11"/>
    <w:basedOn w:val="15"/>
    <w:qFormat/>
    <w:uiPriority w:val="0"/>
    <w:rPr>
      <w:rFonts w:hint="eastAsia" w:ascii="宋体" w:hAnsi="宋体" w:eastAsia="宋体" w:cs="宋体"/>
      <w:color w:val="000000"/>
      <w:sz w:val="24"/>
      <w:szCs w:val="24"/>
      <w:u w:val="none"/>
    </w:rPr>
  </w:style>
  <w:style w:type="paragraph" w:customStyle="1" w:styleId="20">
    <w:name w:val="无间隔1"/>
    <w:qFormat/>
    <w:uiPriority w:val="0"/>
    <w:pPr>
      <w:widowControl w:val="0"/>
      <w:jc w:val="both"/>
    </w:pPr>
    <w:rPr>
      <w:rFonts w:ascii="Calibri" w:hAnsi="Calibri" w:eastAsia="宋体" w:cs="Times New Roman"/>
      <w:kern w:val="2"/>
      <w:sz w:val="21"/>
      <w:szCs w:val="24"/>
      <w:lang w:val="en-US" w:eastAsia="zh-CN" w:bidi="ar-SA"/>
    </w:rPr>
  </w:style>
  <w:style w:type="paragraph" w:customStyle="1" w:styleId="21">
    <w:name w:val="BodyText1I"/>
    <w:basedOn w:val="1"/>
    <w:qFormat/>
    <w:uiPriority w:val="99"/>
    <w:pPr>
      <w:snapToGrid w:val="0"/>
      <w:spacing w:line="360" w:lineRule="auto"/>
      <w:ind w:firstLine="420" w:firstLineChars="100"/>
    </w:pPr>
    <w:rPr>
      <w:sz w:val="28"/>
      <w:szCs w:val="20"/>
    </w:rPr>
  </w:style>
  <w:style w:type="paragraph" w:styleId="22">
    <w:name w:val="List Paragraph"/>
    <w:basedOn w:val="1"/>
    <w:qFormat/>
    <w:uiPriority w:val="99"/>
    <w:pPr>
      <w:ind w:firstLine="420" w:firstLineChars="200"/>
    </w:pPr>
  </w:style>
  <w:style w:type="paragraph" w:customStyle="1" w:styleId="23">
    <w:name w:val="列表段落1"/>
    <w:basedOn w:val="1"/>
    <w:qFormat/>
    <w:uiPriority w:val="34"/>
    <w:pPr>
      <w:ind w:firstLine="420" w:firstLineChars="200"/>
    </w:pPr>
    <w:rPr>
      <w:rFonts w:ascii="等线" w:hAnsi="等线" w:eastAsia="等线" w:cs="Times New Roman"/>
      <w:szCs w:val="22"/>
    </w:rPr>
  </w:style>
  <w:style w:type="character" w:customStyle="1" w:styleId="24">
    <w:name w:val="NormalCharacter"/>
    <w:qFormat/>
    <w:uiPriority w:val="0"/>
  </w:style>
  <w:style w:type="paragraph" w:customStyle="1" w:styleId="25">
    <w:name w:val="_Style 23"/>
    <w:basedOn w:val="1"/>
    <w:next w:val="22"/>
    <w:qFormat/>
    <w:uiPriority w:val="34"/>
    <w:pPr>
      <w:spacing w:line="240" w:lineRule="auto"/>
      <w:ind w:firstLine="420" w:firstLineChars="200"/>
    </w:pPr>
    <w:rPr>
      <w:rFonts w:ascii="Calibri" w:hAnsi="Calibri" w:eastAsia="宋体"/>
      <w:spacing w:val="0"/>
      <w:sz w:val="21"/>
      <w:szCs w:val="24"/>
    </w:rPr>
  </w:style>
  <w:style w:type="character" w:customStyle="1" w:styleId="26">
    <w:name w:val="font41"/>
    <w:basedOn w:val="15"/>
    <w:uiPriority w:val="0"/>
    <w:rPr>
      <w:rFonts w:hint="default" w:ascii="仿宋_GB2312" w:eastAsia="仿宋_GB2312" w:cs="仿宋_GB2312"/>
      <w:color w:val="000000"/>
      <w:sz w:val="21"/>
      <w:szCs w:val="21"/>
      <w:u w:val="none"/>
    </w:rPr>
  </w:style>
  <w:style w:type="character" w:customStyle="1" w:styleId="27">
    <w:name w:val="font21"/>
    <w:basedOn w:val="15"/>
    <w:qFormat/>
    <w:uiPriority w:val="0"/>
    <w:rPr>
      <w:rFonts w:hint="eastAsia" w:ascii="宋体" w:hAnsi="宋体" w:eastAsia="宋体" w:cs="宋体"/>
      <w:color w:val="000000"/>
      <w:sz w:val="24"/>
      <w:szCs w:val="24"/>
      <w:u w:val="none"/>
    </w:rPr>
  </w:style>
  <w:style w:type="paragraph" w:customStyle="1" w:styleId="28">
    <w:name w:val="_Style 1"/>
    <w:basedOn w:val="1"/>
    <w:qFormat/>
    <w:uiPriority w:val="34"/>
    <w:pPr>
      <w:spacing w:line="240" w:lineRule="auto"/>
      <w:ind w:firstLine="420" w:firstLineChars="200"/>
    </w:pPr>
    <w:rPr>
      <w:rFonts w:ascii="Calibri" w:hAnsi="Calibri" w:eastAsia="宋体"/>
      <w:spacing w:val="0"/>
      <w:sz w:val="21"/>
      <w:szCs w:val="24"/>
    </w:rPr>
  </w:style>
  <w:style w:type="paragraph" w:customStyle="1" w:styleId="2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30">
    <w:name w:val="报告正文样式"/>
    <w:basedOn w:val="1"/>
    <w:qFormat/>
    <w:uiPriority w:val="0"/>
    <w:pPr>
      <w:widowControl/>
      <w:autoSpaceDE w:val="0"/>
      <w:autoSpaceDN w:val="0"/>
      <w:adjustRightInd w:val="0"/>
      <w:spacing w:line="420" w:lineRule="exact"/>
      <w:ind w:firstLine="480" w:firstLineChars="200"/>
    </w:pPr>
    <w:rPr>
      <w:rFonts w:ascii="仿宋_GB2312" w:hAnsi="Calibri" w:eastAsia="仿宋_GB2312"/>
      <w:sz w:val="24"/>
      <w:szCs w:val="32"/>
    </w:rPr>
  </w:style>
  <w:style w:type="character" w:customStyle="1" w:styleId="31">
    <w:name w:val="font31"/>
    <w:basedOn w:val="15"/>
    <w:qFormat/>
    <w:uiPriority w:val="0"/>
    <w:rPr>
      <w:rFonts w:hint="default" w:ascii="仿宋_GB2312" w:eastAsia="仿宋_GB2312" w:cs="仿宋_GB2312"/>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8707</Words>
  <Characters>11597</Characters>
  <Lines>0</Lines>
  <Paragraphs>0</Paragraphs>
  <TotalTime>126</TotalTime>
  <ScaleCrop>false</ScaleCrop>
  <LinksUpToDate>false</LinksUpToDate>
  <CharactersWithSpaces>12019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2023-03-31T07:49:00Z</dcterms:created>
  <dc:creator>admin</dc:creator>
  <cp:lastModifiedBy>vera lynn</cp:lastModifiedBy>
  <dcterms:modified xsi:type="dcterms:W3CDTF">2023-09-01T09:38:21Z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4A999F6387B04C25937EDE38890E8A51_13</vt:lpwstr>
  </property>
</Properties>
</file>