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ascii="Times New Roman" w:hAnsi="Times New Roman" w:eastAsia="方正小标宋_GBK" w:cs="Times New Roman"/>
          <w:bCs/>
          <w:color w:val="auto"/>
          <w:kern w:val="0"/>
          <w:sz w:val="44"/>
          <w:szCs w:val="44"/>
          <w:lang w:val="en-US" w:eastAsia="zh-CN" w:bidi="ar-SA"/>
        </w:rPr>
      </w:pPr>
      <w:r>
        <w:rPr>
          <w:rFonts w:hint="eastAsia" w:ascii="Times New Roman" w:hAnsi="Times New Roman" w:eastAsia="方正小标宋_GBK" w:cs="Times New Roman"/>
          <w:bCs/>
          <w:color w:val="auto"/>
          <w:kern w:val="0"/>
          <w:sz w:val="44"/>
          <w:szCs w:val="44"/>
          <w:lang w:val="en-US" w:eastAsia="zh-CN" w:bidi="ar-SA"/>
        </w:rPr>
        <w:t>2021年度湖南省银华棉麻产业集团</w:t>
      </w:r>
    </w:p>
    <w:p>
      <w:pPr>
        <w:pStyle w:val="6"/>
        <w:jc w:val="center"/>
        <w:rPr>
          <w:sz w:val="84"/>
          <w:szCs w:val="84"/>
        </w:rPr>
      </w:pPr>
      <w:r>
        <w:rPr>
          <w:rFonts w:hint="eastAsia" w:ascii="Times New Roman" w:hAnsi="Times New Roman" w:eastAsia="方正小标宋_GBK" w:cs="Times New Roman"/>
          <w:bCs/>
          <w:color w:val="auto"/>
          <w:kern w:val="0"/>
          <w:sz w:val="44"/>
          <w:szCs w:val="44"/>
          <w:lang w:val="en-US" w:eastAsia="zh-CN" w:bidi="ar-SA"/>
        </w:rPr>
        <w:t>股份公司部门决算</w:t>
      </w:r>
    </w:p>
    <w:p>
      <w:pPr>
        <w:pStyle w:val="6"/>
        <w:spacing w:line="500" w:lineRule="exact"/>
        <w:jc w:val="center"/>
        <w:rPr>
          <w:b/>
          <w:sz w:val="36"/>
          <w:szCs w:val="28"/>
        </w:rPr>
      </w:pPr>
      <w:r>
        <w:rPr>
          <w:b/>
          <w:sz w:val="36"/>
          <w:szCs w:val="28"/>
        </w:rPr>
        <w:t>目录</w:t>
      </w:r>
    </w:p>
    <w:p>
      <w:pPr>
        <w:pStyle w:val="6"/>
        <w:spacing w:line="500" w:lineRule="exact"/>
        <w:rPr>
          <w:rFonts w:ascii="仿宋_GB2312" w:hAnsi="仿宋_GB2312" w:cs="仿宋_GB2312"/>
          <w:b/>
          <w:sz w:val="28"/>
          <w:szCs w:val="28"/>
        </w:rPr>
      </w:pPr>
      <w:r>
        <w:rPr>
          <w:b/>
          <w:sz w:val="28"/>
          <w:szCs w:val="28"/>
        </w:rPr>
        <w:t>第一部分 单位概况</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6"/>
        <w:spacing w:line="500" w:lineRule="exact"/>
        <w:rPr>
          <w:rFonts w:ascii="仿宋_GB2312" w:hAnsi="仿宋_GB2312" w:cs="仿宋_GB2312"/>
          <w:b/>
          <w:sz w:val="28"/>
          <w:szCs w:val="28"/>
        </w:rPr>
      </w:pPr>
      <w:r>
        <w:rPr>
          <w:b/>
          <w:sz w:val="28"/>
          <w:szCs w:val="28"/>
        </w:rPr>
        <w:t>第二部分2021年度部门决算表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九、国有资本经营预算财政拨款支出决算表</w:t>
      </w:r>
    </w:p>
    <w:p>
      <w:pPr>
        <w:pStyle w:val="6"/>
        <w:spacing w:line="500" w:lineRule="exact"/>
        <w:rPr>
          <w:rFonts w:ascii="仿宋_GB2312" w:hAnsi="仿宋_GB2312" w:cs="仿宋_GB2312"/>
          <w:b/>
          <w:sz w:val="28"/>
          <w:szCs w:val="28"/>
        </w:rPr>
      </w:pPr>
      <w:r>
        <w:rPr>
          <w:b/>
          <w:sz w:val="28"/>
          <w:szCs w:val="28"/>
        </w:rPr>
        <w:t>第三部分2021年度部门决算情况说明</w:t>
      </w:r>
    </w:p>
    <w:p>
      <w:pPr>
        <w:pStyle w:val="6"/>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pStyle w:val="4"/>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八、政府性基金预算收入支出决算情况</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九、关于机关运行经费支出说明</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十、一般性支出情况</w:t>
      </w:r>
    </w:p>
    <w:p>
      <w:pPr>
        <w:pStyle w:val="4"/>
        <w:autoSpaceDE w:val="0"/>
        <w:autoSpaceDN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十一、关于政府采购支出说明</w:t>
      </w:r>
    </w:p>
    <w:p>
      <w:pPr>
        <w:pStyle w:val="6"/>
        <w:spacing w:line="500" w:lineRule="exact"/>
        <w:ind w:firstLine="700" w:firstLineChars="250"/>
        <w:rPr>
          <w:rFonts w:ascii="仿宋_GB2312" w:hAnsi="仿宋_GB2312" w:cs="仿宋_GB2312" w:eastAsiaTheme="minorEastAsia"/>
          <w:sz w:val="28"/>
          <w:szCs w:val="28"/>
        </w:rPr>
      </w:pPr>
      <w:r>
        <w:rPr>
          <w:rFonts w:ascii="仿宋_GB2312" w:hAnsi="仿宋_GB2312" w:cs="仿宋_GB2312" w:eastAsiaTheme="minorEastAsia"/>
          <w:sz w:val="28"/>
          <w:szCs w:val="28"/>
        </w:rPr>
        <w:t>十二、关于国有资产占用情况说明</w:t>
      </w:r>
    </w:p>
    <w:p>
      <w:pPr>
        <w:pStyle w:val="6"/>
        <w:spacing w:line="500" w:lineRule="exact"/>
        <w:ind w:firstLine="700" w:firstLineChars="250"/>
        <w:rPr>
          <w:rFonts w:ascii="仿宋_GB2312" w:hAnsi="仿宋_GB2312" w:cs="仿宋_GB2312" w:eastAsiaTheme="minorEastAsia"/>
          <w:sz w:val="28"/>
          <w:szCs w:val="28"/>
        </w:rPr>
      </w:pPr>
      <w:r>
        <w:rPr>
          <w:rFonts w:ascii="仿宋_GB2312" w:hAnsi="仿宋_GB2312" w:cs="仿宋_GB2312" w:eastAsiaTheme="minorEastAsia"/>
          <w:sz w:val="28"/>
          <w:szCs w:val="28"/>
        </w:rPr>
        <w:t>十三、关</w:t>
      </w:r>
      <w:r>
        <w:rPr>
          <w:rFonts w:cs="仿宋_GB2312" w:asciiTheme="minorEastAsia" w:hAnsiTheme="minorEastAsia" w:eastAsiaTheme="minorEastAsia"/>
          <w:sz w:val="28"/>
          <w:szCs w:val="28"/>
        </w:rPr>
        <w:t>于2021年</w:t>
      </w:r>
      <w:r>
        <w:rPr>
          <w:rFonts w:ascii="仿宋_GB2312" w:hAnsi="仿宋_GB2312" w:cs="仿宋_GB2312" w:eastAsiaTheme="minorEastAsia"/>
          <w:sz w:val="28"/>
          <w:szCs w:val="28"/>
        </w:rPr>
        <w:t>度预算绩效情况的说明</w:t>
      </w:r>
    </w:p>
    <w:p>
      <w:pPr>
        <w:pStyle w:val="4"/>
        <w:autoSpaceDE w:val="0"/>
        <w:autoSpaceDN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pStyle w:val="4"/>
        <w:autoSpaceDE w:val="0"/>
        <w:autoSpaceDN w:val="0"/>
        <w:spacing w:line="50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pStyle w:val="5"/>
        <w:rPr>
          <w:sz w:val="84"/>
          <w:szCs w:val="84"/>
        </w:rPr>
      </w:pPr>
    </w:p>
    <w:p>
      <w:pPr>
        <w:pStyle w:val="6"/>
        <w:spacing w:line="500" w:lineRule="exact"/>
        <w:ind w:firstLine="700" w:firstLineChars="250"/>
        <w:rPr>
          <w:rFonts w:ascii="仿宋_GB2312" w:hAnsi="仿宋_GB2312" w:cs="仿宋_GB2312" w:eastAsiaTheme="minorEastAsia"/>
          <w:sz w:val="28"/>
          <w:szCs w:val="28"/>
        </w:rPr>
      </w:pP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r>
        <w:rPr>
          <w:sz w:val="84"/>
          <w:szCs w:val="84"/>
        </w:rPr>
        <w:t xml:space="preserve">第一部分 </w:t>
      </w:r>
    </w:p>
    <w:p>
      <w:pPr>
        <w:pStyle w:val="6"/>
        <w:jc w:val="center"/>
        <w:rPr>
          <w:sz w:val="84"/>
          <w:szCs w:val="84"/>
        </w:rPr>
      </w:pPr>
    </w:p>
    <w:p>
      <w:pPr>
        <w:pStyle w:val="6"/>
        <w:jc w:val="center"/>
        <w:rPr>
          <w:sz w:val="84"/>
          <w:szCs w:val="84"/>
        </w:rPr>
      </w:pPr>
      <w:r>
        <w:rPr>
          <w:sz w:val="84"/>
          <w:szCs w:val="84"/>
        </w:rPr>
        <w:t>单位概况</w:t>
      </w:r>
    </w:p>
    <w:p>
      <w:pPr>
        <w:pStyle w:val="4"/>
        <w:rPr>
          <w:sz w:val="84"/>
          <w:szCs w:val="84"/>
        </w:rPr>
      </w:pPr>
      <w:r>
        <w:br w:type="page"/>
      </w:r>
    </w:p>
    <w:p>
      <w:pPr>
        <w:pStyle w:val="8"/>
        <w:ind w:firstLine="640" w:firstLineChars="200"/>
        <w:jc w:val="left"/>
        <w:rPr>
          <w:rFonts w:hint="eastAsia" w:ascii="黑体" w:hAnsi="黑体" w:eastAsia="黑体"/>
          <w:sz w:val="32"/>
          <w:szCs w:val="32"/>
          <w:lang w:eastAsia="zh-CN"/>
        </w:rPr>
      </w:pPr>
      <w:r>
        <w:rPr>
          <w:rFonts w:eastAsia="黑体" w:asciiTheme="minorEastAsia" w:hAnsiTheme="minorEastAsia"/>
          <w:bCs/>
          <w:kern w:val="0"/>
          <w:sz w:val="32"/>
          <w:szCs w:val="32"/>
        </w:rPr>
        <w:t>一、</w:t>
      </w:r>
      <w:r>
        <w:rPr>
          <w:rFonts w:hint="eastAsia" w:eastAsia="黑体" w:asciiTheme="minorEastAsia" w:hAnsiTheme="minorEastAsia"/>
          <w:bCs/>
          <w:kern w:val="0"/>
          <w:sz w:val="32"/>
          <w:szCs w:val="32"/>
          <w:lang w:eastAsia="zh-CN"/>
        </w:rPr>
        <w:t>部门职责</w:t>
      </w:r>
    </w:p>
    <w:p>
      <w:pPr>
        <w:pStyle w:val="8"/>
        <w:ind w:firstLine="600" w:firstLineChars="200"/>
        <w:jc w:val="left"/>
        <w:rPr>
          <w:rFonts w:ascii="仿宋_GB2312;仿宋" w:eastAsia="仿宋_GB2312;仿宋" w:cs="宋体;SimSun" w:hAnsiTheme="minorEastAsia"/>
          <w:sz w:val="30"/>
          <w:szCs w:val="30"/>
        </w:rPr>
      </w:pPr>
      <w:r>
        <w:rPr>
          <w:rFonts w:ascii="仿宋_GB2312;仿宋" w:eastAsia="仿宋_GB2312;仿宋" w:cs="宋体;SimSun" w:hAnsiTheme="minorEastAsia"/>
          <w:kern w:val="2"/>
          <w:sz w:val="30"/>
          <w:szCs w:val="30"/>
        </w:rPr>
        <w:t>湖南省银华棉麻产业集团股份公司，</w:t>
      </w:r>
      <w:r>
        <w:rPr>
          <w:rFonts w:ascii="仿宋_GB2312;仿宋" w:eastAsia="仿宋_GB2312;仿宋" w:cs="宋体;SimSun" w:hAnsiTheme="minorEastAsia"/>
          <w:sz w:val="30"/>
          <w:szCs w:val="30"/>
        </w:rPr>
        <w:t>成立于2007年1月31日，</w:t>
      </w:r>
      <w:r>
        <w:rPr>
          <w:rFonts w:ascii="仿宋_GB2312;仿宋" w:eastAsia="仿宋_GB2312;仿宋" w:cs="宋体;SimSun" w:hAnsiTheme="minorEastAsia"/>
          <w:kern w:val="2"/>
          <w:sz w:val="30"/>
          <w:szCs w:val="30"/>
        </w:rPr>
        <w:t>是由湖南省棉麻总公司一次性改制注册成立的集团股份制公司。公司</w:t>
      </w:r>
      <w:r>
        <w:rPr>
          <w:rFonts w:ascii="仿宋_GB2312;仿宋" w:eastAsia="仿宋_GB2312;仿宋" w:cs="宋体;SimSun" w:hAnsiTheme="minorEastAsia"/>
          <w:sz w:val="30"/>
          <w:szCs w:val="30"/>
        </w:rPr>
        <w:t>注册资金人民币陆仟壹佰捌拾万元整；法定代表人：刘中军；企业类别：非上市股份有限公司；公司目前主要从事棉麻生产、收购、加工、销售；纺织原料及产品的生产、购销；经营商品和技术的进出口业务，酒店业、仓储物流业、电子商务、房地产业、信息产业投资管理等业务。</w:t>
      </w:r>
    </w:p>
    <w:p>
      <w:pPr>
        <w:pStyle w:val="8"/>
        <w:ind w:left="0" w:leftChars="0" w:firstLine="320" w:firstLineChars="100"/>
        <w:jc w:val="left"/>
        <w:rPr>
          <w:sz w:val="32"/>
          <w:szCs w:val="32"/>
        </w:rPr>
      </w:pPr>
      <w:r>
        <w:rPr>
          <w:rFonts w:ascii="仿宋_GB2312" w:eastAsia="黑体" w:cs="宋体;SimSun" w:hAnsiTheme="minorEastAsia"/>
          <w:sz w:val="32"/>
          <w:szCs w:val="32"/>
        </w:rPr>
        <w:t>二</w:t>
      </w:r>
      <w:r>
        <w:rPr>
          <w:rFonts w:ascii="仿宋_GB2312" w:hAnsi="仿宋_GB2312" w:eastAsia="黑体"/>
          <w:sz w:val="32"/>
          <w:szCs w:val="32"/>
        </w:rPr>
        <w:t>、机构设置及决算单位构成</w:t>
      </w:r>
    </w:p>
    <w:p>
      <w:pPr>
        <w:pStyle w:val="8"/>
        <w:ind w:firstLine="600" w:firstLineChars="200"/>
        <w:jc w:val="left"/>
        <w:rPr>
          <w:rFonts w:ascii="仿宋" w:hAnsi="仿宋" w:eastAsia="仿宋"/>
          <w:sz w:val="30"/>
          <w:szCs w:val="30"/>
        </w:rPr>
      </w:pPr>
      <w:r>
        <w:rPr>
          <w:rFonts w:ascii="仿宋" w:hAnsi="仿宋" w:eastAsia="仿宋"/>
          <w:sz w:val="30"/>
          <w:szCs w:val="30"/>
        </w:rPr>
        <w:t>（一）内设机构设置。湖南省银华棉麻产业集团股份公司内设机构包括：总经理室、人事行政部、资产经营管理部、财务部、风控管理部、总部运营中心、纺织原料分公司、国际贸易分公司、业务部、棉副产品分公司、经营部共</w:t>
      </w:r>
      <w:r>
        <w:rPr>
          <w:rFonts w:ascii="仿宋" w:hAnsi="仿宋" w:eastAsia="仿宋" w:cs="仿宋_GB2312"/>
          <w:sz w:val="30"/>
          <w:szCs w:val="30"/>
        </w:rPr>
        <w:t>11</w:t>
      </w:r>
      <w:r>
        <w:rPr>
          <w:rFonts w:ascii="仿宋" w:hAnsi="仿宋" w:eastAsia="仿宋"/>
          <w:sz w:val="30"/>
          <w:szCs w:val="30"/>
        </w:rPr>
        <w:t>个部门。</w:t>
      </w:r>
    </w:p>
    <w:p>
      <w:pPr>
        <w:pStyle w:val="8"/>
        <w:bidi w:val="0"/>
        <w:rPr>
          <w:rFonts w:ascii="仿宋_GB2312;仿宋" w:eastAsia="仿宋_GB2312;仿宋" w:cs="宋体;SimSun" w:hAnsiTheme="minorEastAsia"/>
          <w:b w:val="0"/>
          <w:bCs w:val="0"/>
          <w:szCs w:val="30"/>
        </w:rPr>
      </w:pPr>
      <w:r>
        <w:rPr>
          <w:rFonts w:hint="eastAsia" w:ascii="仿宋" w:hAnsi="仿宋" w:eastAsia="仿宋" w:cs="仿宋"/>
          <w:sz w:val="30"/>
          <w:szCs w:val="30"/>
        </w:rPr>
        <w:t>（二）决算单位构成。湖南省银华棉麻产业集团股份公司2021年部门决算汇总公开单位构成报告：湖南省银华棉麻产业集团股份公司本级。</w:t>
      </w:r>
      <w:r>
        <w:br w:type="page"/>
      </w:r>
    </w:p>
    <w:p>
      <w:pPr>
        <w:pStyle w:val="6"/>
        <w:jc w:val="center"/>
        <w:rPr>
          <w:sz w:val="84"/>
          <w:szCs w:val="84"/>
        </w:rPr>
      </w:pPr>
    </w:p>
    <w:p>
      <w:pPr>
        <w:pStyle w:val="6"/>
        <w:jc w:val="center"/>
        <w:rPr>
          <w:sz w:val="84"/>
          <w:szCs w:val="84"/>
        </w:rPr>
      </w:pPr>
    </w:p>
    <w:p>
      <w:pPr>
        <w:pStyle w:val="6"/>
        <w:jc w:val="center"/>
        <w:rPr>
          <w:sz w:val="84"/>
          <w:szCs w:val="84"/>
        </w:rPr>
      </w:pPr>
    </w:p>
    <w:p>
      <w:pPr>
        <w:pStyle w:val="6"/>
        <w:jc w:val="center"/>
        <w:rPr>
          <w:sz w:val="84"/>
          <w:szCs w:val="84"/>
        </w:rPr>
      </w:pPr>
      <w:r>
        <w:rPr>
          <w:sz w:val="84"/>
          <w:szCs w:val="84"/>
        </w:rPr>
        <w:t>第二部分</w:t>
      </w:r>
    </w:p>
    <w:p>
      <w:pPr>
        <w:pStyle w:val="7"/>
        <w:jc w:val="center"/>
        <w:rPr>
          <w:sz w:val="72"/>
          <w:szCs w:val="72"/>
        </w:rPr>
      </w:pPr>
    </w:p>
    <w:p>
      <w:pPr>
        <w:pStyle w:val="6"/>
        <w:jc w:val="center"/>
        <w:rPr>
          <w:sz w:val="84"/>
          <w:szCs w:val="84"/>
        </w:rPr>
        <w:sectPr>
          <w:pgSz w:w="11906" w:h="16838"/>
          <w:pgMar w:top="1440" w:right="1800" w:bottom="1440" w:left="1800" w:header="0" w:footer="0" w:gutter="0"/>
          <w:pgNumType w:fmt="decimal"/>
          <w:cols w:space="720" w:num="1"/>
          <w:formProt w:val="0"/>
          <w:docGrid w:type="lines" w:linePitch="312" w:charSpace="189849"/>
        </w:sectPr>
      </w:pPr>
      <w:r>
        <w:rPr>
          <w:sz w:val="84"/>
          <w:szCs w:val="84"/>
        </w:rPr>
        <w:t>部门决算表</w:t>
      </w:r>
    </w:p>
    <w:tbl>
      <w:tblPr>
        <w:tblStyle w:val="2"/>
        <w:tblW w:w="5000" w:type="pct"/>
        <w:jc w:val="center"/>
        <w:tblLayout w:type="fixed"/>
        <w:tblCellMar>
          <w:top w:w="0" w:type="dxa"/>
          <w:left w:w="108" w:type="dxa"/>
          <w:bottom w:w="0" w:type="dxa"/>
          <w:right w:w="108" w:type="dxa"/>
        </w:tblCellMar>
      </w:tblPr>
      <w:tblGrid>
        <w:gridCol w:w="2003"/>
        <w:gridCol w:w="483"/>
        <w:gridCol w:w="884"/>
        <w:gridCol w:w="838"/>
        <w:gridCol w:w="850"/>
        <w:gridCol w:w="1751"/>
        <w:gridCol w:w="434"/>
        <w:gridCol w:w="805"/>
        <w:gridCol w:w="824"/>
        <w:gridCol w:w="799"/>
        <w:gridCol w:w="1568"/>
        <w:gridCol w:w="415"/>
        <w:gridCol w:w="825"/>
        <w:gridCol w:w="10"/>
        <w:gridCol w:w="838"/>
        <w:gridCol w:w="848"/>
      </w:tblGrid>
      <w:tr>
        <w:tblPrEx>
          <w:tblCellMar>
            <w:top w:w="0" w:type="dxa"/>
            <w:left w:w="108" w:type="dxa"/>
            <w:bottom w:w="0" w:type="dxa"/>
            <w:right w:w="108" w:type="dxa"/>
          </w:tblCellMar>
        </w:tblPrEx>
        <w:trPr>
          <w:trHeight w:val="555" w:hRule="atLeast"/>
          <w:jc w:val="center"/>
        </w:trPr>
        <w:tc>
          <w:tcPr>
            <w:tcW w:w="13958" w:type="dxa"/>
            <w:gridSpan w:val="16"/>
            <w:tcBorders>
              <w:right w:val="single" w:color="808080" w:sz="4" w:space="0"/>
            </w:tcBorders>
            <w:shd w:val="clear" w:color="auto" w:fill="FFFFFF" w:themeFill="background1"/>
            <w:vAlign w:val="center"/>
          </w:tcPr>
          <w:p>
            <w:pPr>
              <w:pStyle w:val="9"/>
              <w:keepNext w:val="0"/>
              <w:keepLines w:val="0"/>
              <w:pageBreakBefore/>
              <w:widowControl w:val="0"/>
              <w:spacing w:beforeLines="0" w:beforeAutospacing="0" w:afterLines="0" w:afterAutospacing="0"/>
              <w:jc w:val="center"/>
              <w:textAlignment w:val="center"/>
              <w:rPr>
                <w:rFonts w:ascii="宋体" w:hAnsi="宋体" w:eastAsia="宋体" w:cs="宋体"/>
                <w:i w:val="0"/>
                <w:iCs w:val="0"/>
                <w:color w:val="000000"/>
                <w:sz w:val="18"/>
                <w:szCs w:val="18"/>
                <w:u w:val="none"/>
              </w:rPr>
            </w:pPr>
            <w:r>
              <w:rPr>
                <w:rFonts w:ascii="宋体" w:hAnsi="宋体" w:cs="宋体"/>
                <w:b/>
                <w:bCs/>
                <w:i w:val="0"/>
                <w:iCs w:val="0"/>
                <w:color w:val="000000"/>
                <w:kern w:val="0"/>
                <w:sz w:val="40"/>
                <w:szCs w:val="40"/>
                <w:u w:val="none"/>
                <w:lang w:val="en-US" w:eastAsia="zh-CN" w:bidi="ar"/>
              </w:rPr>
              <w:t>收入支出决算总表</w:t>
            </w:r>
          </w:p>
        </w:tc>
      </w:tr>
      <w:tr>
        <w:tblPrEx>
          <w:tblCellMar>
            <w:top w:w="0" w:type="dxa"/>
            <w:left w:w="108" w:type="dxa"/>
            <w:bottom w:w="0" w:type="dxa"/>
            <w:right w:w="108" w:type="dxa"/>
          </w:tblCellMar>
        </w:tblPrEx>
        <w:trPr>
          <w:trHeight w:val="482" w:hRule="atLeast"/>
          <w:jc w:val="center"/>
        </w:trPr>
        <w:tc>
          <w:tcPr>
            <w:tcW w:w="13958" w:type="dxa"/>
            <w:gridSpan w:val="16"/>
            <w:tcBorders>
              <w:right w:val="single" w:color="808080" w:sz="4"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right"/>
              <w:textAlignment w:val="center"/>
              <w:rPr>
                <w:rFonts w:ascii="宋体" w:hAnsi="宋体" w:eastAsia="宋体" w:cs="宋体"/>
                <w:i w:val="0"/>
                <w:iCs w:val="0"/>
                <w:color w:val="000000"/>
                <w:sz w:val="24"/>
                <w:szCs w:val="24"/>
                <w:u w:val="none"/>
              </w:rPr>
            </w:pPr>
            <w:r>
              <w:rPr>
                <w:rFonts w:ascii="宋体" w:hAnsi="宋体" w:cs="宋体"/>
                <w:b/>
                <w:bCs/>
                <w:i w:val="0"/>
                <w:iCs w:val="0"/>
                <w:color w:val="000000"/>
                <w:kern w:val="0"/>
                <w:sz w:val="20"/>
                <w:szCs w:val="20"/>
                <w:u w:val="none"/>
                <w:lang w:val="en-US" w:eastAsia="zh-CN" w:bidi="ar"/>
              </w:rPr>
              <w:t>财决</w:t>
            </w:r>
            <w:r>
              <w:rPr>
                <w:rFonts w:ascii="宋体" w:hAnsi="宋体" w:cs="宋体" w:eastAsiaTheme="minorEastAsia"/>
                <w:b/>
                <w:bCs/>
                <w:i w:val="0"/>
                <w:iCs w:val="0"/>
                <w:color w:val="000000"/>
                <w:kern w:val="0"/>
                <w:sz w:val="20"/>
                <w:szCs w:val="20"/>
                <w:u w:val="none"/>
                <w:lang w:val="en-US" w:eastAsia="zh-CN" w:bidi="ar"/>
              </w:rPr>
              <w:t>01</w:t>
            </w:r>
            <w:r>
              <w:rPr>
                <w:rFonts w:ascii="宋体" w:hAnsi="宋体" w:cs="宋体"/>
                <w:b/>
                <w:bCs/>
                <w:i w:val="0"/>
                <w:iCs w:val="0"/>
                <w:color w:val="000000"/>
                <w:kern w:val="0"/>
                <w:sz w:val="20"/>
                <w:szCs w:val="20"/>
                <w:u w:val="none"/>
                <w:lang w:val="en-US" w:eastAsia="zh-CN" w:bidi="ar"/>
              </w:rPr>
              <w:t>表</w:t>
            </w:r>
          </w:p>
        </w:tc>
      </w:tr>
      <w:tr>
        <w:tblPrEx>
          <w:tblCellMar>
            <w:top w:w="0" w:type="dxa"/>
            <w:left w:w="108" w:type="dxa"/>
            <w:bottom w:w="0" w:type="dxa"/>
            <w:right w:w="108" w:type="dxa"/>
          </w:tblCellMar>
        </w:tblPrEx>
        <w:trPr>
          <w:trHeight w:val="357" w:hRule="atLeast"/>
          <w:jc w:val="center"/>
        </w:trPr>
        <w:tc>
          <w:tcPr>
            <w:tcW w:w="13958" w:type="dxa"/>
            <w:gridSpan w:val="16"/>
            <w:tcBorders>
              <w:bottom w:val="single" w:color="000000" w:sz="2" w:space="0"/>
              <w:right w:val="single" w:color="808080" w:sz="4"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4"/>
                <w:szCs w:val="24"/>
                <w:u w:val="none"/>
              </w:rPr>
            </w:pPr>
            <w:r>
              <w:rPr>
                <w:rFonts w:ascii="宋体" w:hAnsi="宋体" w:cs="宋体"/>
                <w:i w:val="0"/>
                <w:iCs w:val="0"/>
                <w:color w:val="000000"/>
                <w:kern w:val="0"/>
                <w:sz w:val="24"/>
                <w:szCs w:val="24"/>
                <w:u w:val="none"/>
                <w:lang w:val="en-US" w:eastAsia="zh-CN" w:bidi="ar"/>
              </w:rPr>
              <w:t xml:space="preserve">编制单位：湖南省银华棉麻产业集团股份公司                          </w:t>
            </w:r>
            <w:r>
              <w:rPr>
                <w:rFonts w:ascii="宋体" w:hAnsi="宋体" w:eastAsia="宋体" w:cs="宋体"/>
                <w:i w:val="0"/>
                <w:iCs w:val="0"/>
                <w:color w:val="000000"/>
                <w:kern w:val="0"/>
                <w:sz w:val="24"/>
                <w:szCs w:val="24"/>
                <w:u w:val="none"/>
                <w:lang w:val="en-US" w:eastAsia="zh-CN" w:bidi="ar"/>
              </w:rPr>
              <w:t>2021</w:t>
            </w:r>
            <w:r>
              <w:rPr>
                <w:rFonts w:ascii="宋体" w:hAnsi="宋体" w:cs="宋体"/>
                <w:i w:val="0"/>
                <w:iCs w:val="0"/>
                <w:color w:val="000000"/>
                <w:kern w:val="0"/>
                <w:sz w:val="24"/>
                <w:szCs w:val="24"/>
                <w:u w:val="none"/>
                <w:lang w:val="en-US" w:eastAsia="zh-CN" w:bidi="ar"/>
              </w:rPr>
              <w:t>年度                          金额单位：万元</w:t>
            </w:r>
          </w:p>
        </w:tc>
      </w:tr>
      <w:tr>
        <w:tblPrEx>
          <w:tblCellMar>
            <w:top w:w="0" w:type="dxa"/>
            <w:left w:w="108" w:type="dxa"/>
            <w:bottom w:w="0" w:type="dxa"/>
            <w:right w:w="108" w:type="dxa"/>
          </w:tblCellMar>
        </w:tblPrEx>
        <w:trPr>
          <w:trHeight w:val="300" w:hRule="atLeast"/>
          <w:jc w:val="center"/>
        </w:trPr>
        <w:tc>
          <w:tcPr>
            <w:tcW w:w="4981" w:type="dxa"/>
            <w:gridSpan w:val="5"/>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收入</w:t>
            </w:r>
          </w:p>
        </w:tc>
        <w:tc>
          <w:tcPr>
            <w:tcW w:w="8977" w:type="dxa"/>
            <w:gridSpan w:val="11"/>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支出</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项目</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行次</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年初预算数</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调整预算数</w:t>
            </w: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决算数</w:t>
            </w: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项目</w:t>
            </w:r>
            <w:r>
              <w:rPr>
                <w:rFonts w:ascii="宋体" w:hAnsi="宋体" w:eastAsia="宋体" w:cs="宋体"/>
                <w:i w:val="0"/>
                <w:iCs w:val="0"/>
                <w:color w:val="auto"/>
                <w:kern w:val="0"/>
                <w:sz w:val="20"/>
                <w:szCs w:val="20"/>
                <w:u w:val="none"/>
                <w:lang w:val="en-US" w:eastAsia="zh-CN" w:bidi="ar"/>
              </w:rPr>
              <w:t>(</w:t>
            </w:r>
            <w:r>
              <w:rPr>
                <w:rFonts w:ascii="宋体" w:hAnsi="宋体" w:cs="宋体"/>
                <w:i w:val="0"/>
                <w:iCs w:val="0"/>
                <w:color w:val="auto"/>
                <w:kern w:val="0"/>
                <w:sz w:val="20"/>
                <w:szCs w:val="20"/>
                <w:u w:val="none"/>
                <w:lang w:val="en-US" w:eastAsia="zh-CN" w:bidi="ar"/>
              </w:rPr>
              <w:t>按功能分类</w:t>
            </w:r>
            <w:r>
              <w:rPr>
                <w:rFonts w:ascii="宋体" w:hAnsi="宋体" w:eastAsia="宋体" w:cs="宋体"/>
                <w:i w:val="0"/>
                <w:iCs w:val="0"/>
                <w:color w:val="auto"/>
                <w:kern w:val="0"/>
                <w:sz w:val="20"/>
                <w:szCs w:val="20"/>
                <w:u w:val="none"/>
                <w:lang w:val="en-US" w:eastAsia="zh-CN" w:bidi="ar"/>
              </w:rPr>
              <w:t>)</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行次</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年初预算数</w:t>
            </w: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调整预算数</w:t>
            </w: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决算数</w:t>
            </w: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项目</w:t>
            </w:r>
            <w:r>
              <w:rPr>
                <w:rFonts w:ascii="宋体" w:hAnsi="宋体" w:eastAsia="宋体" w:cs="宋体"/>
                <w:i w:val="0"/>
                <w:iCs w:val="0"/>
                <w:color w:val="auto"/>
                <w:kern w:val="0"/>
                <w:sz w:val="20"/>
                <w:szCs w:val="20"/>
                <w:u w:val="none"/>
                <w:lang w:val="en-US" w:eastAsia="zh-CN" w:bidi="ar"/>
              </w:rPr>
              <w:t>(</w:t>
            </w:r>
            <w:r>
              <w:rPr>
                <w:rFonts w:ascii="宋体" w:hAnsi="宋体" w:cs="宋体"/>
                <w:i w:val="0"/>
                <w:iCs w:val="0"/>
                <w:color w:val="auto"/>
                <w:kern w:val="0"/>
                <w:sz w:val="20"/>
                <w:szCs w:val="20"/>
                <w:u w:val="none"/>
                <w:lang w:val="en-US" w:eastAsia="zh-CN" w:bidi="ar"/>
              </w:rPr>
              <w:t>按支出性质和经济分类</w:t>
            </w:r>
            <w:r>
              <w:rPr>
                <w:rFonts w:ascii="宋体" w:hAnsi="宋体" w:eastAsia="宋体" w:cs="宋体"/>
                <w:i w:val="0"/>
                <w:iCs w:val="0"/>
                <w:color w:val="auto"/>
                <w:kern w:val="0"/>
                <w:sz w:val="20"/>
                <w:szCs w:val="20"/>
                <w:u w:val="none"/>
                <w:lang w:val="en-US" w:eastAsia="zh-CN" w:bidi="ar"/>
              </w:rPr>
              <w:t>)</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行次</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年初预算数</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调整预算数</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决算数</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栏次</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w:t>
            </w: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w:t>
            </w: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栏次</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w:t>
            </w: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w:t>
            </w: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w:t>
            </w: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栏次</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9</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一、一般公共预算财政拨款收入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一、一般公共服务支出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32</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一、基本支出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58</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二、政府性基金预算财政拨款收入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二、外交支出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33</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人员经费</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59</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三、国有资本经营预算财政拨款收入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三、国防支出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34</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公用经费</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60</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四、上级补助收入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四、公共安全支出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35</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二、项目支出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61</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五、事业收入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五、教育支出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36</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其中：基本建设类项目</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62</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六、经营收入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六、科学技术支出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37</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三、上缴上级支出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63</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numPr>
                <w:ilvl w:val="0"/>
                <w:numId w:val="1"/>
              </w:numPr>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cs="宋体"/>
                <w:i w:val="0"/>
                <w:iCs w:val="0"/>
                <w:color w:val="auto"/>
                <w:kern w:val="0"/>
                <w:sz w:val="20"/>
                <w:szCs w:val="20"/>
                <w:u w:val="none"/>
                <w:lang w:val="en-US" w:eastAsia="zh-CN" w:bidi="ar"/>
              </w:rPr>
              <w:t>附属单位上缴</w:t>
            </w:r>
          </w:p>
          <w:p>
            <w:pPr>
              <w:pStyle w:val="5"/>
              <w:keepNext w:val="0"/>
              <w:keepLines w:val="0"/>
              <w:widowControl w:val="0"/>
              <w:numPr>
                <w:ilvl w:val="0"/>
                <w:numId w:val="0"/>
              </w:numPr>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七、文化旅游体育与传媒支出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38</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四、经营支出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64</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八、其他收入</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八、社会保障和就业支出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39</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五、对附属单位补助支出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65</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9</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九、卫生健康支出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40</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66</w:t>
            </w:r>
          </w:p>
        </w:tc>
        <w:tc>
          <w:tcPr>
            <w:tcW w:w="822"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lang w:val="en-US"/>
              </w:rPr>
            </w:pPr>
            <w:r>
              <w:rPr>
                <w:rFonts w:ascii="宋体" w:hAnsi="宋体" w:eastAsia="宋体" w:cs="宋体"/>
                <w:i w:val="0"/>
                <w:iCs w:val="0"/>
                <w:color w:val="auto"/>
                <w:kern w:val="0"/>
                <w:sz w:val="20"/>
                <w:szCs w:val="20"/>
                <w:u w:val="none"/>
                <w:lang w:val="en-US" w:eastAsia="zh-CN" w:bidi="ar"/>
              </w:rPr>
              <w:t>10</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十、节能环保支出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41</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67</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11</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十一、城乡社区支出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42</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经济分类支出合计</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68</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12</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十二、农林水支出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43</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一、工资福利支出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69</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13</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十三、交通运输支出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44</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二、商品和服务支出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70</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14</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十四、资源勘探工业信息等支出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45</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三、对个人和家庭的补助</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71</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15</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十五、商业服务业等支出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46</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四、债务利息及费用支出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72</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592"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16</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十六、金融支出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47</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五、资本性支出（基本建设）</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73</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17</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十七、援助其他地区支出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48</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六、资本性支出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74</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657"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18</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十八、自然资源海洋气象等支出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49</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七、对企业补助（基本建设）</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75</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19</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十九、住房保障支出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50</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八、对企业补助</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76</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20</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二十、粮油物资储备支出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51</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513.66</w:t>
            </w: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513.66</w:t>
            </w: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513.66</w:t>
            </w: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九、对社会保障基金补助</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77</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21</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二十一、国有资本经营预算支出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52</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十、其他支出</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78</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556"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22</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二十二、灾害防治及应急管理支出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53</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79</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23</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二十三、其他支出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54</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80</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24</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二十四、债务还本支出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55</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81</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25</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二十五、债务付息支出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56</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82</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26</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72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二十六、抗疫特别国债安排的支出</w:t>
            </w:r>
          </w:p>
        </w:tc>
        <w:tc>
          <w:tcPr>
            <w:tcW w:w="4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57</w:t>
            </w:r>
          </w:p>
        </w:tc>
        <w:tc>
          <w:tcPr>
            <w:tcW w:w="79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1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78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1544"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83</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auto"/>
                <w:sz w:val="20"/>
                <w:szCs w:val="20"/>
                <w:u w:val="none"/>
              </w:rPr>
            </w:pPr>
            <w:r>
              <w:rPr>
                <w:rFonts w:ascii="宋体" w:hAnsi="宋体" w:cs="宋体"/>
                <w:b/>
                <w:bCs/>
                <w:i w:val="0"/>
                <w:iCs w:val="0"/>
                <w:color w:val="auto"/>
                <w:kern w:val="0"/>
                <w:sz w:val="20"/>
                <w:szCs w:val="20"/>
                <w:u w:val="none"/>
                <w:lang w:val="en-US" w:eastAsia="zh-CN" w:bidi="ar"/>
              </w:rPr>
              <w:t>本年收入合计</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27</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6086" w:type="dxa"/>
            <w:gridSpan w:val="6"/>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auto"/>
                <w:sz w:val="20"/>
                <w:szCs w:val="20"/>
                <w:u w:val="none"/>
              </w:rPr>
            </w:pPr>
            <w:r>
              <w:rPr>
                <w:rFonts w:ascii="宋体" w:hAnsi="宋体" w:cs="宋体"/>
                <w:b/>
                <w:bCs/>
                <w:i w:val="0"/>
                <w:iCs w:val="0"/>
                <w:color w:val="auto"/>
                <w:kern w:val="0"/>
                <w:sz w:val="20"/>
                <w:szCs w:val="20"/>
                <w:u w:val="none"/>
                <w:lang w:val="en-US" w:eastAsia="zh-CN" w:bidi="ar"/>
              </w:rPr>
              <w:t>本年支出合计</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84</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513.66</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使用非财政拨款结余</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28</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6086" w:type="dxa"/>
            <w:gridSpan w:val="6"/>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结余分配</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85</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年初结转和结余</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29</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6086" w:type="dxa"/>
            <w:gridSpan w:val="6"/>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cs="宋体"/>
                <w:i w:val="0"/>
                <w:iCs w:val="0"/>
                <w:color w:val="auto"/>
                <w:kern w:val="0"/>
                <w:sz w:val="20"/>
                <w:szCs w:val="20"/>
                <w:u w:val="none"/>
                <w:lang w:val="en-US" w:eastAsia="zh-CN" w:bidi="ar"/>
              </w:rPr>
              <w:t>年末结转和结余</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86</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30</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6086" w:type="dxa"/>
            <w:gridSpan w:val="6"/>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87</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auto"/>
                <w:sz w:val="20"/>
                <w:szCs w:val="20"/>
                <w:u w:val="none"/>
              </w:rPr>
            </w:pPr>
          </w:p>
        </w:tc>
      </w:tr>
      <w:tr>
        <w:tblPrEx>
          <w:tblCellMar>
            <w:top w:w="0" w:type="dxa"/>
            <w:left w:w="108" w:type="dxa"/>
            <w:bottom w:w="0" w:type="dxa"/>
            <w:right w:w="108" w:type="dxa"/>
          </w:tblCellMar>
        </w:tblPrEx>
        <w:trPr>
          <w:trHeight w:val="300" w:hRule="atLeast"/>
          <w:jc w:val="center"/>
        </w:trPr>
        <w:tc>
          <w:tcPr>
            <w:tcW w:w="197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auto"/>
                <w:sz w:val="20"/>
                <w:szCs w:val="20"/>
                <w:u w:val="none"/>
              </w:rPr>
            </w:pPr>
            <w:r>
              <w:rPr>
                <w:rFonts w:ascii="宋体" w:hAnsi="宋体" w:cs="宋体"/>
                <w:b/>
                <w:bCs/>
                <w:i w:val="0"/>
                <w:iCs w:val="0"/>
                <w:color w:val="auto"/>
                <w:kern w:val="0"/>
                <w:sz w:val="20"/>
                <w:szCs w:val="20"/>
                <w:u w:val="none"/>
                <w:lang w:val="en-US" w:eastAsia="zh-CN" w:bidi="ar"/>
              </w:rPr>
              <w:t>总计</w:t>
            </w:r>
          </w:p>
        </w:tc>
        <w:tc>
          <w:tcPr>
            <w:tcW w:w="47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31</w:t>
            </w:r>
          </w:p>
        </w:tc>
        <w:tc>
          <w:tcPr>
            <w:tcW w:w="871"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2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6086" w:type="dxa"/>
            <w:gridSpan w:val="6"/>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auto"/>
                <w:sz w:val="20"/>
                <w:szCs w:val="20"/>
                <w:u w:val="none"/>
              </w:rPr>
            </w:pPr>
            <w:r>
              <w:rPr>
                <w:rFonts w:ascii="宋体" w:hAnsi="宋体" w:cs="宋体"/>
                <w:b/>
                <w:bCs/>
                <w:i w:val="0"/>
                <w:iCs w:val="0"/>
                <w:color w:val="auto"/>
                <w:kern w:val="0"/>
                <w:sz w:val="20"/>
                <w:szCs w:val="20"/>
                <w:u w:val="none"/>
                <w:lang w:val="en-US" w:eastAsia="zh-CN" w:bidi="ar"/>
              </w:rPr>
              <w:t>总计</w:t>
            </w:r>
          </w:p>
        </w:tc>
        <w:tc>
          <w:tcPr>
            <w:tcW w:w="40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88</w:t>
            </w:r>
          </w:p>
        </w:tc>
        <w:tc>
          <w:tcPr>
            <w:tcW w:w="81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18"/>
                <w:szCs w:val="18"/>
                <w:u w:val="none"/>
                <w:lang w:val="en-US" w:eastAsia="zh-CN" w:bidi="ar"/>
              </w:rPr>
            </w:pPr>
            <w:r>
              <w:rPr>
                <w:rFonts w:ascii="宋体" w:hAnsi="宋体" w:eastAsia="宋体" w:cs="宋体"/>
                <w:i w:val="0"/>
                <w:iCs w:val="0"/>
                <w:color w:val="auto"/>
                <w:kern w:val="0"/>
                <w:sz w:val="18"/>
                <w:szCs w:val="18"/>
                <w:u w:val="none"/>
                <w:lang w:val="en-US" w:eastAsia="zh-CN" w:bidi="ar"/>
              </w:rPr>
              <w:t>513.66</w:t>
            </w:r>
          </w:p>
        </w:tc>
        <w:tc>
          <w:tcPr>
            <w:tcW w:w="835"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c>
          <w:tcPr>
            <w:tcW w:w="835"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auto"/>
                <w:kern w:val="0"/>
                <w:sz w:val="20"/>
                <w:szCs w:val="20"/>
                <w:u w:val="none"/>
                <w:lang w:val="en-US" w:eastAsia="zh-CN" w:bidi="ar"/>
              </w:rPr>
            </w:pPr>
            <w:r>
              <w:rPr>
                <w:rFonts w:ascii="宋体" w:hAnsi="宋体" w:eastAsia="宋体" w:cs="宋体"/>
                <w:i w:val="0"/>
                <w:iCs w:val="0"/>
                <w:color w:val="auto"/>
                <w:kern w:val="0"/>
                <w:sz w:val="20"/>
                <w:szCs w:val="20"/>
                <w:u w:val="none"/>
                <w:lang w:val="en-US" w:eastAsia="zh-CN" w:bidi="ar"/>
              </w:rPr>
              <w:t>513.66</w:t>
            </w:r>
          </w:p>
        </w:tc>
      </w:tr>
      <w:tr>
        <w:tblPrEx>
          <w:tblCellMar>
            <w:top w:w="0" w:type="dxa"/>
            <w:left w:w="108" w:type="dxa"/>
            <w:bottom w:w="0" w:type="dxa"/>
            <w:right w:w="108" w:type="dxa"/>
          </w:tblCellMar>
        </w:tblPrEx>
        <w:trPr>
          <w:trHeight w:val="966" w:hRule="atLeast"/>
          <w:jc w:val="center"/>
        </w:trPr>
        <w:tc>
          <w:tcPr>
            <w:tcW w:w="13958" w:type="dxa"/>
            <w:gridSpan w:val="16"/>
            <w:tcBorders>
              <w:top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left"/>
              <w:rPr>
                <w:rFonts w:ascii="宋体" w:hAnsi="宋体" w:eastAsia="宋体" w:cs="宋体"/>
                <w:i w:val="0"/>
                <w:iCs w:val="0"/>
                <w:color w:val="000000"/>
                <w:kern w:val="0"/>
                <w:sz w:val="20"/>
                <w:szCs w:val="20"/>
                <w:u w:val="none"/>
                <w:lang w:val="en-US" w:eastAsia="zh-CN" w:bidi="ar"/>
              </w:rPr>
            </w:pPr>
            <w:r>
              <w:rPr>
                <w:rFonts w:ascii="宋体" w:hAnsi="宋体" w:cs="宋体"/>
                <w:i w:val="0"/>
                <w:iCs w:val="0"/>
                <w:color w:val="000000"/>
                <w:kern w:val="0"/>
                <w:sz w:val="20"/>
                <w:szCs w:val="20"/>
                <w:u w:val="none"/>
                <w:lang w:val="en-US" w:eastAsia="zh-CN" w:bidi="ar"/>
              </w:rPr>
              <w:t>备注：本套报表金额单位转换时可能存在尾数误差。</w:t>
            </w:r>
          </w:p>
          <w:p>
            <w:pPr>
              <w:pStyle w:val="5"/>
              <w:widowControl w:val="0"/>
              <w:suppressAutoHyphens w:val="0"/>
              <w:spacing w:beforeLines="0" w:beforeAutospacing="0" w:afterLines="0" w:afterAutospacing="0"/>
              <w:jc w:val="left"/>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注：本套决算报表中刷绿色单元格为自动取数生成，不需人工录入数据。</w:t>
            </w:r>
          </w:p>
        </w:tc>
      </w:tr>
    </w:tbl>
    <w:p>
      <w:pPr>
        <w:pStyle w:val="5"/>
        <w:rPr>
          <w:rFonts w:ascii="仿宋_GB2312;仿宋" w:eastAsia="仿宋_GB2312;仿宋" w:cs="宋体;SimSun" w:hAnsiTheme="minorEastAsia"/>
          <w:sz w:val="30"/>
          <w:szCs w:val="30"/>
        </w:rPr>
        <w:sectPr>
          <w:pgSz w:w="16838" w:h="11906" w:orient="landscape"/>
          <w:pgMar w:top="1800" w:right="1440" w:bottom="1800" w:left="1440" w:header="0" w:footer="0" w:gutter="0"/>
          <w:pgNumType w:fmt="decimal"/>
          <w:cols w:space="720" w:num="1"/>
          <w:formProt w:val="0"/>
          <w:docGrid w:type="lines" w:linePitch="312" w:charSpace="189849"/>
        </w:sectPr>
      </w:pPr>
    </w:p>
    <w:tbl>
      <w:tblPr>
        <w:tblStyle w:val="2"/>
        <w:tblW w:w="5000" w:type="pct"/>
        <w:tblInd w:w="0" w:type="dxa"/>
        <w:tblLayout w:type="fixed"/>
        <w:tblCellMar>
          <w:top w:w="0" w:type="dxa"/>
          <w:left w:w="108" w:type="dxa"/>
          <w:bottom w:w="0" w:type="dxa"/>
          <w:right w:w="108" w:type="dxa"/>
        </w:tblCellMar>
      </w:tblPr>
      <w:tblGrid>
        <w:gridCol w:w="617"/>
        <w:gridCol w:w="626"/>
        <w:gridCol w:w="657"/>
        <w:gridCol w:w="2928"/>
        <w:gridCol w:w="1957"/>
        <w:gridCol w:w="2088"/>
        <w:gridCol w:w="748"/>
        <w:gridCol w:w="548"/>
        <w:gridCol w:w="750"/>
        <w:gridCol w:w="731"/>
        <w:gridCol w:w="1099"/>
        <w:gridCol w:w="1424"/>
      </w:tblGrid>
      <w:tr>
        <w:tblPrEx>
          <w:tblCellMar>
            <w:top w:w="0" w:type="dxa"/>
            <w:left w:w="108" w:type="dxa"/>
            <w:bottom w:w="0" w:type="dxa"/>
            <w:right w:w="108" w:type="dxa"/>
          </w:tblCellMar>
        </w:tblPrEx>
        <w:trPr>
          <w:trHeight w:val="555" w:hRule="atLeast"/>
        </w:trPr>
        <w:tc>
          <w:tcPr>
            <w:tcW w:w="13957" w:type="dxa"/>
            <w:gridSpan w:val="12"/>
            <w:tcBorders>
              <w:right w:val="single" w:color="808080" w:sz="4" w:space="0"/>
            </w:tcBorders>
            <w:shd w:val="clear" w:color="auto" w:fill="FFFFFF" w:themeFill="background1"/>
            <w:vAlign w:val="center"/>
          </w:tcPr>
          <w:p>
            <w:pPr>
              <w:pStyle w:val="9"/>
              <w:keepNext w:val="0"/>
              <w:keepLines w:val="0"/>
              <w:widowControl w:val="0"/>
              <w:spacing w:beforeLines="0" w:beforeAutospacing="0" w:afterLines="0" w:afterAutospacing="0"/>
              <w:jc w:val="center"/>
              <w:textAlignment w:val="center"/>
              <w:rPr>
                <w:rFonts w:ascii="宋体" w:hAnsi="宋体" w:eastAsia="宋体" w:cs="宋体"/>
                <w:i w:val="0"/>
                <w:iCs w:val="0"/>
                <w:color w:val="000000"/>
                <w:sz w:val="18"/>
                <w:szCs w:val="18"/>
                <w:u w:val="none"/>
              </w:rPr>
            </w:pPr>
            <w:r>
              <w:rPr>
                <w:rFonts w:ascii="宋体" w:hAnsi="宋体" w:cs="宋体"/>
                <w:b/>
                <w:bCs/>
                <w:i w:val="0"/>
                <w:iCs w:val="0"/>
                <w:color w:val="000000"/>
                <w:kern w:val="0"/>
                <w:sz w:val="40"/>
                <w:szCs w:val="40"/>
                <w:u w:val="none"/>
                <w:lang w:val="en-US" w:eastAsia="zh-CN" w:bidi="ar"/>
              </w:rPr>
              <w:t>收入决算表</w:t>
            </w:r>
          </w:p>
        </w:tc>
      </w:tr>
      <w:tr>
        <w:tblPrEx>
          <w:tblCellMar>
            <w:top w:w="0" w:type="dxa"/>
            <w:left w:w="108" w:type="dxa"/>
            <w:bottom w:w="0" w:type="dxa"/>
            <w:right w:w="108" w:type="dxa"/>
          </w:tblCellMar>
        </w:tblPrEx>
        <w:trPr>
          <w:trHeight w:val="300" w:hRule="atLeast"/>
        </w:trPr>
        <w:tc>
          <w:tcPr>
            <w:tcW w:w="13957" w:type="dxa"/>
            <w:gridSpan w:val="12"/>
            <w:tcBorders>
              <w:right w:val="single" w:color="808080" w:sz="4"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right"/>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财决</w:t>
            </w:r>
            <w:r>
              <w:rPr>
                <w:rFonts w:ascii="宋体" w:hAnsi="宋体" w:eastAsia="宋体" w:cs="宋体"/>
                <w:i w:val="0"/>
                <w:iCs w:val="0"/>
                <w:color w:val="000000"/>
                <w:kern w:val="0"/>
                <w:sz w:val="20"/>
                <w:szCs w:val="20"/>
                <w:u w:val="none"/>
                <w:lang w:val="en-US" w:eastAsia="zh-CN" w:bidi="ar"/>
              </w:rPr>
              <w:t>03</w:t>
            </w:r>
            <w:r>
              <w:rPr>
                <w:rFonts w:ascii="宋体" w:hAnsi="宋体" w:cs="宋体"/>
                <w:i w:val="0"/>
                <w:iCs w:val="0"/>
                <w:color w:val="000000"/>
                <w:kern w:val="0"/>
                <w:sz w:val="20"/>
                <w:szCs w:val="20"/>
                <w:u w:val="none"/>
                <w:lang w:val="en-US" w:eastAsia="zh-CN" w:bidi="ar"/>
              </w:rPr>
              <w:t>表</w:t>
            </w:r>
          </w:p>
        </w:tc>
      </w:tr>
      <w:tr>
        <w:tblPrEx>
          <w:tblCellMar>
            <w:top w:w="0" w:type="dxa"/>
            <w:left w:w="108" w:type="dxa"/>
            <w:bottom w:w="0" w:type="dxa"/>
            <w:right w:w="108" w:type="dxa"/>
          </w:tblCellMar>
        </w:tblPrEx>
        <w:trPr>
          <w:trHeight w:val="300" w:hRule="atLeast"/>
        </w:trPr>
        <w:tc>
          <w:tcPr>
            <w:tcW w:w="13957" w:type="dxa"/>
            <w:gridSpan w:val="12"/>
            <w:tcBorders>
              <w:bottom w:val="single" w:color="000000" w:sz="2" w:space="0"/>
              <w:right w:val="single" w:color="808080" w:sz="4"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 xml:space="preserve">编制单位：湖南省银华棉麻产业集团股份公司                                  </w:t>
            </w:r>
            <w:r>
              <w:rPr>
                <w:rFonts w:ascii="宋体" w:hAnsi="宋体" w:eastAsia="宋体" w:cs="宋体"/>
                <w:i w:val="0"/>
                <w:iCs w:val="0"/>
                <w:color w:val="000000"/>
                <w:kern w:val="0"/>
                <w:sz w:val="20"/>
                <w:szCs w:val="20"/>
                <w:u w:val="none"/>
                <w:lang w:val="en-US" w:eastAsia="zh-CN" w:bidi="ar"/>
              </w:rPr>
              <w:t>2021</w:t>
            </w:r>
            <w:r>
              <w:rPr>
                <w:rFonts w:ascii="宋体" w:hAnsi="宋体" w:cs="宋体"/>
                <w:i w:val="0"/>
                <w:iCs w:val="0"/>
                <w:color w:val="000000"/>
                <w:kern w:val="0"/>
                <w:sz w:val="20"/>
                <w:szCs w:val="20"/>
                <w:u w:val="none"/>
                <w:lang w:val="en-US" w:eastAsia="zh-CN" w:bidi="ar"/>
              </w:rPr>
              <w:t>年度                                        金额单位：万元</w:t>
            </w:r>
          </w:p>
        </w:tc>
      </w:tr>
      <w:tr>
        <w:tblPrEx>
          <w:tblCellMar>
            <w:top w:w="0" w:type="dxa"/>
            <w:left w:w="108" w:type="dxa"/>
            <w:bottom w:w="0" w:type="dxa"/>
            <w:right w:w="108" w:type="dxa"/>
          </w:tblCellMar>
        </w:tblPrEx>
        <w:trPr>
          <w:trHeight w:val="567" w:hRule="atLeast"/>
        </w:trPr>
        <w:tc>
          <w:tcPr>
            <w:tcW w:w="4754" w:type="dxa"/>
            <w:gridSpan w:val="4"/>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项目</w:t>
            </w:r>
          </w:p>
        </w:tc>
        <w:tc>
          <w:tcPr>
            <w:tcW w:w="1927"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本年收入合计</w:t>
            </w:r>
          </w:p>
        </w:tc>
        <w:tc>
          <w:tcPr>
            <w:tcW w:w="2056"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财政拨款收入</w:t>
            </w:r>
          </w:p>
        </w:tc>
        <w:tc>
          <w:tcPr>
            <w:tcW w:w="737"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上级补助收入</w:t>
            </w:r>
          </w:p>
        </w:tc>
        <w:tc>
          <w:tcPr>
            <w:tcW w:w="1279" w:type="dxa"/>
            <w:gridSpan w:val="2"/>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事业收入</w:t>
            </w:r>
          </w:p>
        </w:tc>
        <w:tc>
          <w:tcPr>
            <w:tcW w:w="720"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经营收入</w:t>
            </w:r>
          </w:p>
        </w:tc>
        <w:tc>
          <w:tcPr>
            <w:tcW w:w="1082"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附属单位上缴收入</w:t>
            </w:r>
          </w:p>
        </w:tc>
        <w:tc>
          <w:tcPr>
            <w:tcW w:w="1402"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其他收入</w:t>
            </w:r>
          </w:p>
        </w:tc>
      </w:tr>
      <w:tr>
        <w:tblPrEx>
          <w:tblCellMar>
            <w:top w:w="0" w:type="dxa"/>
            <w:left w:w="108" w:type="dxa"/>
            <w:bottom w:w="0" w:type="dxa"/>
            <w:right w:w="108" w:type="dxa"/>
          </w:tblCellMar>
        </w:tblPrEx>
        <w:trPr>
          <w:trHeight w:val="567" w:hRule="atLeast"/>
        </w:trPr>
        <w:tc>
          <w:tcPr>
            <w:tcW w:w="1871" w:type="dxa"/>
            <w:gridSpan w:val="3"/>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支出功能分类科目编码</w:t>
            </w:r>
          </w:p>
        </w:tc>
        <w:tc>
          <w:tcPr>
            <w:tcW w:w="2883"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科目名称</w:t>
            </w:r>
          </w:p>
        </w:tc>
        <w:tc>
          <w:tcPr>
            <w:tcW w:w="192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56"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540"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739"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其中：教育收费</w:t>
            </w:r>
          </w:p>
        </w:tc>
        <w:tc>
          <w:tcPr>
            <w:tcW w:w="720"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40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1871" w:type="dxa"/>
            <w:gridSpan w:val="3"/>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883"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92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56"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540"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9"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20"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40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1871" w:type="dxa"/>
            <w:gridSpan w:val="3"/>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883"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92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56"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540"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9"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20"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402"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608"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类</w:t>
            </w:r>
          </w:p>
        </w:tc>
        <w:tc>
          <w:tcPr>
            <w:tcW w:w="616"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款</w:t>
            </w:r>
          </w:p>
        </w:tc>
        <w:tc>
          <w:tcPr>
            <w:tcW w:w="647" w:type="dxa"/>
            <w:vMerge w:val="restart"/>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w:t>
            </w:r>
          </w:p>
        </w:tc>
        <w:tc>
          <w:tcPr>
            <w:tcW w:w="288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栏次</w:t>
            </w:r>
          </w:p>
        </w:tc>
        <w:tc>
          <w:tcPr>
            <w:tcW w:w="19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205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w:t>
            </w:r>
          </w:p>
        </w:tc>
        <w:tc>
          <w:tcPr>
            <w:tcW w:w="7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54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73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w:t>
            </w:r>
          </w:p>
        </w:tc>
        <w:tc>
          <w:tcPr>
            <w:tcW w:w="72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108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w:t>
            </w:r>
          </w:p>
        </w:tc>
        <w:tc>
          <w:tcPr>
            <w:tcW w:w="140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w:t>
            </w:r>
          </w:p>
        </w:tc>
      </w:tr>
      <w:tr>
        <w:tblPrEx>
          <w:tblCellMar>
            <w:top w:w="0" w:type="dxa"/>
            <w:left w:w="108" w:type="dxa"/>
            <w:bottom w:w="0" w:type="dxa"/>
            <w:right w:w="108" w:type="dxa"/>
          </w:tblCellMar>
        </w:tblPrEx>
        <w:trPr>
          <w:trHeight w:val="567" w:hRule="atLeast"/>
        </w:trPr>
        <w:tc>
          <w:tcPr>
            <w:tcW w:w="608"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616"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647" w:type="dxa"/>
            <w:vMerge w:val="continue"/>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88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合计</w:t>
            </w:r>
          </w:p>
        </w:tc>
        <w:tc>
          <w:tcPr>
            <w:tcW w:w="19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05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54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2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40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1871" w:type="dxa"/>
            <w:gridSpan w:val="3"/>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222</w:t>
            </w:r>
          </w:p>
        </w:tc>
        <w:tc>
          <w:tcPr>
            <w:tcW w:w="288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粮油物资储备支出</w:t>
            </w:r>
          </w:p>
        </w:tc>
        <w:tc>
          <w:tcPr>
            <w:tcW w:w="19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05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54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73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72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08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40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1871" w:type="dxa"/>
            <w:gridSpan w:val="3"/>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22205</w:t>
            </w:r>
          </w:p>
        </w:tc>
        <w:tc>
          <w:tcPr>
            <w:tcW w:w="288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重要商品储备</w:t>
            </w:r>
          </w:p>
        </w:tc>
        <w:tc>
          <w:tcPr>
            <w:tcW w:w="19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05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54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73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72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08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40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567" w:hRule="atLeast"/>
        </w:trPr>
        <w:tc>
          <w:tcPr>
            <w:tcW w:w="1871" w:type="dxa"/>
            <w:gridSpan w:val="3"/>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2220501</w:t>
            </w:r>
          </w:p>
        </w:tc>
        <w:tc>
          <w:tcPr>
            <w:tcW w:w="2883"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棉花储备</w:t>
            </w:r>
          </w:p>
        </w:tc>
        <w:tc>
          <w:tcPr>
            <w:tcW w:w="192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056"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37"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54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9"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20"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402" w:type="dxa"/>
            <w:tcBorders>
              <w:top w:val="single" w:color="000000" w:sz="2" w:space="0"/>
              <w:left w:val="single" w:color="000000" w:sz="2" w:space="0"/>
              <w:bottom w:val="single" w:color="000000" w:sz="2" w:space="0"/>
              <w:right w:val="single" w:color="000000" w:sz="2" w:space="0"/>
            </w:tcBorders>
            <w:shd w:val="clear" w:color="auto" w:fill="FFFFFF" w:themeFill="background1"/>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bl>
    <w:p>
      <w:pPr>
        <w:pStyle w:val="5"/>
        <w:rPr>
          <w:rFonts w:ascii="仿宋_GB2312;仿宋" w:eastAsia="仿宋_GB2312;仿宋" w:cs="宋体;SimSun" w:hAnsiTheme="minorEastAsia"/>
          <w:sz w:val="30"/>
          <w:szCs w:val="30"/>
        </w:rPr>
      </w:pPr>
      <w:r>
        <w:br w:type="page"/>
      </w:r>
    </w:p>
    <w:tbl>
      <w:tblPr>
        <w:tblStyle w:val="2"/>
        <w:tblW w:w="5000" w:type="pct"/>
        <w:tblInd w:w="0" w:type="dxa"/>
        <w:tblLayout w:type="fixed"/>
        <w:tblCellMar>
          <w:top w:w="0" w:type="dxa"/>
          <w:left w:w="108" w:type="dxa"/>
          <w:bottom w:w="0" w:type="dxa"/>
          <w:right w:w="108" w:type="dxa"/>
        </w:tblCellMar>
      </w:tblPr>
      <w:tblGrid>
        <w:gridCol w:w="731"/>
        <w:gridCol w:w="750"/>
        <w:gridCol w:w="859"/>
        <w:gridCol w:w="2196"/>
        <w:gridCol w:w="1928"/>
        <w:gridCol w:w="1576"/>
        <w:gridCol w:w="1304"/>
        <w:gridCol w:w="1622"/>
        <w:gridCol w:w="1103"/>
        <w:gridCol w:w="2105"/>
      </w:tblGrid>
      <w:tr>
        <w:tblPrEx>
          <w:tblCellMar>
            <w:top w:w="0" w:type="dxa"/>
            <w:left w:w="108" w:type="dxa"/>
            <w:bottom w:w="0" w:type="dxa"/>
            <w:right w:w="108" w:type="dxa"/>
          </w:tblCellMar>
        </w:tblPrEx>
        <w:trPr>
          <w:trHeight w:val="555" w:hRule="atLeast"/>
        </w:trPr>
        <w:tc>
          <w:tcPr>
            <w:tcW w:w="13956" w:type="dxa"/>
            <w:gridSpan w:val="10"/>
            <w:tcBorders>
              <w:right w:val="single" w:color="808080" w:sz="4" w:space="0"/>
            </w:tcBorders>
            <w:shd w:val="clear" w:color="auto" w:fill="auto"/>
            <w:vAlign w:val="center"/>
          </w:tcPr>
          <w:p>
            <w:pPr>
              <w:pStyle w:val="9"/>
              <w:keepNext w:val="0"/>
              <w:keepLines w:val="0"/>
              <w:pageBreakBefore/>
              <w:widowControl w:val="0"/>
              <w:spacing w:beforeLines="0" w:beforeAutospacing="0" w:afterLines="0" w:afterAutospacing="0"/>
              <w:jc w:val="center"/>
              <w:textAlignment w:val="center"/>
              <w:rPr>
                <w:rFonts w:ascii="宋体" w:hAnsi="宋体" w:eastAsia="宋体" w:cs="宋体"/>
                <w:i w:val="0"/>
                <w:iCs w:val="0"/>
                <w:color w:val="000000"/>
                <w:sz w:val="18"/>
                <w:szCs w:val="18"/>
                <w:u w:val="none"/>
              </w:rPr>
            </w:pPr>
            <w:r>
              <w:rPr>
                <w:rFonts w:ascii="宋体" w:hAnsi="宋体" w:cs="宋体"/>
                <w:b/>
                <w:bCs/>
                <w:i w:val="0"/>
                <w:iCs w:val="0"/>
                <w:color w:val="000000"/>
                <w:kern w:val="0"/>
                <w:sz w:val="40"/>
                <w:szCs w:val="40"/>
                <w:u w:val="none"/>
                <w:lang w:val="en-US" w:eastAsia="zh-CN" w:bidi="ar"/>
              </w:rPr>
              <w:t>支出决算表</w:t>
            </w:r>
          </w:p>
        </w:tc>
      </w:tr>
      <w:tr>
        <w:tblPrEx>
          <w:tblCellMar>
            <w:top w:w="0" w:type="dxa"/>
            <w:left w:w="108" w:type="dxa"/>
            <w:bottom w:w="0" w:type="dxa"/>
            <w:right w:w="108" w:type="dxa"/>
          </w:tblCellMar>
        </w:tblPrEx>
        <w:trPr>
          <w:trHeight w:val="385" w:hRule="atLeast"/>
        </w:trPr>
        <w:tc>
          <w:tcPr>
            <w:tcW w:w="13956" w:type="dxa"/>
            <w:gridSpan w:val="10"/>
            <w:tcBorders>
              <w:right w:val="single" w:color="808080" w:sz="4" w:space="0"/>
            </w:tcBorders>
            <w:shd w:val="clear" w:color="auto" w:fill="auto"/>
            <w:vAlign w:val="center"/>
          </w:tcPr>
          <w:p>
            <w:pPr>
              <w:pStyle w:val="5"/>
              <w:keepNext w:val="0"/>
              <w:keepLines w:val="0"/>
              <w:widowControl w:val="0"/>
              <w:suppressAutoHyphens w:val="0"/>
              <w:spacing w:beforeLines="0" w:beforeAutospacing="0" w:afterLines="0" w:afterAutospacing="0"/>
              <w:jc w:val="right"/>
              <w:textAlignment w:val="center"/>
              <w:rPr>
                <w:rFonts w:ascii="宋体" w:hAnsi="宋体" w:eastAsia="宋体" w:cs="宋体"/>
                <w:i w:val="0"/>
                <w:iCs w:val="0"/>
                <w:color w:val="000000"/>
                <w:sz w:val="24"/>
                <w:szCs w:val="24"/>
                <w:u w:val="none"/>
              </w:rPr>
            </w:pPr>
            <w:r>
              <w:rPr>
                <w:rFonts w:ascii="宋体" w:hAnsi="宋体" w:cs="宋体"/>
                <w:i w:val="0"/>
                <w:iCs w:val="0"/>
                <w:color w:val="000000"/>
                <w:kern w:val="0"/>
                <w:sz w:val="24"/>
                <w:szCs w:val="24"/>
                <w:u w:val="none"/>
                <w:lang w:val="en-US" w:eastAsia="zh-CN" w:bidi="ar"/>
              </w:rPr>
              <w:t>财决</w:t>
            </w:r>
            <w:r>
              <w:rPr>
                <w:rFonts w:ascii="宋体" w:hAnsi="宋体" w:eastAsia="宋体" w:cs="宋体"/>
                <w:i w:val="0"/>
                <w:iCs w:val="0"/>
                <w:color w:val="000000"/>
                <w:kern w:val="0"/>
                <w:sz w:val="24"/>
                <w:szCs w:val="24"/>
                <w:u w:val="none"/>
                <w:lang w:val="en-US" w:eastAsia="zh-CN" w:bidi="ar"/>
              </w:rPr>
              <w:t>04</w:t>
            </w:r>
            <w:r>
              <w:rPr>
                <w:rFonts w:ascii="宋体" w:hAnsi="宋体" w:cs="宋体"/>
                <w:i w:val="0"/>
                <w:iCs w:val="0"/>
                <w:color w:val="000000"/>
                <w:kern w:val="0"/>
                <w:sz w:val="24"/>
                <w:szCs w:val="24"/>
                <w:u w:val="none"/>
                <w:lang w:val="en-US" w:eastAsia="zh-CN" w:bidi="ar"/>
              </w:rPr>
              <w:t>表</w:t>
            </w:r>
          </w:p>
        </w:tc>
      </w:tr>
      <w:tr>
        <w:tblPrEx>
          <w:tblCellMar>
            <w:top w:w="0" w:type="dxa"/>
            <w:left w:w="108" w:type="dxa"/>
            <w:bottom w:w="0" w:type="dxa"/>
            <w:right w:w="108" w:type="dxa"/>
          </w:tblCellMar>
        </w:tblPrEx>
        <w:trPr>
          <w:trHeight w:val="300" w:hRule="atLeast"/>
        </w:trPr>
        <w:tc>
          <w:tcPr>
            <w:tcW w:w="13956" w:type="dxa"/>
            <w:gridSpan w:val="10"/>
            <w:tcBorders>
              <w:bottom w:val="single" w:color="000000" w:sz="2" w:space="0"/>
              <w:right w:val="single" w:color="808080" w:sz="4"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4"/>
                <w:szCs w:val="24"/>
                <w:u w:val="none"/>
              </w:rPr>
            </w:pPr>
            <w:r>
              <w:rPr>
                <w:rFonts w:ascii="宋体" w:hAnsi="宋体" w:cs="宋体"/>
                <w:i w:val="0"/>
                <w:iCs w:val="0"/>
                <w:color w:val="000000"/>
                <w:kern w:val="0"/>
                <w:sz w:val="24"/>
                <w:szCs w:val="24"/>
                <w:u w:val="none"/>
                <w:lang w:val="en-US" w:eastAsia="zh-CN" w:bidi="ar"/>
              </w:rPr>
              <w:t xml:space="preserve">编制单位：湖南省银华棉麻产业集团股份公司                            </w:t>
            </w:r>
            <w:r>
              <w:rPr>
                <w:rFonts w:ascii="宋体" w:hAnsi="宋体" w:eastAsia="宋体" w:cs="宋体"/>
                <w:i w:val="0"/>
                <w:iCs w:val="0"/>
                <w:color w:val="000000"/>
                <w:kern w:val="0"/>
                <w:sz w:val="24"/>
                <w:szCs w:val="24"/>
                <w:u w:val="none"/>
                <w:lang w:val="en-US" w:eastAsia="zh-CN" w:bidi="ar"/>
              </w:rPr>
              <w:t>2021</w:t>
            </w:r>
            <w:r>
              <w:rPr>
                <w:rFonts w:ascii="宋体" w:hAnsi="宋体" w:cs="宋体"/>
                <w:i w:val="0"/>
                <w:iCs w:val="0"/>
                <w:color w:val="000000"/>
                <w:kern w:val="0"/>
                <w:sz w:val="24"/>
                <w:szCs w:val="24"/>
                <w:u w:val="none"/>
                <w:lang w:val="en-US" w:eastAsia="zh-CN" w:bidi="ar"/>
              </w:rPr>
              <w:t>年度                        金额单位：万元</w:t>
            </w:r>
          </w:p>
        </w:tc>
      </w:tr>
      <w:tr>
        <w:tblPrEx>
          <w:tblCellMar>
            <w:top w:w="0" w:type="dxa"/>
            <w:left w:w="108" w:type="dxa"/>
            <w:bottom w:w="0" w:type="dxa"/>
            <w:right w:w="108" w:type="dxa"/>
          </w:tblCellMar>
        </w:tblPrEx>
        <w:trPr>
          <w:trHeight w:val="395" w:hRule="atLeast"/>
        </w:trPr>
        <w:tc>
          <w:tcPr>
            <w:tcW w:w="4466" w:type="dxa"/>
            <w:gridSpan w:val="4"/>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项目</w:t>
            </w:r>
          </w:p>
        </w:tc>
        <w:tc>
          <w:tcPr>
            <w:tcW w:w="1898"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本年支出合计</w:t>
            </w:r>
          </w:p>
        </w:tc>
        <w:tc>
          <w:tcPr>
            <w:tcW w:w="1552"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基本支出</w:t>
            </w:r>
          </w:p>
        </w:tc>
        <w:tc>
          <w:tcPr>
            <w:tcW w:w="1284"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项目支出</w:t>
            </w:r>
          </w:p>
        </w:tc>
        <w:tc>
          <w:tcPr>
            <w:tcW w:w="1597"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上缴上级支出</w:t>
            </w:r>
          </w:p>
        </w:tc>
        <w:tc>
          <w:tcPr>
            <w:tcW w:w="1086"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经营支出</w:t>
            </w:r>
          </w:p>
        </w:tc>
        <w:tc>
          <w:tcPr>
            <w:tcW w:w="2073"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对附属单位补助支出</w:t>
            </w:r>
          </w:p>
        </w:tc>
      </w:tr>
      <w:tr>
        <w:tblPrEx>
          <w:tblCellMar>
            <w:top w:w="0" w:type="dxa"/>
            <w:left w:w="108" w:type="dxa"/>
            <w:bottom w:w="0" w:type="dxa"/>
            <w:right w:w="108" w:type="dxa"/>
          </w:tblCellMar>
        </w:tblPrEx>
        <w:trPr>
          <w:trHeight w:val="300" w:hRule="atLeast"/>
        </w:trPr>
        <w:tc>
          <w:tcPr>
            <w:tcW w:w="2304"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支出功能分类科目编码</w:t>
            </w:r>
          </w:p>
        </w:tc>
        <w:tc>
          <w:tcPr>
            <w:tcW w:w="2162"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科目名称</w:t>
            </w:r>
          </w:p>
        </w:tc>
        <w:tc>
          <w:tcPr>
            <w:tcW w:w="1898"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552"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28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597"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86"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073"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04"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162"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898"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52"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28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97"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6"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73"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12" w:hRule="atLeast"/>
        </w:trPr>
        <w:tc>
          <w:tcPr>
            <w:tcW w:w="2304"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162"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898"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52"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28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97"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6"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73"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720"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类</w:t>
            </w:r>
          </w:p>
        </w:tc>
        <w:tc>
          <w:tcPr>
            <w:tcW w:w="738"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款</w:t>
            </w:r>
          </w:p>
        </w:tc>
        <w:tc>
          <w:tcPr>
            <w:tcW w:w="846"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w:t>
            </w:r>
          </w:p>
        </w:tc>
        <w:tc>
          <w:tcPr>
            <w:tcW w:w="216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both"/>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栏次</w:t>
            </w:r>
          </w:p>
        </w:tc>
        <w:tc>
          <w:tcPr>
            <w:tcW w:w="1898"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155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w:t>
            </w:r>
          </w:p>
        </w:tc>
        <w:tc>
          <w:tcPr>
            <w:tcW w:w="1284"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1597"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1086"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w:t>
            </w: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r>
      <w:tr>
        <w:tblPrEx>
          <w:tblCellMar>
            <w:top w:w="0" w:type="dxa"/>
            <w:left w:w="108" w:type="dxa"/>
            <w:bottom w:w="0" w:type="dxa"/>
            <w:right w:w="108" w:type="dxa"/>
          </w:tblCellMar>
        </w:tblPrEx>
        <w:trPr>
          <w:trHeight w:val="300" w:hRule="atLeast"/>
        </w:trPr>
        <w:tc>
          <w:tcPr>
            <w:tcW w:w="720"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738"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846"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16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合计</w:t>
            </w:r>
          </w:p>
        </w:tc>
        <w:tc>
          <w:tcPr>
            <w:tcW w:w="1898"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55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284"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97"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6"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04" w:type="dxa"/>
            <w:gridSpan w:val="3"/>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222</w:t>
            </w:r>
          </w:p>
        </w:tc>
        <w:tc>
          <w:tcPr>
            <w:tcW w:w="216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粮油物资储备支出</w:t>
            </w:r>
          </w:p>
        </w:tc>
        <w:tc>
          <w:tcPr>
            <w:tcW w:w="1898"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55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284"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597"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086"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04" w:type="dxa"/>
            <w:gridSpan w:val="3"/>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22205</w:t>
            </w:r>
          </w:p>
        </w:tc>
        <w:tc>
          <w:tcPr>
            <w:tcW w:w="216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重要商品储备</w:t>
            </w:r>
          </w:p>
        </w:tc>
        <w:tc>
          <w:tcPr>
            <w:tcW w:w="1898"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55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284"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597"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1086"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b/>
                <w:bCs/>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2304" w:type="dxa"/>
            <w:gridSpan w:val="3"/>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2220501</w:t>
            </w:r>
          </w:p>
        </w:tc>
        <w:tc>
          <w:tcPr>
            <w:tcW w:w="216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棉花储备</w:t>
            </w:r>
          </w:p>
        </w:tc>
        <w:tc>
          <w:tcPr>
            <w:tcW w:w="1898"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552"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1284"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597"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1086"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20"/>
                <w:szCs w:val="20"/>
                <w:u w:val="none"/>
              </w:rPr>
            </w:pPr>
          </w:p>
        </w:tc>
      </w:tr>
    </w:tbl>
    <w:p>
      <w:pPr>
        <w:pStyle w:val="5"/>
        <w:rPr>
          <w:lang w:val="en-US" w:eastAsia="zh-CN"/>
        </w:rPr>
        <w:sectPr>
          <w:pgSz w:w="16838" w:h="11906" w:orient="landscape"/>
          <w:pgMar w:top="1800" w:right="1440" w:bottom="1800" w:left="1440" w:header="0" w:footer="0" w:gutter="0"/>
          <w:pgNumType w:fmt="decimal"/>
          <w:cols w:space="720" w:num="1"/>
          <w:formProt w:val="0"/>
          <w:docGrid w:type="lines" w:linePitch="312" w:charSpace="189849"/>
        </w:sectPr>
      </w:pPr>
    </w:p>
    <w:tbl>
      <w:tblPr>
        <w:tblStyle w:val="2"/>
        <w:tblW w:w="21090" w:type="dxa"/>
        <w:tblInd w:w="108" w:type="dxa"/>
        <w:tblLayout w:type="fixed"/>
        <w:tblCellMar>
          <w:top w:w="0" w:type="dxa"/>
          <w:left w:w="108" w:type="dxa"/>
          <w:bottom w:w="0" w:type="dxa"/>
          <w:right w:w="108" w:type="dxa"/>
        </w:tblCellMar>
      </w:tblPr>
      <w:tblGrid>
        <w:gridCol w:w="889"/>
        <w:gridCol w:w="479"/>
        <w:gridCol w:w="972"/>
        <w:gridCol w:w="724"/>
        <w:gridCol w:w="744"/>
        <w:gridCol w:w="903"/>
        <w:gridCol w:w="628"/>
        <w:gridCol w:w="844"/>
        <w:gridCol w:w="903"/>
        <w:gridCol w:w="282"/>
        <w:gridCol w:w="230"/>
        <w:gridCol w:w="854"/>
        <w:gridCol w:w="916"/>
        <w:gridCol w:w="284"/>
        <w:gridCol w:w="270"/>
        <w:gridCol w:w="857"/>
        <w:gridCol w:w="674"/>
        <w:gridCol w:w="243"/>
        <w:gridCol w:w="217"/>
        <w:gridCol w:w="825"/>
        <w:gridCol w:w="493"/>
        <w:gridCol w:w="836"/>
        <w:gridCol w:w="976"/>
        <w:gridCol w:w="329"/>
        <w:gridCol w:w="285"/>
        <w:gridCol w:w="917"/>
        <w:gridCol w:w="842"/>
        <w:gridCol w:w="345"/>
        <w:gridCol w:w="391"/>
        <w:gridCol w:w="1079"/>
        <w:gridCol w:w="916"/>
        <w:gridCol w:w="329"/>
        <w:gridCol w:w="604"/>
      </w:tblGrid>
      <w:tr>
        <w:tblPrEx>
          <w:tblCellMar>
            <w:top w:w="0" w:type="dxa"/>
            <w:left w:w="108" w:type="dxa"/>
            <w:bottom w:w="0" w:type="dxa"/>
            <w:right w:w="108" w:type="dxa"/>
          </w:tblCellMar>
        </w:tblPrEx>
        <w:trPr>
          <w:trHeight w:val="555" w:hRule="atLeast"/>
        </w:trPr>
        <w:tc>
          <w:tcPr>
            <w:tcW w:w="21080" w:type="dxa"/>
            <w:gridSpan w:val="33"/>
            <w:tcBorders>
              <w:right w:val="single" w:color="808080" w:sz="4" w:space="0"/>
            </w:tcBorders>
            <w:shd w:val="clear" w:color="auto" w:fill="FFFFFF"/>
            <w:vAlign w:val="center"/>
          </w:tcPr>
          <w:p>
            <w:pPr>
              <w:pStyle w:val="5"/>
              <w:widowControl w:val="0"/>
              <w:suppressAutoHyphens w:val="0"/>
              <w:spacing w:beforeLines="0" w:beforeAutospacing="0" w:afterLines="0" w:afterAutospacing="0"/>
              <w:jc w:val="center"/>
              <w:rPr>
                <w:rFonts w:ascii="宋体" w:hAnsi="宋体" w:eastAsia="宋体" w:cs="宋体"/>
                <w:i w:val="0"/>
                <w:iCs w:val="0"/>
                <w:color w:val="000000"/>
                <w:sz w:val="18"/>
                <w:szCs w:val="18"/>
                <w:u w:val="none"/>
              </w:rPr>
            </w:pPr>
            <w:r>
              <w:rPr>
                <w:rFonts w:ascii="宋体" w:hAnsi="宋体" w:cs="宋体"/>
                <w:b/>
                <w:bCs/>
                <w:i w:val="0"/>
                <w:iCs w:val="0"/>
                <w:color w:val="000000"/>
                <w:kern w:val="0"/>
                <w:sz w:val="40"/>
                <w:szCs w:val="40"/>
                <w:u w:val="none"/>
                <w:lang w:val="en-US" w:eastAsia="zh-CN" w:bidi="ar"/>
              </w:rPr>
              <w:t>财政拨款收入支出决算总表</w:t>
            </w:r>
          </w:p>
        </w:tc>
      </w:tr>
      <w:tr>
        <w:tblPrEx>
          <w:tblCellMar>
            <w:top w:w="0" w:type="dxa"/>
            <w:left w:w="108" w:type="dxa"/>
            <w:bottom w:w="0" w:type="dxa"/>
            <w:right w:w="108" w:type="dxa"/>
          </w:tblCellMar>
        </w:tblPrEx>
        <w:trPr>
          <w:trHeight w:val="300" w:hRule="atLeast"/>
        </w:trPr>
        <w:tc>
          <w:tcPr>
            <w:tcW w:w="21080" w:type="dxa"/>
            <w:gridSpan w:val="33"/>
            <w:tcBorders>
              <w:right w:val="single" w:color="808080" w:sz="4" w:space="0"/>
            </w:tcBorders>
            <w:shd w:val="clear" w:color="auto" w:fill="FFFFFF"/>
            <w:vAlign w:val="center"/>
          </w:tcPr>
          <w:p>
            <w:pPr>
              <w:pStyle w:val="5"/>
              <w:keepNext w:val="0"/>
              <w:keepLines w:val="0"/>
              <w:widowControl w:val="0"/>
              <w:suppressAutoHyphens w:val="0"/>
              <w:spacing w:beforeLines="0" w:beforeAutospacing="0" w:afterLines="0" w:afterAutospacing="0"/>
              <w:jc w:val="right"/>
              <w:textAlignment w:val="center"/>
              <w:rPr>
                <w:rFonts w:ascii="宋体" w:hAnsi="宋体" w:eastAsia="宋体" w:cs="宋体"/>
                <w:i w:val="0"/>
                <w:iCs w:val="0"/>
                <w:color w:val="000000"/>
                <w:sz w:val="24"/>
                <w:szCs w:val="24"/>
                <w:u w:val="none"/>
              </w:rPr>
            </w:pPr>
            <w:r>
              <w:rPr>
                <w:rFonts w:ascii="宋体" w:hAnsi="宋体" w:cs="宋体"/>
                <w:i w:val="0"/>
                <w:iCs w:val="0"/>
                <w:color w:val="000000"/>
                <w:kern w:val="0"/>
                <w:sz w:val="24"/>
                <w:szCs w:val="24"/>
                <w:u w:val="none"/>
                <w:lang w:val="en-US" w:eastAsia="zh-CN" w:bidi="ar"/>
              </w:rPr>
              <w:t>财决</w:t>
            </w:r>
            <w:r>
              <w:rPr>
                <w:rFonts w:ascii="宋体" w:hAnsi="宋体" w:eastAsia="宋体" w:cs="宋体"/>
                <w:i w:val="0"/>
                <w:iCs w:val="0"/>
                <w:color w:val="000000"/>
                <w:kern w:val="0"/>
                <w:sz w:val="24"/>
                <w:szCs w:val="24"/>
                <w:u w:val="none"/>
                <w:lang w:val="en-US" w:eastAsia="zh-CN" w:bidi="ar"/>
              </w:rPr>
              <w:t>01-1</w:t>
            </w:r>
            <w:r>
              <w:rPr>
                <w:rFonts w:ascii="宋体" w:hAnsi="宋体" w:cs="宋体"/>
                <w:i w:val="0"/>
                <w:iCs w:val="0"/>
                <w:color w:val="000000"/>
                <w:kern w:val="0"/>
                <w:sz w:val="24"/>
                <w:szCs w:val="24"/>
                <w:u w:val="none"/>
                <w:lang w:val="en-US" w:eastAsia="zh-CN" w:bidi="ar"/>
              </w:rPr>
              <w:t>表</w:t>
            </w:r>
          </w:p>
        </w:tc>
      </w:tr>
      <w:tr>
        <w:tblPrEx>
          <w:tblCellMar>
            <w:top w:w="0" w:type="dxa"/>
            <w:left w:w="108" w:type="dxa"/>
            <w:bottom w:w="0" w:type="dxa"/>
            <w:right w:w="108" w:type="dxa"/>
          </w:tblCellMar>
        </w:tblPrEx>
        <w:trPr>
          <w:trHeight w:val="300" w:hRule="atLeast"/>
        </w:trPr>
        <w:tc>
          <w:tcPr>
            <w:tcW w:w="21080" w:type="dxa"/>
            <w:gridSpan w:val="33"/>
            <w:tcBorders>
              <w:bottom w:val="single" w:color="000000" w:sz="12" w:space="0"/>
              <w:right w:val="single" w:color="808080" w:sz="4" w:space="0"/>
            </w:tcBorders>
            <w:shd w:val="clear" w:color="auto" w:fill="FFFFFF"/>
            <w:vAlign w:val="center"/>
          </w:tcPr>
          <w:p>
            <w:pPr>
              <w:pStyle w:val="5"/>
              <w:keepNext w:val="0"/>
              <w:keepLines w:val="0"/>
              <w:widowControl w:val="0"/>
              <w:suppressAutoHyphens w:val="0"/>
              <w:spacing w:beforeLines="0" w:beforeAutospacing="0" w:afterLines="0" w:afterAutospacing="0"/>
              <w:jc w:val="left"/>
              <w:textAlignment w:val="center"/>
              <w:rPr>
                <w:rFonts w:ascii="宋体" w:hAnsi="宋体" w:eastAsia="宋体" w:cs="宋体"/>
                <w:i w:val="0"/>
                <w:iCs w:val="0"/>
                <w:color w:val="000000"/>
                <w:sz w:val="24"/>
                <w:szCs w:val="24"/>
                <w:u w:val="none"/>
              </w:rPr>
            </w:pPr>
            <w:r>
              <w:rPr>
                <w:rFonts w:ascii="宋体" w:hAnsi="宋体" w:cs="宋体"/>
                <w:i w:val="0"/>
                <w:iCs w:val="0"/>
                <w:color w:val="000000"/>
                <w:kern w:val="0"/>
                <w:sz w:val="24"/>
                <w:szCs w:val="24"/>
                <w:u w:val="none"/>
                <w:lang w:val="en-US" w:eastAsia="zh-CN" w:bidi="ar"/>
              </w:rPr>
              <w:t xml:space="preserve">编制单位：湖南省银华棉麻产业集团股份公司                                 </w:t>
            </w:r>
            <w:r>
              <w:rPr>
                <w:rFonts w:ascii="宋体" w:hAnsi="宋体" w:eastAsia="宋体" w:cs="宋体"/>
                <w:i w:val="0"/>
                <w:iCs w:val="0"/>
                <w:color w:val="000000"/>
                <w:kern w:val="0"/>
                <w:sz w:val="24"/>
                <w:szCs w:val="24"/>
                <w:u w:val="none"/>
                <w:lang w:val="en-US" w:eastAsia="zh-CN" w:bidi="ar"/>
              </w:rPr>
              <w:t>2021</w:t>
            </w:r>
            <w:r>
              <w:rPr>
                <w:rFonts w:ascii="宋体" w:hAnsi="宋体" w:cs="宋体"/>
                <w:i w:val="0"/>
                <w:iCs w:val="0"/>
                <w:color w:val="000000"/>
                <w:kern w:val="0"/>
                <w:sz w:val="24"/>
                <w:szCs w:val="24"/>
                <w:u w:val="none"/>
                <w:lang w:val="en-US" w:eastAsia="zh-CN" w:bidi="ar"/>
              </w:rPr>
              <w:t>年度                                 金额单位：万元</w:t>
            </w:r>
          </w:p>
        </w:tc>
      </w:tr>
      <w:tr>
        <w:tblPrEx>
          <w:tblCellMar>
            <w:top w:w="0" w:type="dxa"/>
            <w:left w:w="108" w:type="dxa"/>
            <w:bottom w:w="0" w:type="dxa"/>
            <w:right w:w="108" w:type="dxa"/>
          </w:tblCellMar>
        </w:tblPrEx>
        <w:trPr>
          <w:trHeight w:val="300" w:hRule="atLeast"/>
        </w:trPr>
        <w:tc>
          <w:tcPr>
            <w:tcW w:w="3808" w:type="dxa"/>
            <w:gridSpan w:val="5"/>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收     入</w:t>
            </w:r>
          </w:p>
        </w:tc>
        <w:tc>
          <w:tcPr>
            <w:tcW w:w="8105" w:type="dxa"/>
            <w:gridSpan w:val="1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支     出</w:t>
            </w:r>
          </w:p>
        </w:tc>
        <w:tc>
          <w:tcPr>
            <w:tcW w:w="9167" w:type="dxa"/>
            <w:gridSpan w:val="1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支     出</w:t>
            </w:r>
          </w:p>
        </w:tc>
      </w:tr>
      <w:tr>
        <w:tblPrEx>
          <w:tblCellMar>
            <w:top w:w="0" w:type="dxa"/>
            <w:left w:w="108" w:type="dxa"/>
            <w:bottom w:w="0" w:type="dxa"/>
            <w:right w:w="108" w:type="dxa"/>
          </w:tblCellMar>
        </w:tblPrEx>
        <w:trPr>
          <w:trHeight w:val="285" w:hRule="atLeast"/>
        </w:trPr>
        <w:tc>
          <w:tcPr>
            <w:tcW w:w="889"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    目</w:t>
            </w:r>
          </w:p>
        </w:tc>
        <w:tc>
          <w:tcPr>
            <w:tcW w:w="479"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行次</w:t>
            </w:r>
          </w:p>
        </w:tc>
        <w:tc>
          <w:tcPr>
            <w:tcW w:w="972"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年初预算数</w:t>
            </w:r>
          </w:p>
        </w:tc>
        <w:tc>
          <w:tcPr>
            <w:tcW w:w="72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调整预算数</w:t>
            </w:r>
          </w:p>
        </w:tc>
        <w:tc>
          <w:tcPr>
            <w:tcW w:w="744"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决算数</w:t>
            </w:r>
          </w:p>
        </w:tc>
        <w:tc>
          <w:tcPr>
            <w:tcW w:w="903"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项目（按功能分类）</w:t>
            </w:r>
          </w:p>
        </w:tc>
        <w:tc>
          <w:tcPr>
            <w:tcW w:w="628"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行次</w:t>
            </w:r>
          </w:p>
        </w:tc>
        <w:tc>
          <w:tcPr>
            <w:tcW w:w="2259"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年初预算数</w:t>
            </w:r>
          </w:p>
        </w:tc>
        <w:tc>
          <w:tcPr>
            <w:tcW w:w="2324"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调整预算数</w:t>
            </w:r>
          </w:p>
        </w:tc>
        <w:tc>
          <w:tcPr>
            <w:tcW w:w="1991"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决算数</w:t>
            </w:r>
          </w:p>
        </w:tc>
        <w:tc>
          <w:tcPr>
            <w:tcW w:w="825"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项目</w:t>
            </w:r>
            <w:r>
              <w:rPr>
                <w:rFonts w:ascii="宋体" w:hAnsi="宋体" w:eastAsia="宋体" w:cs="宋体"/>
                <w:i w:val="0"/>
                <w:iCs w:val="0"/>
                <w:color w:val="000000"/>
                <w:kern w:val="0"/>
                <w:sz w:val="20"/>
                <w:szCs w:val="20"/>
                <w:u w:val="none"/>
                <w:lang w:val="en-US" w:eastAsia="zh-CN" w:bidi="ar"/>
              </w:rPr>
              <w:t>(</w:t>
            </w:r>
            <w:r>
              <w:rPr>
                <w:rFonts w:ascii="宋体" w:hAnsi="宋体" w:cs="宋体"/>
                <w:i w:val="0"/>
                <w:iCs w:val="0"/>
                <w:color w:val="000000"/>
                <w:kern w:val="0"/>
                <w:sz w:val="20"/>
                <w:szCs w:val="20"/>
                <w:u w:val="none"/>
                <w:lang w:val="en-US" w:eastAsia="zh-CN" w:bidi="ar"/>
              </w:rPr>
              <w:t>按支出性质和经济分类</w:t>
            </w:r>
            <w:r>
              <w:rPr>
                <w:rFonts w:ascii="宋体" w:hAnsi="宋体" w:eastAsia="宋体" w:cs="宋体"/>
                <w:i w:val="0"/>
                <w:iCs w:val="0"/>
                <w:color w:val="000000"/>
                <w:kern w:val="0"/>
                <w:sz w:val="20"/>
                <w:szCs w:val="20"/>
                <w:u w:val="none"/>
                <w:lang w:val="en-US" w:eastAsia="zh-CN" w:bidi="ar"/>
              </w:rPr>
              <w:t>)</w:t>
            </w:r>
          </w:p>
        </w:tc>
        <w:tc>
          <w:tcPr>
            <w:tcW w:w="493"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行次</w:t>
            </w:r>
          </w:p>
        </w:tc>
        <w:tc>
          <w:tcPr>
            <w:tcW w:w="2426"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年初预算数</w:t>
            </w:r>
          </w:p>
        </w:tc>
        <w:tc>
          <w:tcPr>
            <w:tcW w:w="2495"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调整预算数</w:t>
            </w:r>
          </w:p>
        </w:tc>
        <w:tc>
          <w:tcPr>
            <w:tcW w:w="2928" w:type="dxa"/>
            <w:gridSpan w:val="4"/>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决算数</w:t>
            </w:r>
          </w:p>
        </w:tc>
      </w:tr>
      <w:tr>
        <w:tblPrEx>
          <w:tblCellMar>
            <w:top w:w="0" w:type="dxa"/>
            <w:left w:w="108" w:type="dxa"/>
            <w:bottom w:w="0" w:type="dxa"/>
            <w:right w:w="108" w:type="dxa"/>
          </w:tblCellMar>
        </w:tblPrEx>
        <w:trPr>
          <w:trHeight w:val="600" w:hRule="atLeast"/>
        </w:trPr>
        <w:tc>
          <w:tcPr>
            <w:tcW w:w="889"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2"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28"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c>
          <w:tcPr>
            <w:tcW w:w="825"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小计</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一般公共预算财政拨款</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政府性基金预算财政拨款</w:t>
            </w: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国有资本经营预算财政拨款</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栏    次</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w:t>
            </w: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栏    次</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w:t>
            </w: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w:t>
            </w: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w:t>
            </w: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11</w:t>
            </w: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12</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14</w:t>
            </w: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15</w:t>
            </w: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栏    次</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16</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17</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18</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19</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21</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22</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23</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25</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26</w:t>
            </w: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27</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一、一般公共预算财政拨款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513.66</w:t>
            </w: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513.66</w:t>
            </w: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spacing w:beforeLines="0" w:beforeAutospacing="0" w:afterLines="0" w:afterAutospacing="0"/>
              <w:jc w:val="center"/>
              <w:textAlignment w:val="center"/>
              <w:rPr>
                <w:rFonts w:ascii="宋体" w:hAnsi="宋体" w:eastAsia="宋体" w:cs="宋体"/>
                <w:i w:val="0"/>
                <w:iCs w:val="0"/>
                <w:color w:val="000000"/>
                <w:kern w:val="0"/>
                <w:sz w:val="16"/>
                <w:szCs w:val="16"/>
                <w:u w:val="none"/>
                <w:lang w:val="en-US" w:eastAsia="zh-CN" w:bidi="ar"/>
              </w:rPr>
            </w:pPr>
            <w:r>
              <w:rPr>
                <w:rFonts w:ascii="宋体" w:hAnsi="宋体" w:eastAsia="宋体" w:cs="宋体"/>
                <w:i w:val="0"/>
                <w:iCs w:val="0"/>
                <w:color w:val="000000"/>
                <w:kern w:val="0"/>
                <w:sz w:val="16"/>
                <w:szCs w:val="16"/>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一、一般公共服务支出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33</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一、基本支出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59</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513.66</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二、政府性基金预算财政拨款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二、外交支出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34</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人员经费</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60</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513.66</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三、国有资本经营预算财政拨款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三、国防支出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35</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公用经费</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61</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四、公共安全支出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36</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二、项目支出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62</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五、教育支出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37</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其中：基本建设类项目</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63</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六、科学技术支出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38</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64</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七、文化旅游体育与传媒支出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39</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65</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八、社会保障和就业支出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40</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66</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九、卫生健康支出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41</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67</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十、节能环保支出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42</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68</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11</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十一、城乡社区支出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43</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经济分类支出合计</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69</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12</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十二、农林水支出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44</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一、工资福利支出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70</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十三、交通运输支出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45</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二、商品和服务支出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71</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14</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十四、资源勘探工业信息等支出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46</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三、对个人和家庭的补助</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72</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15</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十五、商业服务业等支出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47</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四、债务利息及费用支出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73</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16</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十六、金融支出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48</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五、资本性支出（基本建设）</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74</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17</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十七、援助其他地区支出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49</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六、资本性支出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75</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18</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十八、自然资源海洋气象等支出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50</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七、对企业补助（基本建设）</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76</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19</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十九、住房保障支出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51</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八、对企业补助</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77</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二十、粮油物资储备支出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52</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kern w:val="0"/>
                <w:sz w:val="18"/>
                <w:szCs w:val="18"/>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kern w:val="0"/>
                <w:sz w:val="18"/>
                <w:szCs w:val="18"/>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kern w:val="0"/>
                <w:sz w:val="18"/>
                <w:szCs w:val="18"/>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kern w:val="0"/>
                <w:sz w:val="18"/>
                <w:szCs w:val="18"/>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t>513.66</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kern w:val="0"/>
                <w:sz w:val="18"/>
                <w:szCs w:val="18"/>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九、对社会保障基金补助</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78</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21</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二十一、国有资本经营预算支出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53</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十、其他支出</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79</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w:t>
            </w: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22</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二十二、灾害防治及应急管理支出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54</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80</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23</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二十三、其他支出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55</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81</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二十四、债务还本支出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56</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82</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b/>
                <w:bCs/>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25</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二十五、债务付息支出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57</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83</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26</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二十六、抗疫特别国债安排的支出</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58</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84</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本年收入合计</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27</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本年支出合计</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85</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本年支出合计</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85</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年初财政拨款结转和结余</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28</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年末财政拨款结转和结余</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86</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年末财政拨款结转和结余</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86</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一、一般公共预算财政拨款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29</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0.00</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87</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87</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二、政府性基金预算财政拨款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30</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88</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88</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cs="宋体"/>
                <w:i w:val="0"/>
                <w:iCs w:val="0"/>
                <w:color w:val="000000"/>
                <w:kern w:val="0"/>
                <w:sz w:val="20"/>
                <w:szCs w:val="20"/>
                <w:u w:val="none"/>
                <w:lang w:val="en-US" w:eastAsia="zh-CN" w:bidi="ar"/>
              </w:rPr>
              <w:t>三、国有资本经营预算财政拨款</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31</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89</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89</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300" w:hRule="atLeast"/>
        </w:trPr>
        <w:tc>
          <w:tcPr>
            <w:tcW w:w="88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总计</w:t>
            </w:r>
          </w:p>
        </w:tc>
        <w:tc>
          <w:tcPr>
            <w:tcW w:w="4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32</w:t>
            </w:r>
          </w:p>
        </w:tc>
        <w:tc>
          <w:tcPr>
            <w:tcW w:w="97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2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7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总计</w:t>
            </w:r>
          </w:p>
        </w:tc>
        <w:tc>
          <w:tcPr>
            <w:tcW w:w="628"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c>
          <w:tcPr>
            <w:tcW w:w="84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0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8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3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8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70"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5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67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24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82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b/>
                <w:bCs/>
                <w:i w:val="0"/>
                <w:iCs w:val="0"/>
                <w:color w:val="000000"/>
                <w:sz w:val="20"/>
                <w:szCs w:val="20"/>
                <w:u w:val="none"/>
              </w:rPr>
            </w:pPr>
            <w:r>
              <w:rPr>
                <w:rFonts w:ascii="宋体" w:hAnsi="宋体" w:cs="宋体"/>
                <w:b/>
                <w:bCs/>
                <w:i w:val="0"/>
                <w:iCs w:val="0"/>
                <w:color w:val="000000"/>
                <w:kern w:val="0"/>
                <w:sz w:val="20"/>
                <w:szCs w:val="20"/>
                <w:u w:val="none"/>
                <w:lang w:val="en-US" w:eastAsia="zh-CN" w:bidi="ar"/>
              </w:rPr>
              <w:t>总计</w:t>
            </w:r>
          </w:p>
        </w:tc>
        <w:tc>
          <w:tcPr>
            <w:tcW w:w="493"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c>
          <w:tcPr>
            <w:tcW w:w="83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28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91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842"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45"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39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107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91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textAlignment w:val="center"/>
              <w:rPr>
                <w:rFonts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513.66</w:t>
            </w:r>
          </w:p>
        </w:tc>
        <w:tc>
          <w:tcPr>
            <w:tcW w:w="329"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c>
          <w:tcPr>
            <w:tcW w:w="60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pStyle w:val="5"/>
              <w:keepNext w:val="0"/>
              <w:keepLines w:val="0"/>
              <w:widowControl w:val="0"/>
              <w:suppressAutoHyphens w:val="0"/>
              <w:kinsoku/>
              <w:overflowPunct/>
              <w:bidi w:val="0"/>
              <w:snapToGrid/>
              <w:spacing w:beforeLines="0" w:beforeAutospacing="0" w:afterLines="0" w:afterAutospacing="0"/>
              <w:jc w:val="center"/>
              <w:rPr>
                <w:rFonts w:ascii="宋体" w:hAnsi="宋体" w:eastAsia="宋体" w:cs="宋体"/>
                <w:i w:val="0"/>
                <w:iCs w:val="0"/>
                <w:color w:val="000000"/>
                <w:sz w:val="20"/>
                <w:szCs w:val="20"/>
                <w:u w:val="none"/>
              </w:rPr>
            </w:pPr>
          </w:p>
        </w:tc>
      </w:tr>
    </w:tbl>
    <w:p>
      <w:pPr>
        <w:pStyle w:val="5"/>
        <w:rPr>
          <w:sz w:val="72"/>
          <w:szCs w:val="72"/>
          <w:lang w:val="en-US" w:eastAsia="zh-CN"/>
        </w:rPr>
        <w:sectPr>
          <w:pgSz w:w="23811" w:h="16838" w:orient="landscape"/>
          <w:pgMar w:top="1800" w:right="1440" w:bottom="1800" w:left="1440" w:header="0" w:footer="0" w:gutter="0"/>
          <w:pgNumType w:fmt="decimal"/>
          <w:cols w:space="720" w:num="1"/>
          <w:formProt w:val="0"/>
          <w:docGrid w:type="lines" w:linePitch="312" w:charSpace="189849"/>
        </w:sectPr>
      </w:pPr>
    </w:p>
    <w:p>
      <w:pPr>
        <w:pStyle w:val="5"/>
        <w:keepNext w:val="0"/>
        <w:keepLines w:val="0"/>
        <w:pageBreakBefore w:val="0"/>
        <w:widowControl w:val="0"/>
        <w:kinsoku/>
        <w:overflowPunct/>
        <w:bidi w:val="0"/>
        <w:snapToGrid/>
        <w:spacing w:beforeLines="0" w:beforeAutospacing="0" w:afterLines="50" w:afterAutospacing="0"/>
        <w:jc w:val="center"/>
        <w:textAlignment w:val="auto"/>
        <w:rPr>
          <w:rFonts w:ascii="宋体" w:hAnsi="宋体" w:cs="宋体" w:eastAsiaTheme="minorEastAsia"/>
          <w:b/>
          <w:bCs/>
          <w:i w:val="0"/>
          <w:iCs w:val="0"/>
          <w:color w:val="000000"/>
          <w:kern w:val="0"/>
          <w:sz w:val="40"/>
          <w:szCs w:val="40"/>
          <w:u w:val="none"/>
          <w:lang w:val="en-US" w:eastAsia="zh-CN" w:bidi="ar"/>
        </w:rPr>
      </w:pPr>
      <w:bookmarkStart w:id="0" w:name="RANGE!A1%2525252525253AF16"/>
      <w:r>
        <w:rPr>
          <w:rFonts w:ascii="宋体" w:hAnsi="宋体" w:cs="宋体"/>
          <w:b/>
          <w:bCs/>
          <w:i w:val="0"/>
          <w:iCs w:val="0"/>
          <w:color w:val="000000"/>
          <w:kern w:val="0"/>
          <w:sz w:val="40"/>
          <w:szCs w:val="40"/>
          <w:u w:val="none"/>
          <w:lang w:val="en-US" w:eastAsia="zh-CN" w:bidi="ar"/>
        </w:rPr>
        <w:t>一般公共预算财政拨款支出决算表</w:t>
      </w:r>
      <w:bookmarkEnd w:id="0"/>
    </w:p>
    <w:p>
      <w:pPr>
        <w:pStyle w:val="7"/>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部门： </w:t>
      </w:r>
      <w:r>
        <w:rPr>
          <w:rFonts w:ascii="宋体" w:hAnsi="宋体" w:cs="宋体"/>
          <w:color w:val="000000"/>
          <w:kern w:val="0"/>
          <w:sz w:val="20"/>
          <w:szCs w:val="20"/>
        </w:rPr>
        <w:t>湖南省银华棉麻产业集团股份公司</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单位：万元                                                                                                                                                           </w:t>
      </w:r>
    </w:p>
    <w:tbl>
      <w:tblPr>
        <w:tblStyle w:val="2"/>
        <w:tblW w:w="14218" w:type="dxa"/>
        <w:jc w:val="center"/>
        <w:tblLayout w:type="fixed"/>
        <w:tblCellMar>
          <w:top w:w="0" w:type="dxa"/>
          <w:left w:w="108" w:type="dxa"/>
          <w:bottom w:w="0" w:type="dxa"/>
          <w:right w:w="108" w:type="dxa"/>
        </w:tblCellMar>
      </w:tblPr>
      <w:tblGrid>
        <w:gridCol w:w="1020"/>
        <w:gridCol w:w="71"/>
        <w:gridCol w:w="2644"/>
        <w:gridCol w:w="1305"/>
        <w:gridCol w:w="945"/>
        <w:gridCol w:w="1051"/>
        <w:gridCol w:w="1059"/>
        <w:gridCol w:w="590"/>
        <w:gridCol w:w="1114"/>
        <w:gridCol w:w="418"/>
        <w:gridCol w:w="2734"/>
        <w:gridCol w:w="685"/>
        <w:gridCol w:w="580"/>
      </w:tblGrid>
      <w:tr>
        <w:tblPrEx>
          <w:tblCellMar>
            <w:top w:w="0" w:type="dxa"/>
            <w:left w:w="108" w:type="dxa"/>
            <w:bottom w:w="0" w:type="dxa"/>
            <w:right w:w="108" w:type="dxa"/>
          </w:tblCellMar>
        </w:tblPrEx>
        <w:trPr>
          <w:trHeight w:val="405" w:hRule="atLeast"/>
          <w:jc w:val="center"/>
        </w:trPr>
        <w:tc>
          <w:tcPr>
            <w:tcW w:w="3735" w:type="dxa"/>
            <w:gridSpan w:val="3"/>
            <w:tcBorders>
              <w:top w:val="single" w:color="000000" w:sz="8"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 xml:space="preserve">项 </w:t>
            </w:r>
            <w:r>
              <w:rPr>
                <w:rFonts w:ascii="Times New Roman" w:hAnsi="Times New Roman" w:eastAsia="仿宋_GB2312" w:cs="Times New Roman"/>
                <w:b/>
                <w:color w:val="000000"/>
                <w:kern w:val="0"/>
                <w:sz w:val="20"/>
                <w:szCs w:val="21"/>
                <w:lang w:val="en-US" w:eastAsia="zh-CN" w:bidi="hi-IN"/>
              </w:rPr>
              <w:t xml:space="preserve">   </w:t>
            </w:r>
            <w:r>
              <w:rPr>
                <w:rFonts w:ascii="Times New Roman" w:hAnsi="Times New Roman" w:eastAsia="仿宋_GB2312" w:cs="Times New Roman"/>
                <w:b/>
                <w:kern w:val="0"/>
                <w:sz w:val="20"/>
                <w:szCs w:val="21"/>
                <w:lang w:val="en-US" w:eastAsia="zh-CN" w:bidi="hi-IN"/>
              </w:rPr>
              <w:t>目</w:t>
            </w:r>
          </w:p>
        </w:tc>
        <w:tc>
          <w:tcPr>
            <w:tcW w:w="9216" w:type="dxa"/>
            <w:gridSpan w:val="8"/>
            <w:tcBorders>
              <w:top w:val="single" w:color="000000" w:sz="8" w:space="0"/>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本年支出</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95" w:hRule="atLeast"/>
          <w:jc w:val="center"/>
        </w:trPr>
        <w:tc>
          <w:tcPr>
            <w:tcW w:w="1091" w:type="dxa"/>
            <w:gridSpan w:val="2"/>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功能分类科目编码</w:t>
            </w:r>
          </w:p>
        </w:tc>
        <w:tc>
          <w:tcPr>
            <w:tcW w:w="2644"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科目名称</w:t>
            </w:r>
          </w:p>
        </w:tc>
        <w:tc>
          <w:tcPr>
            <w:tcW w:w="3301" w:type="dxa"/>
            <w:gridSpan w:val="3"/>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小计</w:t>
            </w:r>
          </w:p>
        </w:tc>
        <w:tc>
          <w:tcPr>
            <w:tcW w:w="3181" w:type="dxa"/>
            <w:gridSpan w:val="4"/>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基本支出</w:t>
            </w:r>
          </w:p>
        </w:tc>
        <w:tc>
          <w:tcPr>
            <w:tcW w:w="2734" w:type="dxa"/>
            <w:vMerge w:val="restart"/>
            <w:tcBorders>
              <w:left w:val="single" w:color="000000" w:sz="4" w:space="0"/>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项目支出</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360" w:hRule="atLeast"/>
          <w:jc w:val="center"/>
        </w:trPr>
        <w:tc>
          <w:tcPr>
            <w:tcW w:w="1091" w:type="dxa"/>
            <w:gridSpan w:val="2"/>
            <w:vMerge w:val="continue"/>
            <w:tcBorders>
              <w:top w:val="single" w:color="000000" w:sz="4" w:space="0"/>
              <w:left w:val="single" w:color="000000" w:sz="8"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644"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3301" w:type="dxa"/>
            <w:gridSpan w:val="3"/>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3181" w:type="dxa"/>
            <w:gridSpan w:val="4"/>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734" w:type="dxa"/>
            <w:vMerge w:val="continue"/>
            <w:tcBorders>
              <w:left w:val="single" w:color="000000" w:sz="4" w:space="0"/>
              <w:bottom w:val="single" w:color="000000" w:sz="4"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vMerge w:val="continue"/>
            <w:tcBorders>
              <w:top w:val="single" w:color="000000" w:sz="4" w:space="0"/>
              <w:left w:val="single" w:color="000000" w:sz="8"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644"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3301" w:type="dxa"/>
            <w:gridSpan w:val="3"/>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3181" w:type="dxa"/>
            <w:gridSpan w:val="4"/>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734" w:type="dxa"/>
            <w:vMerge w:val="continue"/>
            <w:tcBorders>
              <w:left w:val="single" w:color="000000" w:sz="4" w:space="0"/>
              <w:bottom w:val="single" w:color="000000" w:sz="4"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3735" w:type="dxa"/>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栏次</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1</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2</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3</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3735" w:type="dxa"/>
            <w:gridSpan w:val="3"/>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合计</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513.66　</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222　</w:t>
            </w:r>
          </w:p>
        </w:tc>
        <w:tc>
          <w:tcPr>
            <w:tcW w:w="264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粮油物资储备支出</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22205　</w:t>
            </w:r>
          </w:p>
        </w:tc>
        <w:tc>
          <w:tcPr>
            <w:tcW w:w="264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重要商品储备</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2220501　</w:t>
            </w:r>
          </w:p>
        </w:tc>
        <w:tc>
          <w:tcPr>
            <w:tcW w:w="264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棉花储备</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513.66</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64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64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301"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181" w:type="dxa"/>
            <w:gridSpan w:val="4"/>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734"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450" w:hRule="atLeast"/>
          <w:jc w:val="center"/>
        </w:trPr>
        <w:tc>
          <w:tcPr>
            <w:tcW w:w="1091" w:type="dxa"/>
            <w:gridSpan w:val="2"/>
            <w:tcBorders>
              <w:top w:val="single" w:color="000000" w:sz="4" w:space="0"/>
              <w:left w:val="single" w:color="000000" w:sz="8" w:space="0"/>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644"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301" w:type="dxa"/>
            <w:gridSpan w:val="3"/>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3181" w:type="dxa"/>
            <w:gridSpan w:val="4"/>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734" w:type="dxa"/>
            <w:tcBorders>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645" w:hRule="atLeast"/>
          <w:jc w:val="center"/>
        </w:trPr>
        <w:tc>
          <w:tcPr>
            <w:tcW w:w="12951" w:type="dxa"/>
            <w:gridSpan w:val="11"/>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注：本表反映部门本年度一般公共预算财政拨款支出情况。</w:t>
            </w:r>
          </w:p>
        </w:tc>
        <w:tc>
          <w:tcPr>
            <w:tcW w:w="685" w:type="dxa"/>
          </w:tcPr>
          <w:p>
            <w:pPr>
              <w:pStyle w:val="4"/>
              <w:widowControl w:val="0"/>
              <w:suppressAutoHyphens w:val="0"/>
              <w:spacing w:beforeLines="0" w:beforeAutospacing="0" w:afterLines="0" w:afterAutospacing="0"/>
              <w:jc w:val="left"/>
              <w:rPr>
                <w:kern w:val="0"/>
                <w:sz w:val="20"/>
                <w:szCs w:val="20"/>
              </w:rPr>
            </w:pPr>
          </w:p>
        </w:tc>
        <w:tc>
          <w:tcPr>
            <w:tcW w:w="580" w:type="dxa"/>
          </w:tcPr>
          <w:p>
            <w:pPr>
              <w:pStyle w:val="4"/>
              <w:widowControl w:val="0"/>
              <w:suppressAutoHyphens w:val="0"/>
              <w:spacing w:beforeLines="0" w:beforeAutospacing="0" w:afterLines="0" w:afterAutospacing="0"/>
              <w:jc w:val="left"/>
              <w:rPr>
                <w:kern w:val="0"/>
                <w:sz w:val="20"/>
                <w:szCs w:val="20"/>
              </w:rPr>
            </w:pPr>
          </w:p>
        </w:tc>
      </w:tr>
      <w:tr>
        <w:tblPrEx>
          <w:tblCellMar>
            <w:top w:w="0" w:type="dxa"/>
            <w:left w:w="108" w:type="dxa"/>
            <w:bottom w:w="0" w:type="dxa"/>
            <w:right w:w="108" w:type="dxa"/>
          </w:tblCellMar>
        </w:tblPrEx>
        <w:trPr>
          <w:trHeight w:val="113" w:hRule="atLeast"/>
          <w:jc w:val="center"/>
        </w:trPr>
        <w:tc>
          <w:tcPr>
            <w:tcW w:w="14216" w:type="dxa"/>
            <w:gridSpan w:val="13"/>
            <w:shd w:val="clear" w:color="auto" w:fill="auto"/>
            <w:vAlign w:val="center"/>
          </w:tcPr>
          <w:p>
            <w:pPr>
              <w:pStyle w:val="5"/>
              <w:keepNext w:val="0"/>
              <w:keepLines w:val="0"/>
              <w:widowControl w:val="0"/>
              <w:suppressAutoHyphens w:val="0"/>
              <w:kinsoku/>
              <w:overflowPunct/>
              <w:bidi w:val="0"/>
              <w:snapToGrid/>
              <w:spacing w:beforeLines="0" w:beforeAutospacing="0" w:afterLines="50" w:afterAutospacing="0"/>
              <w:jc w:val="center"/>
              <w:textAlignment w:val="auto"/>
              <w:rPr>
                <w:rFonts w:ascii="宋体" w:hAnsi="宋体" w:cs="宋体"/>
                <w:b/>
                <w:bCs/>
                <w:i w:val="0"/>
                <w:iCs w:val="0"/>
                <w:color w:val="000000"/>
                <w:kern w:val="0"/>
                <w:sz w:val="40"/>
                <w:szCs w:val="40"/>
                <w:u w:val="none"/>
                <w:lang w:val="en-US" w:eastAsia="zh-CN" w:bidi="ar"/>
              </w:rPr>
            </w:pPr>
          </w:p>
          <w:p>
            <w:pPr>
              <w:pStyle w:val="5"/>
              <w:keepNext w:val="0"/>
              <w:keepLines w:val="0"/>
              <w:widowControl w:val="0"/>
              <w:suppressAutoHyphens w:val="0"/>
              <w:kinsoku/>
              <w:overflowPunct/>
              <w:bidi w:val="0"/>
              <w:snapToGrid/>
              <w:spacing w:beforeLines="0" w:beforeAutospacing="0" w:afterLines="50" w:afterAutospacing="0"/>
              <w:jc w:val="center"/>
              <w:textAlignment w:val="auto"/>
              <w:rPr>
                <w:rFonts w:ascii="宋体" w:hAnsi="宋体" w:cs="宋体" w:eastAsiaTheme="minorEastAsia"/>
                <w:b/>
                <w:bCs/>
                <w:i w:val="0"/>
                <w:iCs w:val="0"/>
                <w:color w:val="000000"/>
                <w:kern w:val="0"/>
                <w:sz w:val="40"/>
                <w:szCs w:val="40"/>
                <w:u w:val="none"/>
                <w:lang w:val="en-US" w:eastAsia="zh-CN" w:bidi="ar"/>
              </w:rPr>
            </w:pPr>
            <w:r>
              <w:rPr>
                <w:rFonts w:ascii="宋体" w:hAnsi="宋体" w:cs="宋体"/>
                <w:b/>
                <w:bCs/>
                <w:i w:val="0"/>
                <w:iCs w:val="0"/>
                <w:color w:val="000000"/>
                <w:kern w:val="0"/>
                <w:sz w:val="40"/>
                <w:szCs w:val="40"/>
                <w:u w:val="none"/>
                <w:lang w:val="en-US" w:eastAsia="zh-CN" w:bidi="ar"/>
              </w:rPr>
              <w:t>一</w:t>
            </w:r>
            <w:bookmarkStart w:id="1" w:name="RANGE!A1%2525252525253AI34"/>
            <w:r>
              <w:rPr>
                <w:rFonts w:ascii="宋体" w:hAnsi="宋体" w:cs="宋体"/>
                <w:b/>
                <w:bCs/>
                <w:i w:val="0"/>
                <w:iCs w:val="0"/>
                <w:color w:val="000000"/>
                <w:kern w:val="0"/>
                <w:sz w:val="40"/>
                <w:szCs w:val="40"/>
                <w:u w:val="none"/>
                <w:lang w:val="en-US" w:eastAsia="zh-CN" w:bidi="ar"/>
              </w:rPr>
              <w:t>般公共预算财政拨款基本支出决算表</w:t>
            </w:r>
            <w:bookmarkEnd w:id="1"/>
          </w:p>
          <w:p>
            <w:pPr>
              <w:pStyle w:val="5"/>
              <w:keepNext w:val="0"/>
              <w:keepLines w:val="0"/>
              <w:widowControl w:val="0"/>
              <w:suppressAutoHyphens w:val="0"/>
              <w:kinsoku/>
              <w:overflowPunct/>
              <w:bidi w:val="0"/>
              <w:snapToGrid/>
              <w:spacing w:beforeLines="0" w:beforeAutospacing="0" w:afterLines="50" w:afterAutospacing="0"/>
              <w:jc w:val="both"/>
              <w:textAlignment w:val="auto"/>
              <w:rPr>
                <w:rFonts w:ascii="华文中宋" w:hAnsi="华文中宋" w:eastAsia="华文中宋" w:cs="宋体"/>
                <w:color w:val="000000"/>
                <w:kern w:val="0"/>
                <w:szCs w:val="32"/>
              </w:rPr>
            </w:pPr>
            <w:r>
              <w:rPr>
                <w:rFonts w:ascii="Times New Roman" w:hAnsi="Times New Roman" w:eastAsia="仿宋_GB2312" w:cs="Times New Roman"/>
                <w:color w:val="000000"/>
                <w:kern w:val="0"/>
                <w:sz w:val="20"/>
                <w:szCs w:val="21"/>
                <w:lang w:val="en-US" w:eastAsia="zh-CN" w:bidi="hi-IN"/>
              </w:rPr>
              <w:t xml:space="preserve"> 部门：</w:t>
            </w:r>
            <w:r>
              <w:rPr>
                <w:rFonts w:ascii="宋体" w:hAnsi="宋体" w:eastAsia="仿宋_GB2312" w:cs="宋体"/>
                <w:i w:val="0"/>
                <w:iCs w:val="0"/>
                <w:color w:val="000000"/>
                <w:kern w:val="0"/>
                <w:sz w:val="21"/>
                <w:szCs w:val="21"/>
                <w:u w:val="none"/>
                <w:lang w:val="en-US" w:eastAsia="zh-CN" w:bidi="ar"/>
              </w:rPr>
              <w:t>湖南省银华棉麻产业集团股份公司</w:t>
            </w:r>
            <w:r>
              <w:rPr>
                <w:rFonts w:ascii="Times New Roman" w:hAnsi="Times New Roman" w:eastAsia="仿宋_GB2312" w:cs="Times New Roman"/>
                <w:color w:val="000000"/>
                <w:kern w:val="0"/>
                <w:sz w:val="20"/>
                <w:szCs w:val="21"/>
                <w:lang w:val="en-US" w:eastAsia="zh-CN" w:bidi="hi-IN"/>
              </w:rPr>
              <w:t xml:space="preserve">          </w:t>
            </w:r>
            <w:r>
              <w:rPr>
                <w:rFonts w:eastAsia="仿宋_GB2312" w:cs="Times New Roman"/>
                <w:color w:val="000000"/>
                <w:kern w:val="0"/>
                <w:sz w:val="20"/>
                <w:szCs w:val="21"/>
                <w:lang w:val="en-US" w:eastAsia="zh-CN" w:bidi="hi-IN"/>
              </w:rPr>
              <w:t xml:space="preserve">                  </w:t>
            </w:r>
            <w:r>
              <w:rPr>
                <w:rFonts w:ascii="Times New Roman" w:hAnsi="Times New Roman" w:eastAsia="仿宋_GB2312" w:cs="Times New Roman"/>
                <w:color w:val="000000"/>
                <w:kern w:val="0"/>
                <w:sz w:val="20"/>
                <w:szCs w:val="21"/>
                <w:lang w:val="en-US" w:eastAsia="zh-CN" w:bidi="hi-IN"/>
              </w:rPr>
              <w:t xml:space="preserve"> 公开</w:t>
            </w:r>
            <w:r>
              <w:rPr>
                <w:rFonts w:eastAsia="仿宋_GB2312" w:cs="Times New Roman"/>
                <w:color w:val="000000"/>
                <w:kern w:val="0"/>
                <w:sz w:val="20"/>
                <w:szCs w:val="21"/>
                <w:lang w:val="en-US" w:eastAsia="zh-CN" w:bidi="hi-IN"/>
              </w:rPr>
              <w:t>06</w:t>
            </w:r>
            <w:r>
              <w:rPr>
                <w:rFonts w:ascii="Times New Roman" w:hAnsi="Times New Roman" w:eastAsia="仿宋_GB2312" w:cs="Times New Roman"/>
                <w:color w:val="000000"/>
                <w:kern w:val="0"/>
                <w:sz w:val="20"/>
                <w:szCs w:val="21"/>
                <w:lang w:val="en-US" w:eastAsia="zh-CN" w:bidi="hi-IN"/>
              </w:rPr>
              <w:t>表</w:t>
            </w:r>
            <w:r>
              <w:rPr>
                <w:rFonts w:eastAsia="仿宋_GB2312" w:cs="Times New Roman"/>
                <w:color w:val="000000"/>
                <w:kern w:val="0"/>
                <w:sz w:val="20"/>
                <w:szCs w:val="21"/>
                <w:lang w:val="en-US" w:eastAsia="zh-CN" w:bidi="hi-IN"/>
              </w:rPr>
              <w:t xml:space="preserve">                                                     </w:t>
            </w:r>
            <w:r>
              <w:rPr>
                <w:rFonts w:ascii="Times New Roman" w:hAnsi="Times New Roman" w:eastAsia="仿宋_GB2312" w:cs="Times New Roman"/>
                <w:color w:val="000000"/>
                <w:kern w:val="0"/>
                <w:sz w:val="20"/>
                <w:szCs w:val="21"/>
                <w:lang w:val="en-US" w:eastAsia="zh-CN" w:bidi="hi-IN"/>
              </w:rPr>
              <w:t>单位：万元</w:t>
            </w:r>
          </w:p>
        </w:tc>
      </w:tr>
      <w:tr>
        <w:tblPrEx>
          <w:tblCellMar>
            <w:top w:w="0" w:type="dxa"/>
            <w:left w:w="108" w:type="dxa"/>
            <w:bottom w:w="0" w:type="dxa"/>
            <w:right w:w="108" w:type="dxa"/>
          </w:tblCellMar>
        </w:tblPrEx>
        <w:trPr>
          <w:trHeight w:val="113" w:hRule="atLeast"/>
          <w:jc w:val="center"/>
        </w:trPr>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经济分类科目编码</w:t>
            </w:r>
          </w:p>
        </w:tc>
        <w:tc>
          <w:tcPr>
            <w:tcW w:w="2715" w:type="dxa"/>
            <w:gridSpan w:val="2"/>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科目名称</w:t>
            </w:r>
          </w:p>
        </w:tc>
        <w:tc>
          <w:tcPr>
            <w:tcW w:w="1305" w:type="dxa"/>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决算数</w:t>
            </w:r>
          </w:p>
        </w:tc>
        <w:tc>
          <w:tcPr>
            <w:tcW w:w="945" w:type="dxa"/>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经济分类科目编码</w:t>
            </w:r>
          </w:p>
        </w:tc>
        <w:tc>
          <w:tcPr>
            <w:tcW w:w="2110" w:type="dxa"/>
            <w:gridSpan w:val="2"/>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科目名称</w:t>
            </w:r>
          </w:p>
        </w:tc>
        <w:tc>
          <w:tcPr>
            <w:tcW w:w="590" w:type="dxa"/>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决算数</w:t>
            </w:r>
          </w:p>
        </w:tc>
        <w:tc>
          <w:tcPr>
            <w:tcW w:w="1114" w:type="dxa"/>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经济分类科目编码</w:t>
            </w:r>
          </w:p>
        </w:tc>
        <w:tc>
          <w:tcPr>
            <w:tcW w:w="3837" w:type="dxa"/>
            <w:gridSpan w:val="3"/>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科目名称</w:t>
            </w:r>
          </w:p>
        </w:tc>
        <w:tc>
          <w:tcPr>
            <w:tcW w:w="580" w:type="dxa"/>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决算数</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工资福利支出</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商品和服务支出</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307</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债务利息及费用支出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30101</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基本工资</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30201</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办公费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30701</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国内债务付息</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30102</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津贴补贴</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30202</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印刷费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30702</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国外债务付息</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30103</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奖金</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30203</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咨询费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资本性支出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30106</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伙食补助费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30204</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手续费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31001</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房屋建筑物购建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30107</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绩效工资</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30205</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水费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31002</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办公设备购置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30108</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机关事业单位基本养老保险缴费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30206</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电费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31003</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专用设备购置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30109</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职业年金缴费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30207</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邮电费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31005</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基础设施建设</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30110</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职工基本医疗保险缴费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30208</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取暖费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31006</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大型修缮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30111</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公务员医疗补助缴费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30209</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物业管理费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31007</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信息网络及软件购置更新</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30112</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其他社会保障缴费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30211</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差旅费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31008</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物资储备</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30113</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住房公积金</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30212</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因公出国（境）费用</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31009</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土地补偿</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30114</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医疗费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30213</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维修（护）费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31010</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安置补助</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30199</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其他工资福利支出</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30214</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租赁费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31011</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地上附着物和青苗补偿</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对个人和家庭的补助</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513.66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30215</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会议费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31012</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拆迁补偿</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30301</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离休费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30216</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培训费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31013</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公务用车购置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30302</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退休费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r>
              <w:rPr>
                <w:rFonts w:ascii="宋体" w:hAnsi="宋体" w:eastAsia="宋体" w:cs="宋体"/>
                <w:color w:val="000000"/>
                <w:kern w:val="0"/>
                <w:sz w:val="20"/>
                <w:szCs w:val="20"/>
                <w:lang w:val="en-US" w:eastAsia="zh-CN" w:bidi="hi-IN"/>
              </w:rPr>
              <w:t>513.66</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30217</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公务接待费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31019</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其他交通工具购置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30303</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退职（役）费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30218</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专用材料费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31021</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文物和陈列品购置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30304</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抚恤金</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30224</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被装购置费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31022</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无形资产购置</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30305</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生活补助</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30225</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专用燃料费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31099</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其他资本性支出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30306</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救济费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30226</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劳务费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399</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其他支出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30307</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医疗费补助</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30227</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委托业务费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39906</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赠与</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30308</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助学金</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30228</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工会经费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39907</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国家赔偿费用支出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30309</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奖励金</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30229</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福利费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39908</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对民间非营利组织和群众性自治组织补贴</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30310</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个人农业生产补贴</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30231</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公务用车运行维护费</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39999</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其他支出</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30311</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代缴社会保险费</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30239</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其他交通费用</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30399</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其他对个人和家庭的补助</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30240</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税金及附加费用</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284" w:hRule="exact"/>
          <w:jc w:val="center"/>
        </w:trPr>
        <w:tc>
          <w:tcPr>
            <w:tcW w:w="1020" w:type="dxa"/>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2715"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94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eastAsia="宋体" w:cs="宋体"/>
                <w:color w:val="000000"/>
                <w:kern w:val="0"/>
                <w:sz w:val="20"/>
                <w:szCs w:val="20"/>
                <w:lang w:val="en-US" w:eastAsia="zh-CN" w:bidi="hi-IN"/>
              </w:rPr>
              <w:t>30299</w:t>
            </w:r>
          </w:p>
        </w:tc>
        <w:tc>
          <w:tcPr>
            <w:tcW w:w="2110"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xml:space="preserve">  其他商品和服务支出</w:t>
            </w:r>
          </w:p>
        </w:tc>
        <w:tc>
          <w:tcPr>
            <w:tcW w:w="59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c>
          <w:tcPr>
            <w:tcW w:w="1114"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3837" w:type="dxa"/>
            <w:gridSpan w:val="3"/>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p>
        </w:tc>
      </w:tr>
      <w:tr>
        <w:tblPrEx>
          <w:tblCellMar>
            <w:top w:w="0" w:type="dxa"/>
            <w:left w:w="108" w:type="dxa"/>
            <w:bottom w:w="0" w:type="dxa"/>
            <w:right w:w="108" w:type="dxa"/>
          </w:tblCellMar>
        </w:tblPrEx>
        <w:trPr>
          <w:trHeight w:val="337" w:hRule="exact"/>
          <w:jc w:val="center"/>
        </w:trPr>
        <w:tc>
          <w:tcPr>
            <w:tcW w:w="37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人员经费合计</w:t>
            </w:r>
          </w:p>
        </w:tc>
        <w:tc>
          <w:tcPr>
            <w:tcW w:w="1305"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0"/>
              </w:rPr>
            </w:pPr>
            <w:r>
              <w:rPr>
                <w:rFonts w:ascii="宋体" w:hAnsi="宋体" w:cs="宋体"/>
                <w:color w:val="000000"/>
                <w:kern w:val="0"/>
                <w:sz w:val="20"/>
                <w:szCs w:val="20"/>
                <w:lang w:val="en-US" w:eastAsia="zh-CN" w:bidi="hi-IN"/>
              </w:rPr>
              <w:t>　</w:t>
            </w:r>
            <w:r>
              <w:rPr>
                <w:rFonts w:ascii="宋体" w:hAnsi="宋体" w:eastAsia="宋体" w:cs="宋体"/>
                <w:color w:val="000000"/>
                <w:kern w:val="0"/>
                <w:sz w:val="20"/>
                <w:szCs w:val="20"/>
                <w:lang w:val="en-US" w:eastAsia="zh-CN" w:bidi="hi-IN"/>
              </w:rPr>
              <w:t>513.66</w:t>
            </w:r>
          </w:p>
        </w:tc>
        <w:tc>
          <w:tcPr>
            <w:tcW w:w="8596" w:type="dxa"/>
            <w:gridSpan w:val="8"/>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color w:val="000000"/>
                <w:kern w:val="0"/>
                <w:szCs w:val="20"/>
              </w:rPr>
            </w:pPr>
            <w:r>
              <w:rPr>
                <w:rFonts w:ascii="宋体" w:hAnsi="宋体" w:cs="宋体"/>
                <w:color w:val="000000"/>
                <w:kern w:val="0"/>
                <w:sz w:val="20"/>
                <w:szCs w:val="20"/>
                <w:lang w:val="en-US" w:eastAsia="zh-CN" w:bidi="hi-IN"/>
              </w:rPr>
              <w:t>公用经费合计</w:t>
            </w:r>
          </w:p>
        </w:tc>
        <w:tc>
          <w:tcPr>
            <w:tcW w:w="58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18"/>
              </w:rPr>
            </w:pPr>
            <w:r>
              <w:rPr>
                <w:rFonts w:ascii="宋体" w:hAnsi="宋体" w:cs="宋体"/>
                <w:color w:val="000000"/>
                <w:kern w:val="0"/>
                <w:sz w:val="20"/>
                <w:szCs w:val="18"/>
                <w:lang w:val="en-US" w:eastAsia="zh-CN" w:bidi="hi-IN"/>
              </w:rPr>
              <w:t>　</w:t>
            </w:r>
          </w:p>
        </w:tc>
      </w:tr>
      <w:tr>
        <w:tblPrEx>
          <w:tblCellMar>
            <w:top w:w="0" w:type="dxa"/>
            <w:left w:w="108" w:type="dxa"/>
            <w:bottom w:w="0" w:type="dxa"/>
            <w:right w:w="108" w:type="dxa"/>
          </w:tblCellMar>
        </w:tblPrEx>
        <w:trPr>
          <w:trHeight w:val="284" w:hRule="exact"/>
          <w:jc w:val="center"/>
        </w:trPr>
        <w:tc>
          <w:tcPr>
            <w:tcW w:w="14216" w:type="dxa"/>
            <w:gridSpan w:val="13"/>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color w:val="000000"/>
                <w:kern w:val="0"/>
                <w:szCs w:val="24"/>
              </w:rPr>
            </w:pPr>
            <w:r>
              <w:rPr>
                <w:rFonts w:ascii="宋体" w:hAnsi="宋体" w:cs="宋体"/>
                <w:color w:val="000000"/>
                <w:kern w:val="0"/>
                <w:sz w:val="20"/>
                <w:szCs w:val="24"/>
                <w:lang w:val="en-US" w:eastAsia="zh-CN" w:bidi="hi-IN"/>
              </w:rPr>
              <w:t>注：本表反映部门本年度一般公共预算财政拨款基本支出明细情况。</w:t>
            </w:r>
          </w:p>
        </w:tc>
      </w:tr>
    </w:tbl>
    <w:p>
      <w:pPr>
        <w:sectPr>
          <w:pgSz w:w="16838" w:h="11906" w:orient="landscape"/>
          <w:pgMar w:top="1803" w:right="1440" w:bottom="1803" w:left="1440" w:header="0" w:footer="0" w:gutter="0"/>
          <w:pgNumType w:fmt="decimal"/>
          <w:cols w:space="720" w:num="1"/>
          <w:formProt w:val="0"/>
          <w:docGrid w:type="lines" w:linePitch="319" w:charSpace="189849"/>
        </w:sectPr>
      </w:pPr>
    </w:p>
    <w:p>
      <w:pPr>
        <w:pStyle w:val="5"/>
        <w:keepNext w:val="0"/>
        <w:keepLines w:val="0"/>
        <w:pageBreakBefore w:val="0"/>
        <w:widowControl w:val="0"/>
        <w:kinsoku/>
        <w:overflowPunct/>
        <w:bidi w:val="0"/>
        <w:snapToGrid/>
        <w:spacing w:beforeLines="0" w:beforeAutospacing="0" w:afterLines="50" w:afterAutospacing="0"/>
        <w:jc w:val="center"/>
        <w:textAlignment w:val="auto"/>
        <w:rPr>
          <w:rFonts w:ascii="宋体" w:hAnsi="宋体" w:cs="宋体" w:eastAsiaTheme="minorEastAsia"/>
          <w:b/>
          <w:bCs/>
          <w:i w:val="0"/>
          <w:iCs w:val="0"/>
          <w:color w:val="000000"/>
          <w:kern w:val="0"/>
          <w:sz w:val="40"/>
          <w:szCs w:val="40"/>
          <w:u w:val="none"/>
          <w:lang w:val="en-US" w:eastAsia="zh-CN" w:bidi="ar"/>
        </w:rPr>
      </w:pPr>
      <w:r>
        <w:rPr>
          <w:rFonts w:ascii="宋体" w:hAnsi="宋体" w:cs="宋体"/>
          <w:b/>
          <w:bCs/>
          <w:i w:val="0"/>
          <w:iCs w:val="0"/>
          <w:color w:val="000000"/>
          <w:kern w:val="0"/>
          <w:sz w:val="40"/>
          <w:szCs w:val="40"/>
          <w:u w:val="none"/>
          <w:lang w:val="en-US" w:eastAsia="zh-CN" w:bidi="ar"/>
        </w:rPr>
        <w:t>一般公共预算财政拨款“三公”经费支出决算表</w:t>
      </w:r>
    </w:p>
    <w:p>
      <w:pPr>
        <w:pStyle w:val="7"/>
        <w:widowControl/>
        <w:ind w:right="420"/>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ascii="宋体" w:hAnsi="宋体" w:eastAsia="仿宋_GB2312" w:cs="宋体"/>
          <w:i w:val="0"/>
          <w:iCs w:val="0"/>
          <w:color w:val="000000"/>
          <w:kern w:val="0"/>
          <w:sz w:val="21"/>
          <w:szCs w:val="21"/>
          <w:u w:val="none"/>
          <w:lang w:val="en-US" w:eastAsia="zh-CN" w:bidi="ar"/>
        </w:rPr>
        <w:t>湖南省银华棉麻产业集团股份公司</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公开07表                                     单位：万元                                                                       </w:t>
      </w:r>
    </w:p>
    <w:tbl>
      <w:tblPr>
        <w:tblStyle w:val="2"/>
        <w:tblW w:w="14640" w:type="dxa"/>
        <w:jc w:val="center"/>
        <w:tblLayout w:type="fixed"/>
        <w:tblCellMar>
          <w:top w:w="0" w:type="dxa"/>
          <w:left w:w="108" w:type="dxa"/>
          <w:bottom w:w="0" w:type="dxa"/>
          <w:right w:w="108" w:type="dxa"/>
        </w:tblCellMar>
      </w:tblPr>
      <w:tblGrid>
        <w:gridCol w:w="1219"/>
        <w:gridCol w:w="1221"/>
        <w:gridCol w:w="1220"/>
        <w:gridCol w:w="1219"/>
        <w:gridCol w:w="1221"/>
        <w:gridCol w:w="1220"/>
        <w:gridCol w:w="1219"/>
        <w:gridCol w:w="1221"/>
        <w:gridCol w:w="1221"/>
        <w:gridCol w:w="1218"/>
        <w:gridCol w:w="1221"/>
        <w:gridCol w:w="1219"/>
      </w:tblGrid>
      <w:tr>
        <w:tblPrEx>
          <w:tblCellMar>
            <w:top w:w="0" w:type="dxa"/>
            <w:left w:w="108" w:type="dxa"/>
            <w:bottom w:w="0" w:type="dxa"/>
            <w:right w:w="108" w:type="dxa"/>
          </w:tblCellMar>
        </w:tblPrEx>
        <w:trPr>
          <w:trHeight w:val="397" w:hRule="atLeast"/>
          <w:jc w:val="center"/>
        </w:trPr>
        <w:tc>
          <w:tcPr>
            <w:tcW w:w="7320" w:type="dxa"/>
            <w:gridSpan w:val="6"/>
            <w:tcBorders>
              <w:top w:val="single" w:color="000000" w:sz="8"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预算数</w:t>
            </w:r>
          </w:p>
        </w:tc>
        <w:tc>
          <w:tcPr>
            <w:tcW w:w="7319" w:type="dxa"/>
            <w:gridSpan w:val="6"/>
            <w:tcBorders>
              <w:top w:val="single" w:color="000000" w:sz="8" w:space="0"/>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决算数</w:t>
            </w:r>
          </w:p>
        </w:tc>
      </w:tr>
      <w:tr>
        <w:tblPrEx>
          <w:tblCellMar>
            <w:top w:w="0" w:type="dxa"/>
            <w:left w:w="108" w:type="dxa"/>
            <w:bottom w:w="0" w:type="dxa"/>
            <w:right w:w="108" w:type="dxa"/>
          </w:tblCellMar>
        </w:tblPrEx>
        <w:trPr>
          <w:trHeight w:val="397" w:hRule="atLeast"/>
          <w:jc w:val="center"/>
        </w:trPr>
        <w:tc>
          <w:tcPr>
            <w:tcW w:w="1219" w:type="dxa"/>
            <w:vMerge w:val="restart"/>
            <w:tcBorders>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合计</w:t>
            </w:r>
          </w:p>
        </w:tc>
        <w:tc>
          <w:tcPr>
            <w:tcW w:w="1221"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因公出国（境）费</w:t>
            </w:r>
          </w:p>
        </w:tc>
        <w:tc>
          <w:tcPr>
            <w:tcW w:w="3660" w:type="dxa"/>
            <w:gridSpan w:val="3"/>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公务用车购置及运行费</w:t>
            </w:r>
          </w:p>
        </w:tc>
        <w:tc>
          <w:tcPr>
            <w:tcW w:w="1220"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公务</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接待费</w:t>
            </w:r>
          </w:p>
        </w:tc>
        <w:tc>
          <w:tcPr>
            <w:tcW w:w="1219" w:type="dxa"/>
            <w:vMerge w:val="restart"/>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合计</w:t>
            </w:r>
          </w:p>
        </w:tc>
        <w:tc>
          <w:tcPr>
            <w:tcW w:w="1221"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因公出国（境）费</w:t>
            </w:r>
          </w:p>
        </w:tc>
        <w:tc>
          <w:tcPr>
            <w:tcW w:w="3660" w:type="dxa"/>
            <w:gridSpan w:val="3"/>
            <w:tcBorders>
              <w:top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公务用车购置及运行费</w:t>
            </w:r>
          </w:p>
        </w:tc>
        <w:tc>
          <w:tcPr>
            <w:tcW w:w="1219" w:type="dxa"/>
            <w:vMerge w:val="restart"/>
            <w:tcBorders>
              <w:left w:val="single" w:color="000000" w:sz="4" w:space="0"/>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公务</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接待费</w:t>
            </w:r>
          </w:p>
        </w:tc>
      </w:tr>
      <w:tr>
        <w:tblPrEx>
          <w:tblCellMar>
            <w:top w:w="0" w:type="dxa"/>
            <w:left w:w="108" w:type="dxa"/>
            <w:bottom w:w="0" w:type="dxa"/>
            <w:right w:w="108" w:type="dxa"/>
          </w:tblCellMar>
        </w:tblPrEx>
        <w:trPr>
          <w:trHeight w:val="397" w:hRule="atLeast"/>
          <w:jc w:val="center"/>
        </w:trPr>
        <w:tc>
          <w:tcPr>
            <w:tcW w:w="1219" w:type="dxa"/>
            <w:vMerge w:val="continue"/>
            <w:tcBorders>
              <w:left w:val="single" w:color="000000" w:sz="8"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c>
          <w:tcPr>
            <w:tcW w:w="1221"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c>
          <w:tcPr>
            <w:tcW w:w="122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小计</w:t>
            </w:r>
          </w:p>
        </w:tc>
        <w:tc>
          <w:tcPr>
            <w:tcW w:w="1219"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lang w:val="en-US" w:eastAsia="zh-CN" w:bidi="hi-IN"/>
              </w:rPr>
            </w:pPr>
            <w:r>
              <w:rPr>
                <w:rFonts w:ascii="Times New Roman" w:hAnsi="Times New Roman" w:eastAsia="仿宋_GB2312" w:cs="Times New Roman"/>
                <w:kern w:val="0"/>
                <w:sz w:val="20"/>
                <w:szCs w:val="20"/>
                <w:lang w:val="en-US" w:eastAsia="zh-CN" w:bidi="hi-IN"/>
              </w:rPr>
              <w:t>公务用车</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购置费</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lang w:val="en-US" w:eastAsia="zh-CN" w:bidi="hi-IN"/>
              </w:rPr>
            </w:pPr>
            <w:r>
              <w:rPr>
                <w:rFonts w:ascii="Times New Roman" w:hAnsi="Times New Roman" w:eastAsia="仿宋_GB2312" w:cs="Times New Roman"/>
                <w:kern w:val="0"/>
                <w:sz w:val="20"/>
                <w:szCs w:val="20"/>
                <w:lang w:val="en-US" w:eastAsia="zh-CN" w:bidi="hi-IN"/>
              </w:rPr>
              <w:t>公务用车</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运行费</w:t>
            </w:r>
          </w:p>
        </w:tc>
        <w:tc>
          <w:tcPr>
            <w:tcW w:w="1220"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c>
          <w:tcPr>
            <w:tcW w:w="1219" w:type="dxa"/>
            <w:vMerge w:val="continue"/>
            <w:tcBorders>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c>
          <w:tcPr>
            <w:tcW w:w="1221"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小计</w:t>
            </w:r>
          </w:p>
        </w:tc>
        <w:tc>
          <w:tcPr>
            <w:tcW w:w="1218"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lang w:val="en-US" w:eastAsia="zh-CN" w:bidi="hi-IN"/>
              </w:rPr>
            </w:pPr>
            <w:r>
              <w:rPr>
                <w:rFonts w:ascii="Times New Roman" w:hAnsi="Times New Roman" w:eastAsia="仿宋_GB2312" w:cs="Times New Roman"/>
                <w:kern w:val="0"/>
                <w:sz w:val="20"/>
                <w:szCs w:val="20"/>
                <w:lang w:val="en-US" w:eastAsia="zh-CN" w:bidi="hi-IN"/>
              </w:rPr>
              <w:t>公务用车</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购置费</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lang w:val="en-US" w:eastAsia="zh-CN" w:bidi="hi-IN"/>
              </w:rPr>
            </w:pPr>
            <w:r>
              <w:rPr>
                <w:rFonts w:ascii="Times New Roman" w:hAnsi="Times New Roman" w:eastAsia="仿宋_GB2312" w:cs="Times New Roman"/>
                <w:kern w:val="0"/>
                <w:sz w:val="20"/>
                <w:szCs w:val="20"/>
                <w:lang w:val="en-US" w:eastAsia="zh-CN" w:bidi="hi-IN"/>
              </w:rPr>
              <w:t>公务用车</w:t>
            </w:r>
          </w:p>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运行费</w:t>
            </w:r>
          </w:p>
        </w:tc>
        <w:tc>
          <w:tcPr>
            <w:tcW w:w="1219" w:type="dxa"/>
            <w:vMerge w:val="continue"/>
            <w:tcBorders>
              <w:left w:val="single" w:color="000000" w:sz="4" w:space="0"/>
              <w:bottom w:val="single" w:color="000000" w:sz="4"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p>
        </w:tc>
      </w:tr>
      <w:tr>
        <w:tblPrEx>
          <w:tblCellMar>
            <w:top w:w="0" w:type="dxa"/>
            <w:left w:w="108" w:type="dxa"/>
            <w:bottom w:w="0" w:type="dxa"/>
            <w:right w:w="108" w:type="dxa"/>
          </w:tblCellMar>
        </w:tblPrEx>
        <w:trPr>
          <w:trHeight w:val="397" w:hRule="atLeast"/>
          <w:jc w:val="center"/>
        </w:trPr>
        <w:tc>
          <w:tcPr>
            <w:tcW w:w="1219" w:type="dxa"/>
            <w:tcBorders>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1</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2</w:t>
            </w:r>
          </w:p>
        </w:tc>
        <w:tc>
          <w:tcPr>
            <w:tcW w:w="122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3</w:t>
            </w:r>
          </w:p>
        </w:tc>
        <w:tc>
          <w:tcPr>
            <w:tcW w:w="1219"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4</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5</w:t>
            </w:r>
          </w:p>
        </w:tc>
        <w:tc>
          <w:tcPr>
            <w:tcW w:w="1220"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6</w:t>
            </w:r>
          </w:p>
        </w:tc>
        <w:tc>
          <w:tcPr>
            <w:tcW w:w="1219"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7</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8</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9</w:t>
            </w:r>
          </w:p>
        </w:tc>
        <w:tc>
          <w:tcPr>
            <w:tcW w:w="1218"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10</w:t>
            </w:r>
          </w:p>
        </w:tc>
        <w:tc>
          <w:tcPr>
            <w:tcW w:w="1221"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11</w:t>
            </w:r>
          </w:p>
        </w:tc>
        <w:tc>
          <w:tcPr>
            <w:tcW w:w="1219" w:type="dxa"/>
            <w:tcBorders>
              <w:bottom w:val="single" w:color="000000" w:sz="4"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12</w:t>
            </w:r>
          </w:p>
        </w:tc>
      </w:tr>
      <w:tr>
        <w:tblPrEx>
          <w:tblCellMar>
            <w:top w:w="0" w:type="dxa"/>
            <w:left w:w="108" w:type="dxa"/>
            <w:bottom w:w="0" w:type="dxa"/>
            <w:right w:w="108" w:type="dxa"/>
          </w:tblCellMar>
        </w:tblPrEx>
        <w:trPr>
          <w:trHeight w:val="397" w:hRule="atLeast"/>
          <w:jc w:val="center"/>
        </w:trPr>
        <w:tc>
          <w:tcPr>
            <w:tcW w:w="1219" w:type="dxa"/>
            <w:tcBorders>
              <w:left w:val="single" w:color="000000" w:sz="8" w:space="0"/>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1"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0"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19"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1"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0"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19"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1"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1"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18"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21" w:type="dxa"/>
            <w:tcBorders>
              <w:bottom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c>
          <w:tcPr>
            <w:tcW w:w="1219" w:type="dxa"/>
            <w:tcBorders>
              <w:left w:val="single" w:color="000000" w:sz="4"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lang w:val="en-US" w:eastAsia="zh-CN" w:bidi="hi-IN"/>
              </w:rPr>
              <w:t>　</w:t>
            </w:r>
          </w:p>
        </w:tc>
      </w:tr>
    </w:tbl>
    <w:p>
      <w:pPr>
        <w:pStyle w:val="7"/>
        <w:widowControl/>
        <w:jc w:val="left"/>
        <w:rPr>
          <w:rFonts w:ascii="宋体" w:hAnsi="宋体" w:eastAsia="宋体" w:cs="宋体"/>
          <w:kern w:val="0"/>
          <w:sz w:val="24"/>
          <w:szCs w:val="24"/>
        </w:rPr>
      </w:pPr>
      <w:r>
        <w:rPr>
          <w:rFonts w:ascii="宋体" w:hAnsi="宋体" w:cs="宋体"/>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p>
      <w:pPr>
        <w:pStyle w:val="5"/>
        <w:keepNext w:val="0"/>
        <w:keepLines w:val="0"/>
        <w:pageBreakBefore w:val="0"/>
        <w:widowControl w:val="0"/>
        <w:kinsoku/>
        <w:overflowPunct/>
        <w:bidi w:val="0"/>
        <w:snapToGrid/>
        <w:spacing w:beforeLines="0" w:beforeAutospacing="0" w:afterLines="50" w:afterAutospacing="0"/>
        <w:jc w:val="center"/>
        <w:textAlignment w:val="auto"/>
        <w:rPr>
          <w:rFonts w:ascii="宋体" w:hAnsi="宋体" w:cs="宋体" w:eastAsiaTheme="minorEastAsia"/>
          <w:b/>
          <w:bCs/>
          <w:i w:val="0"/>
          <w:iCs w:val="0"/>
          <w:color w:val="000000"/>
          <w:kern w:val="0"/>
          <w:sz w:val="40"/>
          <w:szCs w:val="40"/>
          <w:u w:val="none"/>
          <w:lang w:val="en-US" w:eastAsia="zh-CN" w:bidi="ar"/>
        </w:rPr>
      </w:pPr>
      <w:r>
        <w:rPr>
          <w:rFonts w:ascii="宋体" w:hAnsi="宋体" w:cs="宋体"/>
          <w:b/>
          <w:bCs/>
          <w:i w:val="0"/>
          <w:iCs w:val="0"/>
          <w:color w:val="000000"/>
          <w:kern w:val="0"/>
          <w:sz w:val="40"/>
          <w:szCs w:val="40"/>
          <w:u w:val="none"/>
          <w:lang w:val="en-US" w:eastAsia="zh-CN" w:bidi="ar"/>
        </w:rPr>
        <w:t>政府性基金预算财政拨款收入支出决算表</w:t>
      </w:r>
    </w:p>
    <w:p>
      <w:pPr>
        <w:pStyle w:val="7"/>
        <w:widowControl/>
        <w:jc w:val="both"/>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ascii="宋体" w:hAnsi="宋体" w:eastAsia="仿宋_GB2312" w:cs="宋体"/>
          <w:i w:val="0"/>
          <w:iCs w:val="0"/>
          <w:color w:val="000000"/>
          <w:kern w:val="0"/>
          <w:sz w:val="21"/>
          <w:szCs w:val="21"/>
          <w:u w:val="none"/>
          <w:lang w:val="en-US" w:eastAsia="zh-CN" w:bidi="ar"/>
        </w:rPr>
        <w:t>湖南省银华棉麻产业集团股份公司</w:t>
      </w:r>
      <w:r>
        <w:rPr>
          <w:rFonts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公开08表</w:t>
      </w:r>
      <w:r>
        <w:rPr>
          <w:rFonts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单位：万元                                                                                                                   </w:t>
      </w:r>
    </w:p>
    <w:tbl>
      <w:tblPr>
        <w:tblStyle w:val="2"/>
        <w:tblW w:w="14440" w:type="dxa"/>
        <w:jc w:val="center"/>
        <w:tblLayout w:type="fixed"/>
        <w:tblCellMar>
          <w:top w:w="0" w:type="dxa"/>
          <w:left w:w="108" w:type="dxa"/>
          <w:bottom w:w="0" w:type="dxa"/>
          <w:right w:w="108" w:type="dxa"/>
        </w:tblCellMar>
      </w:tblPr>
      <w:tblGrid>
        <w:gridCol w:w="1120"/>
        <w:gridCol w:w="1320"/>
        <w:gridCol w:w="2000"/>
        <w:gridCol w:w="2000"/>
        <w:gridCol w:w="2001"/>
        <w:gridCol w:w="2004"/>
        <w:gridCol w:w="2003"/>
        <w:gridCol w:w="1990"/>
      </w:tblGrid>
      <w:tr>
        <w:tblPrEx>
          <w:tblCellMar>
            <w:top w:w="0" w:type="dxa"/>
            <w:left w:w="108" w:type="dxa"/>
            <w:bottom w:w="0" w:type="dxa"/>
            <w:right w:w="108" w:type="dxa"/>
          </w:tblCellMar>
        </w:tblPrEx>
        <w:trPr>
          <w:trHeight w:val="454" w:hRule="atLeast"/>
          <w:jc w:val="center"/>
        </w:trPr>
        <w:tc>
          <w:tcPr>
            <w:tcW w:w="244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 xml:space="preserve">项 </w:t>
            </w:r>
            <w:r>
              <w:rPr>
                <w:rFonts w:ascii="Times New Roman" w:hAnsi="Times New Roman" w:eastAsia="仿宋_GB2312" w:cs="Times New Roman"/>
                <w:b/>
                <w:color w:val="000000"/>
                <w:kern w:val="0"/>
                <w:sz w:val="20"/>
                <w:szCs w:val="21"/>
                <w:lang w:val="en-US" w:eastAsia="zh-CN" w:bidi="hi-IN"/>
              </w:rPr>
              <w:t xml:space="preserve">   </w:t>
            </w:r>
            <w:r>
              <w:rPr>
                <w:rFonts w:ascii="Times New Roman" w:hAnsi="Times New Roman" w:eastAsia="仿宋_GB2312" w:cs="Times New Roman"/>
                <w:b/>
                <w:kern w:val="0"/>
                <w:sz w:val="20"/>
                <w:szCs w:val="21"/>
                <w:lang w:val="en-US" w:eastAsia="zh-CN" w:bidi="hi-IN"/>
              </w:rPr>
              <w:t>目</w:t>
            </w:r>
          </w:p>
        </w:tc>
        <w:tc>
          <w:tcPr>
            <w:tcW w:w="20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年初结转和结余</w:t>
            </w:r>
          </w:p>
        </w:tc>
        <w:tc>
          <w:tcPr>
            <w:tcW w:w="20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本年收入</w:t>
            </w:r>
          </w:p>
        </w:tc>
        <w:tc>
          <w:tcPr>
            <w:tcW w:w="6008"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本年支出</w:t>
            </w:r>
          </w:p>
        </w:tc>
        <w:tc>
          <w:tcPr>
            <w:tcW w:w="199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年末结转和结余</w:t>
            </w:r>
          </w:p>
        </w:tc>
      </w:tr>
      <w:tr>
        <w:tblPrEx>
          <w:tblCellMar>
            <w:top w:w="0" w:type="dxa"/>
            <w:left w:w="108" w:type="dxa"/>
            <w:bottom w:w="0" w:type="dxa"/>
            <w:right w:w="108" w:type="dxa"/>
          </w:tblCellMar>
        </w:tblPrEx>
        <w:trPr>
          <w:trHeight w:val="454" w:hRule="atLeast"/>
          <w:jc w:val="center"/>
        </w:trPr>
        <w:tc>
          <w:tcPr>
            <w:tcW w:w="112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功能分类科目编码</w:t>
            </w:r>
          </w:p>
        </w:tc>
        <w:tc>
          <w:tcPr>
            <w:tcW w:w="132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科目名称</w:t>
            </w: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b/>
                <w:kern w:val="0"/>
                <w:szCs w:val="21"/>
              </w:rPr>
            </w:pP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b/>
                <w:kern w:val="0"/>
                <w:szCs w:val="21"/>
              </w:rPr>
            </w:pPr>
          </w:p>
        </w:tc>
        <w:tc>
          <w:tcPr>
            <w:tcW w:w="200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小计</w:t>
            </w:r>
          </w:p>
        </w:tc>
        <w:tc>
          <w:tcPr>
            <w:tcW w:w="200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基本支出</w:t>
            </w:r>
          </w:p>
        </w:tc>
        <w:tc>
          <w:tcPr>
            <w:tcW w:w="200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b/>
                <w:kern w:val="0"/>
                <w:szCs w:val="21"/>
              </w:rPr>
            </w:pPr>
            <w:r>
              <w:rPr>
                <w:rFonts w:ascii="Times New Roman" w:hAnsi="Times New Roman" w:eastAsia="仿宋_GB2312" w:cs="Times New Roman"/>
                <w:b/>
                <w:kern w:val="0"/>
                <w:sz w:val="20"/>
                <w:szCs w:val="21"/>
                <w:lang w:val="en-US" w:eastAsia="zh-CN" w:bidi="hi-IN"/>
              </w:rPr>
              <w:t>项目支出</w:t>
            </w:r>
          </w:p>
        </w:tc>
        <w:tc>
          <w:tcPr>
            <w:tcW w:w="199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b/>
                <w:kern w:val="0"/>
                <w:szCs w:val="21"/>
              </w:rPr>
            </w:pPr>
          </w:p>
        </w:tc>
      </w:tr>
      <w:tr>
        <w:tblPrEx>
          <w:tblCellMar>
            <w:top w:w="0" w:type="dxa"/>
            <w:left w:w="108" w:type="dxa"/>
            <w:bottom w:w="0" w:type="dxa"/>
            <w:right w:w="108" w:type="dxa"/>
          </w:tblCellMar>
        </w:tblPrEx>
        <w:trPr>
          <w:trHeight w:val="454" w:hRule="atLeast"/>
          <w:jc w:val="center"/>
        </w:trPr>
        <w:tc>
          <w:tcPr>
            <w:tcW w:w="112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132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1"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4"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3"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199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4" w:hRule="atLeast"/>
          <w:jc w:val="center"/>
        </w:trPr>
        <w:tc>
          <w:tcPr>
            <w:tcW w:w="112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132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1"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4"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2003"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c>
          <w:tcPr>
            <w:tcW w:w="1990" w:type="dxa"/>
            <w:vMerge w:val="continue"/>
            <w:tcBorders>
              <w:top w:val="single" w:color="000000" w:sz="8" w:space="0"/>
              <w:left w:val="single" w:color="000000" w:sz="8" w:space="0"/>
              <w:bottom w:val="single" w:color="000000" w:sz="8" w:space="0"/>
              <w:right w:val="single" w:color="000000" w:sz="8" w:space="0"/>
            </w:tcBorders>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4" w:hRule="atLeast"/>
          <w:jc w:val="center"/>
        </w:trPr>
        <w:tc>
          <w:tcPr>
            <w:tcW w:w="244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栏次</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1</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2</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3</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4</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5</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6</w:t>
            </w:r>
          </w:p>
        </w:tc>
      </w:tr>
      <w:tr>
        <w:tblPrEx>
          <w:tblCellMar>
            <w:top w:w="0" w:type="dxa"/>
            <w:left w:w="108" w:type="dxa"/>
            <w:bottom w:w="0" w:type="dxa"/>
            <w:right w:w="108" w:type="dxa"/>
          </w:tblCellMar>
        </w:tblPrEx>
        <w:trPr>
          <w:trHeight w:val="454" w:hRule="atLeast"/>
          <w:jc w:val="center"/>
        </w:trPr>
        <w:tc>
          <w:tcPr>
            <w:tcW w:w="244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合计</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r>
        <w:tblPrEx>
          <w:tblCellMar>
            <w:top w:w="0" w:type="dxa"/>
            <w:left w:w="108" w:type="dxa"/>
            <w:bottom w:w="0" w:type="dxa"/>
            <w:right w:w="108" w:type="dxa"/>
          </w:tblCellMar>
        </w:tblPrEx>
        <w:trPr>
          <w:trHeight w:val="454" w:hRule="atLeast"/>
          <w:jc w:val="center"/>
        </w:trPr>
        <w:tc>
          <w:tcPr>
            <w:tcW w:w="11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center"/>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32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1"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4"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2003"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c>
          <w:tcPr>
            <w:tcW w:w="1990" w:type="dxa"/>
            <w:tcBorders>
              <w:top w:val="single" w:color="000000" w:sz="8" w:space="0"/>
              <w:left w:val="single" w:color="000000" w:sz="8" w:space="0"/>
              <w:bottom w:val="single" w:color="000000" w:sz="8" w:space="0"/>
              <w:right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Times New Roman" w:hAnsi="Times New Roman" w:eastAsia="仿宋_GB2312" w:cs="Times New Roman"/>
                <w:kern w:val="0"/>
                <w:szCs w:val="21"/>
              </w:rPr>
            </w:pPr>
            <w:r>
              <w:rPr>
                <w:rFonts w:ascii="Times New Roman" w:hAnsi="Times New Roman" w:eastAsia="仿宋_GB2312" w:cs="Times New Roman"/>
                <w:kern w:val="0"/>
                <w:sz w:val="20"/>
                <w:szCs w:val="21"/>
                <w:lang w:val="en-US" w:eastAsia="zh-CN" w:bidi="hi-IN"/>
              </w:rPr>
              <w:t>　</w:t>
            </w:r>
          </w:p>
        </w:tc>
      </w:tr>
    </w:tbl>
    <w:p>
      <w:pPr>
        <w:pStyle w:val="7"/>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pStyle w:val="7"/>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(若本单位无政府性基金收支,请说明：XX单位没有政府性基金收入，也没有使用政府性基金安排的支出，故本表无数据)。</w:t>
      </w:r>
    </w:p>
    <w:p>
      <w:pPr>
        <w:pStyle w:val="5"/>
        <w:rPr>
          <w:sz w:val="72"/>
          <w:szCs w:val="72"/>
        </w:rPr>
      </w:pPr>
      <w:r>
        <w:br w:type="page"/>
      </w:r>
    </w:p>
    <w:tbl>
      <w:tblPr>
        <w:tblStyle w:val="2"/>
        <w:tblW w:w="14189" w:type="dxa"/>
        <w:tblInd w:w="93" w:type="dxa"/>
        <w:tblLayout w:type="fixed"/>
        <w:tblCellMar>
          <w:top w:w="0" w:type="dxa"/>
          <w:left w:w="108" w:type="dxa"/>
          <w:bottom w:w="0" w:type="dxa"/>
          <w:right w:w="108" w:type="dxa"/>
        </w:tblCellMar>
      </w:tblPr>
      <w:tblGrid>
        <w:gridCol w:w="1058"/>
        <w:gridCol w:w="240"/>
        <w:gridCol w:w="1410"/>
        <w:gridCol w:w="2126"/>
        <w:gridCol w:w="1226"/>
        <w:gridCol w:w="1325"/>
        <w:gridCol w:w="1295"/>
        <w:gridCol w:w="1682"/>
        <w:gridCol w:w="3827"/>
      </w:tblGrid>
      <w:tr>
        <w:tblPrEx>
          <w:tblCellMar>
            <w:top w:w="0" w:type="dxa"/>
            <w:left w:w="108" w:type="dxa"/>
            <w:bottom w:w="0" w:type="dxa"/>
            <w:right w:w="108" w:type="dxa"/>
          </w:tblCellMar>
        </w:tblPrEx>
        <w:trPr>
          <w:trHeight w:val="720" w:hRule="atLeast"/>
        </w:trPr>
        <w:tc>
          <w:tcPr>
            <w:tcW w:w="14189" w:type="dxa"/>
            <w:gridSpan w:val="9"/>
            <w:shd w:val="clear" w:color="000000" w:fill="FFFFFF"/>
            <w:vAlign w:val="center"/>
          </w:tcPr>
          <w:p>
            <w:pPr>
              <w:pStyle w:val="7"/>
              <w:pageBreakBefore/>
              <w:widowControl w:val="0"/>
              <w:suppressAutoHyphens w:val="0"/>
              <w:spacing w:beforeLines="0" w:beforeAutospacing="0" w:afterLines="0" w:afterAutospacing="0"/>
              <w:jc w:val="center"/>
              <w:rPr>
                <w:rFonts w:ascii="华文中宋" w:hAnsi="华文中宋" w:eastAsia="华文中宋" w:cs="宋体"/>
                <w:kern w:val="0"/>
                <w:sz w:val="32"/>
                <w:szCs w:val="32"/>
              </w:rPr>
            </w:pPr>
            <w:r>
              <w:rPr>
                <w:rFonts w:ascii="华文中宋" w:hAnsi="华文中宋" w:eastAsia="华文中宋" w:cs="宋体"/>
                <w:kern w:val="0"/>
                <w:sz w:val="32"/>
                <w:szCs w:val="32"/>
                <w:lang w:val="en-US" w:eastAsia="zh-CN" w:bidi="hi-IN"/>
              </w:rPr>
              <w:t>国有资本经营预算财政拨款支出决算表</w:t>
            </w:r>
          </w:p>
        </w:tc>
      </w:tr>
      <w:tr>
        <w:tblPrEx>
          <w:tblCellMar>
            <w:top w:w="0" w:type="dxa"/>
            <w:left w:w="108" w:type="dxa"/>
            <w:bottom w:w="0" w:type="dxa"/>
            <w:right w:w="108" w:type="dxa"/>
          </w:tblCellMar>
        </w:tblPrEx>
        <w:trPr>
          <w:trHeight w:val="285" w:hRule="atLeast"/>
        </w:trPr>
        <w:tc>
          <w:tcPr>
            <w:tcW w:w="1058" w:type="dxa"/>
            <w:shd w:val="clear" w:color="000000" w:fill="FFFFFF"/>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240" w:type="dxa"/>
            <w:shd w:val="clear" w:color="000000" w:fill="FFFFFF"/>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shd w:val="clear" w:color="000000" w:fill="FFFFFF"/>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1226" w:type="dxa"/>
            <w:shd w:val="clear" w:color="000000" w:fill="FFFFFF"/>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620" w:type="dxa"/>
            <w:gridSpan w:val="2"/>
            <w:shd w:val="clear" w:color="000000" w:fill="FFFFFF"/>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5509" w:type="dxa"/>
            <w:gridSpan w:val="2"/>
            <w:shd w:val="clear" w:color="000000" w:fill="FFFFFF"/>
            <w:vAlign w:val="center"/>
          </w:tcPr>
          <w:p>
            <w:pPr>
              <w:pStyle w:val="7"/>
              <w:widowControl w:val="0"/>
              <w:suppressAutoHyphens w:val="0"/>
              <w:spacing w:beforeLines="0" w:beforeAutospacing="0" w:afterLines="0" w:afterAutospacing="0"/>
              <w:jc w:val="right"/>
              <w:rPr>
                <w:rFonts w:ascii="宋体" w:hAnsi="宋体" w:eastAsia="宋体" w:cs="宋体"/>
                <w:color w:val="000000"/>
                <w:kern w:val="0"/>
                <w:sz w:val="20"/>
                <w:szCs w:val="20"/>
              </w:rPr>
            </w:pPr>
            <w:r>
              <w:rPr>
                <w:rFonts w:ascii="宋体" w:hAnsi="宋体" w:cs="宋体"/>
                <w:color w:val="000000"/>
                <w:kern w:val="0"/>
                <w:sz w:val="20"/>
                <w:szCs w:val="20"/>
                <w:lang w:val="en-US" w:eastAsia="zh-CN" w:bidi="hi-IN"/>
              </w:rPr>
              <w:t>公开</w:t>
            </w:r>
            <w:r>
              <w:rPr>
                <w:rFonts w:ascii="宋体" w:hAnsi="宋体" w:eastAsia="宋体" w:cs="宋体"/>
                <w:color w:val="000000"/>
                <w:kern w:val="0"/>
                <w:sz w:val="20"/>
                <w:szCs w:val="20"/>
                <w:lang w:val="en-US" w:eastAsia="zh-CN" w:bidi="hi-IN"/>
              </w:rPr>
              <w:t>09</w:t>
            </w:r>
            <w:r>
              <w:rPr>
                <w:rFonts w:ascii="宋体" w:hAnsi="宋体" w:cs="宋体"/>
                <w:color w:val="000000"/>
                <w:kern w:val="0"/>
                <w:sz w:val="20"/>
                <w:szCs w:val="20"/>
                <w:lang w:val="en-US" w:eastAsia="zh-CN" w:bidi="hi-IN"/>
              </w:rPr>
              <w:t>表</w:t>
            </w:r>
          </w:p>
        </w:tc>
      </w:tr>
      <w:tr>
        <w:tblPrEx>
          <w:tblCellMar>
            <w:top w:w="0" w:type="dxa"/>
            <w:left w:w="108" w:type="dxa"/>
            <w:bottom w:w="0" w:type="dxa"/>
            <w:right w:w="108" w:type="dxa"/>
          </w:tblCellMar>
        </w:tblPrEx>
        <w:trPr>
          <w:trHeight w:val="285" w:hRule="atLeast"/>
        </w:trPr>
        <w:tc>
          <w:tcPr>
            <w:tcW w:w="1058" w:type="dxa"/>
            <w:shd w:val="clear" w:color="000000" w:fill="FFFFFF"/>
            <w:vAlign w:val="center"/>
          </w:tcPr>
          <w:p>
            <w:pPr>
              <w:pStyle w:val="7"/>
              <w:widowControl w:val="0"/>
              <w:suppressAutoHyphens w:val="0"/>
              <w:spacing w:beforeLines="0" w:beforeAutospacing="0" w:afterLines="0" w:afterAutospacing="0"/>
              <w:jc w:val="left"/>
              <w:rPr>
                <w:rFonts w:hint="default" w:ascii="宋体" w:hAnsi="宋体" w:eastAsia="宋体" w:cs="宋体"/>
                <w:color w:val="000000"/>
                <w:kern w:val="0"/>
                <w:sz w:val="20"/>
                <w:szCs w:val="20"/>
                <w:lang w:val="en-US"/>
              </w:rPr>
            </w:pPr>
            <w:r>
              <w:rPr>
                <w:rFonts w:ascii="宋体" w:hAnsi="宋体" w:cs="宋体"/>
                <w:color w:val="000000"/>
                <w:kern w:val="0"/>
                <w:sz w:val="20"/>
                <w:szCs w:val="20"/>
                <w:lang w:val="en-US" w:eastAsia="zh-CN" w:bidi="hi-IN"/>
              </w:rPr>
              <w:t>部门：</w:t>
            </w:r>
          </w:p>
        </w:tc>
        <w:tc>
          <w:tcPr>
            <w:tcW w:w="240" w:type="dxa"/>
            <w:shd w:val="clear" w:color="000000" w:fill="FFFFFF"/>
            <w:vAlign w:val="center"/>
          </w:tcPr>
          <w:p>
            <w:pPr>
              <w:pStyle w:val="7"/>
              <w:widowControl w:val="0"/>
              <w:suppressAutoHyphens w:val="0"/>
              <w:spacing w:beforeLines="0" w:beforeAutospacing="0" w:afterLines="0" w:afterAutospacing="0"/>
              <w:jc w:val="both"/>
              <w:rPr>
                <w:rFonts w:hint="default" w:ascii="宋体" w:hAnsi="宋体" w:eastAsia="宋体" w:cs="宋体"/>
                <w:kern w:val="0"/>
                <w:sz w:val="20"/>
                <w:szCs w:val="20"/>
                <w:lang w:val="en-US" w:eastAsia="zh-CN"/>
              </w:rPr>
            </w:pPr>
          </w:p>
        </w:tc>
        <w:tc>
          <w:tcPr>
            <w:tcW w:w="3536" w:type="dxa"/>
            <w:gridSpan w:val="2"/>
            <w:shd w:val="clear" w:color="000000" w:fill="FFFFFF"/>
            <w:vAlign w:val="center"/>
          </w:tcPr>
          <w:p>
            <w:pPr>
              <w:pStyle w:val="7"/>
              <w:widowControl w:val="0"/>
              <w:suppressAutoHyphens w:val="0"/>
              <w:spacing w:beforeLines="0" w:beforeAutospacing="0" w:afterLines="0" w:afterAutospacing="0"/>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湖南省银华棉麻产业集团股份公司</w:t>
            </w:r>
          </w:p>
        </w:tc>
        <w:tc>
          <w:tcPr>
            <w:tcW w:w="1226" w:type="dxa"/>
            <w:tcBorders>
              <w:bottom w:val="single" w:color="000000" w:sz="8" w:space="0"/>
            </w:tcBorders>
            <w:shd w:val="clear" w:color="000000" w:fill="FFFFFF"/>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620" w:type="dxa"/>
            <w:gridSpan w:val="2"/>
            <w:tcBorders>
              <w:bottom w:val="single" w:color="000000" w:sz="8" w:space="0"/>
            </w:tcBorders>
            <w:shd w:val="clear" w:color="000000" w:fill="FFFFFF"/>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5509" w:type="dxa"/>
            <w:gridSpan w:val="2"/>
            <w:shd w:val="clear" w:color="000000" w:fill="FFFFFF"/>
            <w:vAlign w:val="center"/>
          </w:tcPr>
          <w:p>
            <w:pPr>
              <w:pStyle w:val="7"/>
              <w:widowControl w:val="0"/>
              <w:suppressAutoHyphens w:val="0"/>
              <w:spacing w:beforeLines="0" w:beforeAutospacing="0" w:afterLines="0" w:afterAutospacing="0"/>
              <w:jc w:val="right"/>
              <w:rPr>
                <w:rFonts w:ascii="宋体" w:hAnsi="宋体" w:eastAsia="宋体" w:cs="宋体"/>
                <w:color w:val="000000"/>
                <w:kern w:val="0"/>
                <w:sz w:val="20"/>
                <w:szCs w:val="20"/>
              </w:rPr>
            </w:pPr>
            <w:r>
              <w:rPr>
                <w:rFonts w:ascii="宋体" w:hAnsi="宋体" w:cs="宋体"/>
                <w:color w:val="000000"/>
                <w:kern w:val="0"/>
                <w:sz w:val="20"/>
                <w:szCs w:val="20"/>
                <w:lang w:val="en-US" w:eastAsia="zh-CN" w:bidi="hi-IN"/>
              </w:rPr>
              <w:t>单位：万元</w:t>
            </w:r>
          </w:p>
        </w:tc>
      </w:tr>
      <w:tr>
        <w:tblPrEx>
          <w:tblCellMar>
            <w:top w:w="0" w:type="dxa"/>
            <w:left w:w="108" w:type="dxa"/>
            <w:bottom w:w="0" w:type="dxa"/>
            <w:right w:w="108" w:type="dxa"/>
          </w:tblCellMar>
        </w:tblPrEx>
        <w:trPr>
          <w:trHeight w:val="402" w:hRule="atLeast"/>
        </w:trPr>
        <w:tc>
          <w:tcPr>
            <w:tcW w:w="4834" w:type="dxa"/>
            <w:gridSpan w:val="4"/>
            <w:tcBorders>
              <w:top w:val="single" w:color="000000" w:sz="8"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xml:space="preserve">项 </w:t>
            </w:r>
            <w:r>
              <w:rPr>
                <w:rFonts w:ascii="宋体" w:hAnsi="宋体" w:cs="宋体"/>
                <w:color w:val="000000"/>
                <w:kern w:val="0"/>
                <w:sz w:val="20"/>
                <w:szCs w:val="20"/>
                <w:lang w:val="en-US" w:eastAsia="zh-CN" w:bidi="hi-IN"/>
              </w:rPr>
              <w:t xml:space="preserve">   </w:t>
            </w:r>
            <w:r>
              <w:rPr>
                <w:rFonts w:ascii="宋体" w:hAnsi="宋体" w:cs="宋体"/>
                <w:kern w:val="0"/>
                <w:sz w:val="20"/>
                <w:szCs w:val="20"/>
                <w:lang w:val="en-US" w:eastAsia="zh-CN" w:bidi="hi-IN"/>
              </w:rPr>
              <w:t>目</w:t>
            </w:r>
          </w:p>
        </w:tc>
        <w:tc>
          <w:tcPr>
            <w:tcW w:w="9355" w:type="dxa"/>
            <w:gridSpan w:val="5"/>
            <w:tcBorders>
              <w:top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本年支出</w:t>
            </w:r>
          </w:p>
        </w:tc>
      </w:tr>
      <w:tr>
        <w:tblPrEx>
          <w:tblCellMar>
            <w:top w:w="0" w:type="dxa"/>
            <w:left w:w="108" w:type="dxa"/>
            <w:bottom w:w="0" w:type="dxa"/>
            <w:right w:w="108" w:type="dxa"/>
          </w:tblCellMar>
        </w:tblPrEx>
        <w:trPr>
          <w:trHeight w:val="402" w:hRule="atLeast"/>
        </w:trPr>
        <w:tc>
          <w:tcPr>
            <w:tcW w:w="2708" w:type="dxa"/>
            <w:gridSpan w:val="3"/>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功能分类科目编码</w:t>
            </w:r>
          </w:p>
        </w:tc>
        <w:tc>
          <w:tcPr>
            <w:tcW w:w="2126"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科目名称</w:t>
            </w:r>
          </w:p>
        </w:tc>
        <w:tc>
          <w:tcPr>
            <w:tcW w:w="2551" w:type="dxa"/>
            <w:gridSpan w:val="2"/>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合计</w:t>
            </w:r>
          </w:p>
        </w:tc>
        <w:tc>
          <w:tcPr>
            <w:tcW w:w="2977" w:type="dxa"/>
            <w:gridSpan w:val="2"/>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基本支出</w:t>
            </w:r>
          </w:p>
        </w:tc>
        <w:tc>
          <w:tcPr>
            <w:tcW w:w="3827" w:type="dxa"/>
            <w:vMerge w:val="restart"/>
            <w:tcBorders>
              <w:left w:val="single" w:color="000000" w:sz="4"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项目支出</w:t>
            </w:r>
          </w:p>
        </w:tc>
      </w:tr>
      <w:tr>
        <w:tblPrEx>
          <w:tblCellMar>
            <w:top w:w="0" w:type="dxa"/>
            <w:left w:w="108" w:type="dxa"/>
            <w:bottom w:w="0" w:type="dxa"/>
            <w:right w:w="108" w:type="dxa"/>
          </w:tblCellMar>
        </w:tblPrEx>
        <w:trPr>
          <w:trHeight w:val="402" w:hRule="atLeast"/>
        </w:trPr>
        <w:tc>
          <w:tcPr>
            <w:tcW w:w="2708" w:type="dxa"/>
            <w:gridSpan w:val="3"/>
            <w:vMerge w:val="continue"/>
            <w:tcBorders>
              <w:top w:val="single" w:color="000000" w:sz="4" w:space="0"/>
              <w:left w:val="single" w:color="000000" w:sz="8"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126"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551" w:type="dxa"/>
            <w:gridSpan w:val="2"/>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977" w:type="dxa"/>
            <w:gridSpan w:val="2"/>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3827"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402" w:hRule="atLeast"/>
        </w:trPr>
        <w:tc>
          <w:tcPr>
            <w:tcW w:w="2708" w:type="dxa"/>
            <w:gridSpan w:val="3"/>
            <w:vMerge w:val="continue"/>
            <w:tcBorders>
              <w:top w:val="single" w:color="000000" w:sz="4" w:space="0"/>
              <w:left w:val="single" w:color="000000" w:sz="8"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126"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551" w:type="dxa"/>
            <w:gridSpan w:val="2"/>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2977" w:type="dxa"/>
            <w:gridSpan w:val="2"/>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c>
          <w:tcPr>
            <w:tcW w:w="3827" w:type="dxa"/>
            <w:vMerge w:val="continue"/>
            <w:tcBorders>
              <w:left w:val="single" w:color="000000" w:sz="4" w:space="0"/>
              <w:bottom w:val="single" w:color="000000" w:sz="4" w:space="0"/>
              <w:right w:val="single" w:color="000000" w:sz="4" w:space="0"/>
            </w:tcBorders>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402" w:hRule="atLeast"/>
        </w:trPr>
        <w:tc>
          <w:tcPr>
            <w:tcW w:w="4834" w:type="dxa"/>
            <w:gridSpan w:val="4"/>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栏次</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eastAsia="宋体" w:cs="宋体"/>
                <w:kern w:val="0"/>
                <w:sz w:val="20"/>
                <w:szCs w:val="20"/>
                <w:lang w:val="en-US" w:eastAsia="zh-CN" w:bidi="hi-IN"/>
              </w:rPr>
              <w:t>1</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eastAsia="宋体" w:cs="宋体"/>
                <w:kern w:val="0"/>
                <w:sz w:val="20"/>
                <w:szCs w:val="20"/>
                <w:lang w:val="en-US" w:eastAsia="zh-CN" w:bidi="hi-IN"/>
              </w:rPr>
              <w:t>2</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eastAsia="宋体" w:cs="宋体"/>
                <w:kern w:val="0"/>
                <w:sz w:val="20"/>
                <w:szCs w:val="20"/>
                <w:lang w:val="en-US" w:eastAsia="zh-CN" w:bidi="hi-IN"/>
              </w:rPr>
              <w:t>3</w:t>
            </w:r>
          </w:p>
        </w:tc>
      </w:tr>
      <w:tr>
        <w:tblPrEx>
          <w:tblCellMar>
            <w:top w:w="0" w:type="dxa"/>
            <w:left w:w="108" w:type="dxa"/>
            <w:bottom w:w="0" w:type="dxa"/>
            <w:right w:w="108" w:type="dxa"/>
          </w:tblCellMar>
        </w:tblPrEx>
        <w:trPr>
          <w:trHeight w:val="402" w:hRule="atLeast"/>
        </w:trPr>
        <w:tc>
          <w:tcPr>
            <w:tcW w:w="4834" w:type="dxa"/>
            <w:gridSpan w:val="4"/>
            <w:tcBorders>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合计</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4"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402" w:hRule="atLeast"/>
        </w:trPr>
        <w:tc>
          <w:tcPr>
            <w:tcW w:w="1298" w:type="dxa"/>
            <w:gridSpan w:val="2"/>
            <w:tcBorders>
              <w:top w:val="single" w:color="000000" w:sz="4" w:space="0"/>
              <w:left w:val="single" w:color="000000" w:sz="8" w:space="0"/>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center"/>
              <w:rPr>
                <w:rFonts w:ascii="宋体" w:hAnsi="宋体" w:eastAsia="宋体" w:cs="宋体"/>
                <w:kern w:val="0"/>
                <w:sz w:val="20"/>
                <w:szCs w:val="20"/>
              </w:rPr>
            </w:pPr>
            <w:r>
              <w:rPr>
                <w:rFonts w:ascii="宋体" w:hAnsi="宋体" w:cs="宋体"/>
                <w:kern w:val="0"/>
                <w:sz w:val="20"/>
                <w:szCs w:val="20"/>
                <w:lang w:val="en-US" w:eastAsia="zh-CN" w:bidi="hi-IN"/>
              </w:rPr>
              <w:t>　</w:t>
            </w:r>
          </w:p>
        </w:tc>
        <w:tc>
          <w:tcPr>
            <w:tcW w:w="3536" w:type="dxa"/>
            <w:gridSpan w:val="2"/>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551" w:type="dxa"/>
            <w:gridSpan w:val="2"/>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2977" w:type="dxa"/>
            <w:gridSpan w:val="2"/>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c>
          <w:tcPr>
            <w:tcW w:w="3827" w:type="dxa"/>
            <w:tcBorders>
              <w:bottom w:val="single" w:color="000000" w:sz="8" w:space="0"/>
              <w:right w:val="single" w:color="000000" w:sz="4"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　</w:t>
            </w:r>
          </w:p>
        </w:tc>
      </w:tr>
      <w:tr>
        <w:tblPrEx>
          <w:tblCellMar>
            <w:top w:w="0" w:type="dxa"/>
            <w:left w:w="108" w:type="dxa"/>
            <w:bottom w:w="0" w:type="dxa"/>
            <w:right w:w="108" w:type="dxa"/>
          </w:tblCellMar>
        </w:tblPrEx>
        <w:trPr>
          <w:trHeight w:val="720" w:hRule="atLeast"/>
        </w:trPr>
        <w:tc>
          <w:tcPr>
            <w:tcW w:w="14189" w:type="dxa"/>
            <w:gridSpan w:val="9"/>
            <w:tcBorders>
              <w:top w:val="single" w:color="000000" w:sz="8" w:space="0"/>
            </w:tcBorders>
            <w:shd w:val="clear" w:color="auto" w:fill="auto"/>
            <w:vAlign w:val="center"/>
          </w:tcPr>
          <w:p>
            <w:pPr>
              <w:pStyle w:val="7"/>
              <w:widowControl w:val="0"/>
              <w:suppressAutoHyphens w:val="0"/>
              <w:spacing w:beforeLines="0" w:beforeAutospacing="0" w:afterLines="0" w:afterAutospacing="0"/>
              <w:jc w:val="left"/>
              <w:rPr>
                <w:rFonts w:ascii="宋体" w:hAnsi="宋体" w:eastAsia="宋体" w:cs="宋体"/>
                <w:kern w:val="0"/>
                <w:sz w:val="20"/>
                <w:szCs w:val="20"/>
              </w:rPr>
            </w:pPr>
            <w:r>
              <w:rPr>
                <w:rFonts w:ascii="宋体" w:hAnsi="宋体" w:cs="宋体"/>
                <w:kern w:val="0"/>
                <w:sz w:val="20"/>
                <w:szCs w:val="20"/>
                <w:lang w:val="en-US" w:eastAsia="zh-CN" w:bidi="hi-IN"/>
              </w:rPr>
              <w:t>注：本表反映部门本年度国有资本经营预算财政拨款支出情况。</w:t>
            </w:r>
          </w:p>
        </w:tc>
      </w:tr>
    </w:tbl>
    <w:p>
      <w:pPr>
        <w:sectPr>
          <w:pgSz w:w="16838" w:h="11906" w:orient="landscape"/>
          <w:pgMar w:top="1803" w:right="1440" w:bottom="1803" w:left="1440" w:header="0" w:footer="0" w:gutter="0"/>
          <w:pgNumType w:fmt="decimal"/>
          <w:cols w:space="720" w:num="1"/>
          <w:formProt w:val="0"/>
          <w:docGrid w:type="lines" w:linePitch="319" w:charSpace="189849"/>
        </w:sect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r>
        <w:rPr>
          <w:sz w:val="72"/>
          <w:szCs w:val="72"/>
        </w:rPr>
        <w:t>第三部分</w:t>
      </w:r>
    </w:p>
    <w:p>
      <w:pPr>
        <w:pStyle w:val="6"/>
        <w:jc w:val="center"/>
        <w:rPr>
          <w:sz w:val="70"/>
          <w:szCs w:val="70"/>
        </w:rPr>
      </w:pPr>
    </w:p>
    <w:p>
      <w:pPr>
        <w:pStyle w:val="6"/>
        <w:jc w:val="center"/>
        <w:rPr>
          <w:sz w:val="70"/>
          <w:szCs w:val="70"/>
        </w:rPr>
      </w:pPr>
      <w:r>
        <w:rPr>
          <w:sz w:val="70"/>
          <w:szCs w:val="70"/>
        </w:rPr>
        <w:t>202</w:t>
      </w:r>
      <w:r>
        <w:rPr>
          <w:sz w:val="70"/>
          <w:szCs w:val="70"/>
          <w:lang w:eastAsia="zh-CN"/>
        </w:rPr>
        <w:t>1</w:t>
      </w:r>
      <w:r>
        <w:rPr>
          <w:sz w:val="70"/>
          <w:szCs w:val="70"/>
        </w:rPr>
        <w:t>年度部门</w:t>
      </w:r>
    </w:p>
    <w:p>
      <w:pPr>
        <w:pStyle w:val="6"/>
        <w:jc w:val="center"/>
        <w:rPr>
          <w:sz w:val="70"/>
          <w:szCs w:val="70"/>
        </w:rPr>
      </w:pPr>
      <w:r>
        <w:rPr>
          <w:sz w:val="70"/>
          <w:szCs w:val="70"/>
        </w:rPr>
        <w:t>决算情况说明</w:t>
      </w:r>
    </w:p>
    <w:p>
      <w:pPr>
        <w:pStyle w:val="4"/>
        <w:rPr>
          <w:sz w:val="70"/>
          <w:szCs w:val="70"/>
        </w:rPr>
      </w:pPr>
      <w:r>
        <w:br w:type="page"/>
      </w:r>
    </w:p>
    <w:p>
      <w:pPr>
        <w:pStyle w:val="6"/>
        <w:rPr>
          <w:b/>
          <w:sz w:val="32"/>
          <w:szCs w:val="32"/>
        </w:rPr>
      </w:pPr>
      <w:r>
        <w:rPr>
          <w:b/>
          <w:sz w:val="32"/>
          <w:szCs w:val="32"/>
        </w:rPr>
        <w:t>一、收入支出决算总体情况说明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2021年度收、支总计</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万元。与上年相比，减少85.3万元，</w:t>
      </w:r>
      <w:r>
        <w:rPr>
          <w:rFonts w:hint="eastAsia" w:ascii="仿宋" w:hAnsi="仿宋" w:eastAsia="仿宋" w:cs="仿宋"/>
          <w:color w:val="000000"/>
          <w:kern w:val="0"/>
          <w:sz w:val="32"/>
          <w:szCs w:val="32"/>
          <w:lang w:val="en-US" w:eastAsia="zh-CN" w:bidi="ar-SA"/>
        </w:rPr>
        <w:t>减少14.2</w:t>
      </w:r>
      <w:r>
        <w:rPr>
          <w:rFonts w:hint="eastAsia" w:ascii="仿宋" w:hAnsi="仿宋" w:eastAsia="仿宋" w:cs="仿宋"/>
          <w:sz w:val="32"/>
          <w:szCs w:val="32"/>
        </w:rPr>
        <w:t>%，主要是因为2020年度收到</w:t>
      </w:r>
      <w:r>
        <w:rPr>
          <w:rFonts w:hint="eastAsia" w:ascii="仿宋" w:hAnsi="仿宋" w:eastAsia="仿宋" w:cs="仿宋"/>
          <w:sz w:val="32"/>
          <w:szCs w:val="32"/>
          <w:lang w:eastAsia="zh-CN"/>
        </w:rPr>
        <w:t>了财政</w:t>
      </w:r>
      <w:r>
        <w:rPr>
          <w:rFonts w:hint="eastAsia" w:ascii="仿宋" w:hAnsi="仿宋" w:eastAsia="仿宋" w:cs="仿宋"/>
          <w:color w:val="000000"/>
          <w:kern w:val="0"/>
          <w:sz w:val="32"/>
          <w:szCs w:val="32"/>
          <w:lang w:val="en-US" w:eastAsia="zh-CN" w:bidi="ar-SA"/>
        </w:rPr>
        <w:t>补发了对储备库离退休人员</w:t>
      </w:r>
      <w:r>
        <w:rPr>
          <w:rFonts w:hint="eastAsia" w:ascii="仿宋" w:hAnsi="仿宋" w:eastAsia="仿宋" w:cs="仿宋"/>
          <w:sz w:val="32"/>
          <w:szCs w:val="32"/>
          <w:lang w:eastAsia="zh-CN"/>
        </w:rPr>
        <w:t>以前年度</w:t>
      </w:r>
      <w:r>
        <w:rPr>
          <w:rFonts w:hint="eastAsia" w:ascii="仿宋" w:hAnsi="仿宋" w:eastAsia="仿宋" w:cs="仿宋"/>
          <w:color w:val="000000"/>
          <w:kern w:val="0"/>
          <w:sz w:val="32"/>
          <w:szCs w:val="32"/>
          <w:lang w:val="en-US" w:eastAsia="zh-CN" w:bidi="ar-SA"/>
        </w:rPr>
        <w:t>工资补贴。</w:t>
      </w:r>
    </w:p>
    <w:p>
      <w:pPr>
        <w:pStyle w:val="6"/>
        <w:rPr>
          <w:b/>
          <w:sz w:val="32"/>
          <w:szCs w:val="32"/>
        </w:rPr>
      </w:pPr>
      <w:r>
        <w:rPr>
          <w:b/>
          <w:sz w:val="32"/>
          <w:szCs w:val="32"/>
        </w:rPr>
        <w:t>二、收入决算情况说明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本年收入合计513.66万元，其中：财政拨款收入</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万元，占100%；上级补助收入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万元，占0%；事业收入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%；经营收入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万元，占0%；附属单位上缴收入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%；其他收入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万元，占0%。</w:t>
      </w:r>
    </w:p>
    <w:p>
      <w:pPr>
        <w:pStyle w:val="6"/>
        <w:rPr>
          <w:b/>
          <w:sz w:val="32"/>
          <w:szCs w:val="32"/>
        </w:rPr>
      </w:pPr>
      <w:r>
        <w:rPr>
          <w:b/>
          <w:sz w:val="32"/>
          <w:szCs w:val="32"/>
        </w:rPr>
        <w:t>三、支出决算情况说明</w:t>
      </w:r>
    </w:p>
    <w:p>
      <w:pPr>
        <w:pStyle w:val="6"/>
        <w:ind w:firstLine="640" w:firstLineChars="200"/>
        <w:rPr>
          <w:rFonts w:asciiTheme="minorEastAsia" w:hAnsiTheme="minorEastAsia" w:eastAsiaTheme="minorEastAsia"/>
          <w:sz w:val="32"/>
          <w:szCs w:val="32"/>
        </w:rPr>
      </w:pPr>
      <w:r>
        <w:rPr>
          <w:rFonts w:hint="eastAsia" w:ascii="仿宋" w:hAnsi="仿宋" w:eastAsia="仿宋" w:cs="仿宋"/>
          <w:sz w:val="32"/>
          <w:szCs w:val="32"/>
        </w:rPr>
        <w:t>本年支出合计</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万元，其中：基本支出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万元，占100%；项目支出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%；上缴上级支出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%；经营支出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%；对附属单位补助支出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万元，占0%。</w:t>
      </w:r>
    </w:p>
    <w:p>
      <w:pPr>
        <w:pStyle w:val="6"/>
        <w:rPr>
          <w:b/>
          <w:sz w:val="32"/>
          <w:szCs w:val="32"/>
        </w:rPr>
      </w:pPr>
      <w:r>
        <w:rPr>
          <w:b/>
          <w:sz w:val="32"/>
          <w:szCs w:val="32"/>
        </w:rPr>
        <w:t>四、财政拨款收入支出决算总体情况说明</w:t>
      </w:r>
    </w:p>
    <w:p>
      <w:pPr>
        <w:pStyle w:val="6"/>
        <w:rPr>
          <w:rFonts w:hint="eastAsia" w:ascii="仿宋" w:hAnsi="仿宋" w:eastAsia="仿宋" w:cs="仿宋"/>
          <w:sz w:val="32"/>
          <w:szCs w:val="32"/>
        </w:rPr>
      </w:pPr>
      <w:r>
        <w:rPr>
          <w:rFonts w:asciiTheme="minorEastAsia" w:hAnsiTheme="minorEastAsia" w:eastAsiaTheme="minorEastAsia"/>
          <w:sz w:val="32"/>
          <w:szCs w:val="32"/>
        </w:rPr>
        <w:t xml:space="preserve">    </w:t>
      </w:r>
      <w:r>
        <w:rPr>
          <w:rFonts w:hint="eastAsia" w:ascii="仿宋" w:hAnsi="仿宋" w:eastAsia="仿宋" w:cs="仿宋"/>
          <w:sz w:val="32"/>
          <w:szCs w:val="32"/>
        </w:rPr>
        <w:t>2021年度财政拨款收、支总计513.66万元，与上年相比，减少85.3万元，</w:t>
      </w:r>
      <w:r>
        <w:rPr>
          <w:rFonts w:hint="eastAsia" w:ascii="仿宋" w:hAnsi="仿宋" w:eastAsia="仿宋" w:cs="仿宋"/>
          <w:color w:val="000000"/>
          <w:kern w:val="0"/>
          <w:sz w:val="32"/>
          <w:szCs w:val="32"/>
          <w:lang w:val="en-US" w:eastAsia="zh-CN" w:bidi="ar-SA"/>
        </w:rPr>
        <w:t>减少14.2</w:t>
      </w:r>
      <w:r>
        <w:rPr>
          <w:rFonts w:hint="eastAsia" w:ascii="仿宋" w:hAnsi="仿宋" w:eastAsia="仿宋" w:cs="仿宋"/>
          <w:sz w:val="32"/>
          <w:szCs w:val="32"/>
        </w:rPr>
        <w:t>%，主要是因为2020年度收到</w:t>
      </w:r>
      <w:r>
        <w:rPr>
          <w:rFonts w:hint="eastAsia" w:ascii="仿宋" w:hAnsi="仿宋" w:eastAsia="仿宋" w:cs="仿宋"/>
          <w:sz w:val="32"/>
          <w:szCs w:val="32"/>
          <w:lang w:eastAsia="zh-CN"/>
        </w:rPr>
        <w:t>了财政</w:t>
      </w:r>
      <w:r>
        <w:rPr>
          <w:rFonts w:hint="eastAsia" w:ascii="仿宋" w:hAnsi="仿宋" w:eastAsia="仿宋" w:cs="仿宋"/>
          <w:color w:val="000000"/>
          <w:kern w:val="0"/>
          <w:sz w:val="32"/>
          <w:szCs w:val="32"/>
          <w:lang w:val="en-US" w:eastAsia="zh-CN" w:bidi="ar-SA"/>
        </w:rPr>
        <w:t>补发了对储备库离退休人员</w:t>
      </w:r>
      <w:r>
        <w:rPr>
          <w:rFonts w:hint="eastAsia" w:ascii="仿宋" w:hAnsi="仿宋" w:eastAsia="仿宋" w:cs="仿宋"/>
          <w:sz w:val="32"/>
          <w:szCs w:val="32"/>
          <w:lang w:eastAsia="zh-CN"/>
        </w:rPr>
        <w:t>以前年度</w:t>
      </w:r>
      <w:r>
        <w:rPr>
          <w:rFonts w:hint="eastAsia" w:ascii="仿宋" w:hAnsi="仿宋" w:eastAsia="仿宋" w:cs="仿宋"/>
          <w:color w:val="000000"/>
          <w:kern w:val="0"/>
          <w:sz w:val="32"/>
          <w:szCs w:val="32"/>
          <w:lang w:val="en-US" w:eastAsia="zh-CN" w:bidi="ar-SA"/>
        </w:rPr>
        <w:t>工资补贴。</w:t>
      </w:r>
    </w:p>
    <w:p>
      <w:pPr>
        <w:pStyle w:val="6"/>
        <w:rPr>
          <w:b/>
          <w:sz w:val="32"/>
          <w:szCs w:val="32"/>
        </w:rPr>
      </w:pPr>
      <w:r>
        <w:rPr>
          <w:b/>
          <w:sz w:val="32"/>
          <w:szCs w:val="32"/>
        </w:rPr>
        <w:t>五、一般公共预算财政拨款支出决算情况说明</w:t>
      </w:r>
    </w:p>
    <w:p>
      <w:pPr>
        <w:pStyle w:val="6"/>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（一）财政拨款支出决算总体情况</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2021年度财政拨款支出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万元，占本年支出合计的100%，与上年相比，财政拨款支出减少</w:t>
      </w:r>
      <w:r>
        <w:rPr>
          <w:rFonts w:hint="eastAsia" w:ascii="仿宋" w:hAnsi="仿宋" w:eastAsia="仿宋" w:cs="仿宋"/>
          <w:color w:val="000000"/>
          <w:kern w:val="0"/>
          <w:sz w:val="32"/>
          <w:szCs w:val="32"/>
          <w:lang w:val="en-US" w:eastAsia="zh-CN" w:bidi="ar-SA"/>
        </w:rPr>
        <w:t>85.3</w:t>
      </w:r>
      <w:r>
        <w:rPr>
          <w:rFonts w:hint="eastAsia" w:ascii="仿宋" w:hAnsi="仿宋" w:eastAsia="仿宋" w:cs="仿宋"/>
          <w:sz w:val="32"/>
          <w:szCs w:val="32"/>
        </w:rPr>
        <w:t>万元，</w:t>
      </w:r>
      <w:r>
        <w:rPr>
          <w:rFonts w:hint="eastAsia" w:ascii="仿宋" w:hAnsi="仿宋" w:eastAsia="仿宋" w:cs="仿宋"/>
          <w:color w:val="000000"/>
          <w:kern w:val="0"/>
          <w:sz w:val="32"/>
          <w:szCs w:val="32"/>
          <w:lang w:val="en-US" w:eastAsia="zh-CN" w:bidi="ar-SA"/>
        </w:rPr>
        <w:t>减少14.2</w:t>
      </w:r>
      <w:r>
        <w:rPr>
          <w:rFonts w:hint="eastAsia" w:ascii="仿宋" w:hAnsi="仿宋" w:eastAsia="仿宋" w:cs="仿宋"/>
          <w:sz w:val="32"/>
          <w:szCs w:val="32"/>
        </w:rPr>
        <w:t>%，主要是因为2020年度收到</w:t>
      </w:r>
      <w:r>
        <w:rPr>
          <w:rFonts w:hint="eastAsia" w:ascii="仿宋" w:hAnsi="仿宋" w:eastAsia="仿宋" w:cs="仿宋"/>
          <w:sz w:val="32"/>
          <w:szCs w:val="32"/>
          <w:lang w:eastAsia="zh-CN"/>
        </w:rPr>
        <w:t>了财政</w:t>
      </w:r>
      <w:r>
        <w:rPr>
          <w:rFonts w:hint="eastAsia" w:ascii="仿宋" w:hAnsi="仿宋" w:eastAsia="仿宋" w:cs="仿宋"/>
          <w:color w:val="000000"/>
          <w:kern w:val="0"/>
          <w:sz w:val="32"/>
          <w:szCs w:val="32"/>
          <w:lang w:val="en-US" w:eastAsia="zh-CN" w:bidi="ar-SA"/>
        </w:rPr>
        <w:t>补发了对储备库离退休人员</w:t>
      </w:r>
      <w:r>
        <w:rPr>
          <w:rFonts w:hint="eastAsia" w:ascii="仿宋" w:hAnsi="仿宋" w:eastAsia="仿宋" w:cs="仿宋"/>
          <w:sz w:val="32"/>
          <w:szCs w:val="32"/>
          <w:lang w:eastAsia="zh-CN"/>
        </w:rPr>
        <w:t>以前年度</w:t>
      </w:r>
      <w:r>
        <w:rPr>
          <w:rFonts w:hint="eastAsia" w:ascii="仿宋" w:hAnsi="仿宋" w:eastAsia="仿宋" w:cs="仿宋"/>
          <w:color w:val="000000"/>
          <w:kern w:val="0"/>
          <w:sz w:val="32"/>
          <w:szCs w:val="32"/>
          <w:lang w:val="en-US" w:eastAsia="zh-CN" w:bidi="ar-SA"/>
        </w:rPr>
        <w:t>工资补贴。</w:t>
      </w:r>
    </w:p>
    <w:p>
      <w:pPr>
        <w:pStyle w:val="6"/>
        <w:ind w:firstLine="482" w:firstLineChars="150"/>
        <w:rPr>
          <w:rFonts w:asciiTheme="minorEastAsia" w:hAnsiTheme="minorEastAsia" w:eastAsiaTheme="minorEastAsia"/>
          <w:b/>
          <w:sz w:val="32"/>
          <w:szCs w:val="32"/>
        </w:rPr>
      </w:pPr>
      <w:r>
        <w:rPr>
          <w:rFonts w:asciiTheme="minorEastAsia" w:hAnsiTheme="minorEastAsia" w:eastAsiaTheme="minorEastAsia"/>
          <w:b/>
          <w:sz w:val="32"/>
          <w:szCs w:val="32"/>
        </w:rPr>
        <w:t>（二）财政拨款支出决算结构情况</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2021年度财政拨款支出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万元，主要用于以下方面：</w:t>
      </w:r>
      <w:r>
        <w:rPr>
          <w:rFonts w:hint="eastAsia" w:ascii="仿宋" w:hAnsi="仿宋" w:eastAsia="仿宋" w:cs="仿宋"/>
          <w:color w:val="000000"/>
          <w:kern w:val="0"/>
          <w:sz w:val="32"/>
          <w:szCs w:val="32"/>
          <w:lang w:val="en-US" w:eastAsia="zh-CN" w:bidi="ar-SA"/>
        </w:rPr>
        <w:t>粮油物资储备支出（类）重要商品储备（款）棉花储备（项）支出为513.66</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100</w:t>
      </w:r>
      <w:r>
        <w:rPr>
          <w:rFonts w:hint="eastAsia" w:ascii="仿宋" w:hAnsi="仿宋" w:eastAsia="仿宋" w:cs="仿宋"/>
          <w:sz w:val="32"/>
          <w:szCs w:val="32"/>
        </w:rPr>
        <w:t>%；教育（类）支出0万元，占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w:t>
      </w:r>
      <w:r>
        <w:rPr>
          <w:rFonts w:hint="eastAsia" w:ascii="仿宋" w:hAnsi="仿宋" w:eastAsia="仿宋" w:cs="仿宋"/>
          <w:color w:val="000000"/>
          <w:kern w:val="0"/>
          <w:sz w:val="32"/>
          <w:szCs w:val="32"/>
          <w:lang w:val="en-US" w:eastAsia="zh-CN" w:bidi="ar-SA"/>
        </w:rPr>
        <w:t>。</w:t>
      </w:r>
    </w:p>
    <w:p>
      <w:pPr>
        <w:pStyle w:val="6"/>
        <w:ind w:firstLine="803" w:firstLineChars="250"/>
        <w:rPr>
          <w:rFonts w:asciiTheme="minorEastAsia" w:hAnsiTheme="minorEastAsia" w:eastAsiaTheme="minorEastAsia"/>
          <w:b/>
          <w:sz w:val="32"/>
          <w:szCs w:val="32"/>
        </w:rPr>
      </w:pPr>
      <w:r>
        <w:rPr>
          <w:rFonts w:asciiTheme="minorEastAsia" w:hAnsiTheme="minorEastAsia" w:eastAsiaTheme="minorEastAsia"/>
          <w:b/>
          <w:sz w:val="32"/>
          <w:szCs w:val="32"/>
        </w:rPr>
        <w:t>（三）财政拨款支出决算具体情况</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2021年度财政拨款支出年初预算数为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万元，支出决算数为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 xml:space="preserve">万元，完成年初预算的100%，其中： </w:t>
      </w:r>
      <w:r>
        <w:rPr>
          <w:rFonts w:hint="eastAsia" w:ascii="仿宋" w:hAnsi="仿宋" w:eastAsia="仿宋" w:cs="仿宋"/>
          <w:color w:val="000000"/>
          <w:kern w:val="0"/>
          <w:sz w:val="32"/>
          <w:szCs w:val="32"/>
          <w:lang w:val="en-US" w:eastAsia="zh-CN" w:bidi="ar-SA"/>
        </w:rPr>
        <w:t>粮油物资储备支出（类）重要商品储备（款）棉花储备（项）支出为513.66</w:t>
      </w:r>
      <w:r>
        <w:rPr>
          <w:rFonts w:hint="eastAsia" w:ascii="仿宋" w:hAnsi="仿宋" w:eastAsia="仿宋" w:cs="仿宋"/>
          <w:sz w:val="32"/>
          <w:szCs w:val="32"/>
        </w:rPr>
        <w:t>万元，完成年初预算的100%，决算数等于年初预算</w:t>
      </w:r>
      <w:r>
        <w:rPr>
          <w:rFonts w:hint="eastAsia" w:ascii="仿宋" w:hAnsi="仿宋" w:eastAsia="仿宋" w:cs="仿宋"/>
          <w:i/>
          <w:color w:val="000000"/>
          <w:sz w:val="32"/>
          <w:szCs w:val="32"/>
        </w:rPr>
        <w:t>。</w:t>
      </w:r>
    </w:p>
    <w:p>
      <w:pPr>
        <w:pStyle w:val="6"/>
        <w:rPr>
          <w:b/>
          <w:sz w:val="32"/>
          <w:szCs w:val="32"/>
        </w:rPr>
      </w:pPr>
      <w:r>
        <w:rPr>
          <w:b/>
          <w:sz w:val="32"/>
          <w:szCs w:val="32"/>
        </w:rPr>
        <w:t>六、一般公共预算财政拨款基本支出决算情况说明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2021年度财政拨款基本支出</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万元，其中：人员经费</w:t>
      </w:r>
      <w:r>
        <w:rPr>
          <w:rFonts w:hint="eastAsia" w:ascii="仿宋" w:hAnsi="仿宋" w:eastAsia="仿宋" w:cs="仿宋"/>
          <w:color w:val="000000"/>
          <w:kern w:val="0"/>
          <w:sz w:val="32"/>
          <w:szCs w:val="32"/>
          <w:lang w:val="en-US" w:eastAsia="zh-CN" w:bidi="ar-SA"/>
        </w:rPr>
        <w:t>513.66</w:t>
      </w:r>
      <w:r>
        <w:rPr>
          <w:rFonts w:hint="eastAsia" w:ascii="仿宋" w:hAnsi="仿宋" w:eastAsia="仿宋" w:cs="仿宋"/>
          <w:sz w:val="32"/>
          <w:szCs w:val="32"/>
        </w:rPr>
        <w:t>万元，占基本支出的</w:t>
      </w:r>
      <w:r>
        <w:rPr>
          <w:rFonts w:hint="eastAsia" w:ascii="仿宋" w:hAnsi="仿宋" w:eastAsia="仿宋" w:cs="仿宋"/>
          <w:color w:val="000000"/>
          <w:kern w:val="0"/>
          <w:sz w:val="32"/>
          <w:szCs w:val="32"/>
          <w:lang w:val="en-US" w:eastAsia="zh-CN" w:bidi="ar-SA"/>
        </w:rPr>
        <w:t>100</w:t>
      </w:r>
      <w:r>
        <w:rPr>
          <w:rFonts w:hint="eastAsia" w:ascii="仿宋" w:hAnsi="仿宋" w:eastAsia="仿宋" w:cs="仿宋"/>
          <w:sz w:val="32"/>
          <w:szCs w:val="32"/>
        </w:rPr>
        <w:t>%,主要包括离退休人员基本工资、补贴；公用经费</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万元，占基本支出的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w:t>
      </w:r>
      <w:r>
        <w:rPr>
          <w:rFonts w:hint="eastAsia" w:ascii="仿宋" w:hAnsi="仿宋" w:eastAsia="仿宋" w:cs="仿宋"/>
          <w:i/>
          <w:color w:val="000000"/>
          <w:sz w:val="32"/>
          <w:szCs w:val="32"/>
        </w:rPr>
        <w:t>。</w:t>
      </w:r>
    </w:p>
    <w:p>
      <w:pPr>
        <w:pStyle w:val="6"/>
        <w:rPr>
          <w:b/>
          <w:sz w:val="32"/>
          <w:szCs w:val="32"/>
        </w:rPr>
      </w:pPr>
      <w:r>
        <w:rPr>
          <w:b/>
          <w:sz w:val="32"/>
          <w:szCs w:val="32"/>
        </w:rPr>
        <w:t>七、一般公共预算财政拨款三公经费支出决算情况说明</w:t>
      </w:r>
    </w:p>
    <w:p>
      <w:pPr>
        <w:pStyle w:val="6"/>
        <w:rPr>
          <w:rFonts w:asciiTheme="minorEastAsia" w:hAnsiTheme="minorEastAsia" w:eastAsiaTheme="minorEastAsia"/>
          <w:b/>
          <w:sz w:val="32"/>
          <w:szCs w:val="32"/>
        </w:rPr>
      </w:pPr>
      <w:r>
        <w:rPr>
          <w:rFonts w:asciiTheme="minorEastAsia" w:hAnsiTheme="minorEastAsia" w:eastAsiaTheme="minorEastAsia"/>
          <w:b/>
          <w:sz w:val="32"/>
          <w:szCs w:val="32"/>
        </w:rPr>
        <w:t>（一）“三公”经费财政拨款支出决算总体情况说明</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“三公”经费财政拨款支出预算为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万元，完成预算的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%，其中：</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因公出国（境）费支出预算为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万元，完成预算的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%，决算数</w:t>
      </w:r>
      <w:r>
        <w:rPr>
          <w:rFonts w:hint="eastAsia" w:ascii="仿宋" w:hAnsi="仿宋" w:eastAsia="仿宋" w:cs="仿宋"/>
          <w:color w:val="000000"/>
          <w:kern w:val="0"/>
          <w:sz w:val="32"/>
          <w:szCs w:val="32"/>
          <w:lang w:val="en-US" w:eastAsia="zh-CN" w:bidi="ar-SA"/>
        </w:rPr>
        <w:t>等于</w:t>
      </w:r>
      <w:r>
        <w:rPr>
          <w:rFonts w:hint="eastAsia" w:ascii="仿宋" w:hAnsi="仿宋" w:eastAsia="仿宋" w:cs="仿宋"/>
          <w:sz w:val="32"/>
          <w:szCs w:val="32"/>
        </w:rPr>
        <w:t>预算数，与上年相比减少（增加）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万元，减少（增长）</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公务接待费支出预算为0万元，支出决算为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万元，完成预算的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%，决算数</w:t>
      </w:r>
      <w:r>
        <w:rPr>
          <w:rFonts w:hint="eastAsia" w:ascii="仿宋" w:hAnsi="仿宋" w:eastAsia="仿宋" w:cs="仿宋"/>
          <w:color w:val="000000"/>
          <w:kern w:val="0"/>
          <w:sz w:val="32"/>
          <w:szCs w:val="32"/>
          <w:lang w:val="en-US" w:eastAsia="zh-CN" w:bidi="ar-SA"/>
        </w:rPr>
        <w:t>等于</w:t>
      </w:r>
      <w:r>
        <w:rPr>
          <w:rFonts w:hint="eastAsia" w:ascii="仿宋" w:hAnsi="仿宋" w:eastAsia="仿宋" w:cs="仿宋"/>
          <w:sz w:val="32"/>
          <w:szCs w:val="32"/>
        </w:rPr>
        <w:t>预算数，与上年相比减少（增加）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万元，减少（增长）0%。</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公务用车购置费及运行维护费支出预算为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万元，完成预算的0%，决算数</w:t>
      </w:r>
      <w:r>
        <w:rPr>
          <w:rFonts w:hint="eastAsia" w:ascii="仿宋" w:hAnsi="仿宋" w:eastAsia="仿宋" w:cs="仿宋"/>
          <w:color w:val="000000"/>
          <w:kern w:val="0"/>
          <w:sz w:val="32"/>
          <w:szCs w:val="32"/>
          <w:lang w:val="en-US" w:eastAsia="zh-CN" w:bidi="ar-SA"/>
        </w:rPr>
        <w:t>等于</w:t>
      </w:r>
      <w:r>
        <w:rPr>
          <w:rFonts w:hint="eastAsia" w:ascii="仿宋" w:hAnsi="仿宋" w:eastAsia="仿宋" w:cs="仿宋"/>
          <w:sz w:val="32"/>
          <w:szCs w:val="32"/>
        </w:rPr>
        <w:t>预算数，与上年相比减少（增加）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万元，减少（增长）</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w:t>
      </w:r>
    </w:p>
    <w:p>
      <w:pPr>
        <w:pStyle w:val="6"/>
        <w:rPr>
          <w:rFonts w:asciiTheme="minorEastAsia" w:hAnsiTheme="minorEastAsia" w:eastAsiaTheme="minorEastAsia"/>
          <w:b/>
          <w:sz w:val="32"/>
          <w:szCs w:val="32"/>
        </w:rPr>
      </w:pPr>
      <w:r>
        <w:rPr>
          <w:rFonts w:asciiTheme="minorEastAsia" w:hAnsiTheme="minorEastAsia" w:eastAsiaTheme="minorEastAsia"/>
          <w:b/>
          <w:sz w:val="32"/>
          <w:szCs w:val="32"/>
        </w:rPr>
        <w:t>（二）“三公”经费财政拨款支出决算具体情况说明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2021年度“三公”经费财政拨款支出决算中，公务接待费支出决算</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%,因公出国（境）费支出决算</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%,公务用车购置费及运行维护费支出决算</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万元，占0%。其中：</w:t>
      </w:r>
    </w:p>
    <w:p>
      <w:pPr>
        <w:pStyle w:val="6"/>
        <w:ind w:firstLine="640" w:firstLineChars="200"/>
        <w:rPr>
          <w:rFonts w:hint="eastAsia" w:ascii="仿宋" w:hAnsi="仿宋" w:eastAsia="仿宋" w:cs="仿宋"/>
          <w:b/>
          <w:sz w:val="32"/>
          <w:szCs w:val="32"/>
        </w:rPr>
      </w:pPr>
      <w:r>
        <w:rPr>
          <w:rFonts w:hint="eastAsia" w:ascii="仿宋" w:hAnsi="仿宋" w:eastAsia="仿宋" w:cs="仿宋"/>
          <w:sz w:val="32"/>
          <w:szCs w:val="32"/>
        </w:rPr>
        <w:t>1、因公出国（境）费支出决算为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万元，全年安排因公出国（境）团组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个，累计</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人次,无开支</w:t>
      </w:r>
      <w:r>
        <w:rPr>
          <w:rFonts w:hint="eastAsia" w:ascii="仿宋" w:hAnsi="仿宋" w:eastAsia="仿宋" w:cs="仿宋"/>
          <w:i/>
          <w:color w:val="000000"/>
          <w:kern w:val="0"/>
          <w:sz w:val="32"/>
          <w:szCs w:val="32"/>
          <w:lang w:val="en-US" w:eastAsia="zh-CN" w:bidi="ar-SA"/>
        </w:rPr>
        <w:t>。</w:t>
      </w:r>
    </w:p>
    <w:p>
      <w:pPr>
        <w:pStyle w:val="6"/>
        <w:ind w:firstLine="800" w:firstLineChars="250"/>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万元，全年共接待来访团组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个、来宾</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人次，</w:t>
      </w:r>
      <w:r>
        <w:rPr>
          <w:rFonts w:hint="eastAsia" w:ascii="仿宋" w:hAnsi="仿宋" w:eastAsia="仿宋" w:cs="仿宋"/>
          <w:color w:val="000000"/>
          <w:kern w:val="0"/>
          <w:sz w:val="32"/>
          <w:szCs w:val="32"/>
          <w:lang w:val="en-US" w:eastAsia="zh-CN" w:bidi="ar-SA"/>
        </w:rPr>
        <w:t>无</w:t>
      </w:r>
      <w:r>
        <w:rPr>
          <w:rFonts w:hint="eastAsia" w:ascii="仿宋" w:hAnsi="仿宋" w:eastAsia="仿宋" w:cs="仿宋"/>
          <w:sz w:val="32"/>
          <w:szCs w:val="32"/>
        </w:rPr>
        <w:t>接待支出。</w:t>
      </w:r>
    </w:p>
    <w:p>
      <w:pPr>
        <w:pStyle w:val="4"/>
        <w:ind w:firstLine="800" w:firstLineChars="250"/>
        <w:rPr>
          <w:rFonts w:hint="eastAsia" w:ascii="仿宋" w:hAnsi="仿宋" w:eastAsia="仿宋" w:cs="仿宋"/>
          <w:color w:val="000000"/>
          <w:kern w:val="0"/>
          <w:sz w:val="32"/>
          <w:szCs w:val="32"/>
        </w:rPr>
      </w:pPr>
      <w:r>
        <w:rPr>
          <w:rFonts w:hint="eastAsia" w:ascii="仿宋" w:hAnsi="仿宋" w:eastAsia="仿宋" w:cs="仿宋"/>
          <w:sz w:val="32"/>
          <w:szCs w:val="32"/>
        </w:rPr>
        <w:t>3、公务用车购置费及运行维护费支出决算为</w:t>
      </w:r>
      <w:r>
        <w:rPr>
          <w:rFonts w:hint="eastAsia" w:ascii="仿宋" w:hAnsi="仿宋" w:eastAsia="仿宋" w:cs="仿宋"/>
          <w:kern w:val="2"/>
          <w:sz w:val="32"/>
          <w:szCs w:val="32"/>
          <w:lang w:val="en-US" w:eastAsia="zh-CN" w:bidi="ar-SA"/>
        </w:rPr>
        <w:t>0</w:t>
      </w:r>
      <w:r>
        <w:rPr>
          <w:rFonts w:hint="eastAsia" w:ascii="仿宋" w:hAnsi="仿宋" w:eastAsia="仿宋" w:cs="仿宋"/>
          <w:sz w:val="32"/>
          <w:szCs w:val="32"/>
        </w:rPr>
        <w:t>万元，其中：公务用车购置费</w:t>
      </w:r>
      <w:r>
        <w:rPr>
          <w:rFonts w:hint="eastAsia" w:ascii="仿宋" w:hAnsi="仿宋" w:eastAsia="仿宋" w:cs="仿宋"/>
          <w:kern w:val="2"/>
          <w:sz w:val="32"/>
          <w:szCs w:val="32"/>
          <w:lang w:val="en-US" w:eastAsia="zh-CN" w:bidi="ar-SA"/>
        </w:rPr>
        <w:t>0</w:t>
      </w:r>
      <w:r>
        <w:rPr>
          <w:rFonts w:hint="eastAsia" w:ascii="仿宋" w:hAnsi="仿宋" w:eastAsia="仿宋" w:cs="仿宋"/>
          <w:sz w:val="32"/>
          <w:szCs w:val="32"/>
        </w:rPr>
        <w:t>万元，更新公务用车0辆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w:t>
      </w:r>
      <w:r>
        <w:rPr>
          <w:rFonts w:hint="eastAsia" w:ascii="仿宋" w:hAnsi="仿宋" w:eastAsia="仿宋" w:cs="仿宋"/>
          <w:kern w:val="2"/>
          <w:sz w:val="32"/>
          <w:szCs w:val="32"/>
          <w:lang w:val="en-US" w:eastAsia="zh-CN" w:bidi="ar-SA"/>
        </w:rPr>
        <w:t>0</w:t>
      </w:r>
      <w:r>
        <w:rPr>
          <w:rFonts w:hint="eastAsia" w:ascii="仿宋" w:hAnsi="仿宋" w:eastAsia="仿宋" w:cs="仿宋"/>
          <w:sz w:val="32"/>
          <w:szCs w:val="32"/>
        </w:rPr>
        <w:t>万元，截止202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年12月31日，我单位开支财政拨款的公务用车保有量为</w:t>
      </w:r>
      <w:r>
        <w:rPr>
          <w:rFonts w:hint="eastAsia" w:ascii="仿宋" w:hAnsi="仿宋" w:eastAsia="仿宋" w:cs="仿宋"/>
          <w:kern w:val="2"/>
          <w:sz w:val="32"/>
          <w:szCs w:val="32"/>
          <w:lang w:val="en-US" w:eastAsia="zh-CN" w:bidi="ar-SA"/>
        </w:rPr>
        <w:t>0</w:t>
      </w:r>
      <w:r>
        <w:rPr>
          <w:rFonts w:hint="eastAsia" w:ascii="仿宋" w:hAnsi="仿宋" w:eastAsia="仿宋" w:cs="仿宋"/>
          <w:sz w:val="32"/>
          <w:szCs w:val="32"/>
        </w:rPr>
        <w:t>辆。</w:t>
      </w:r>
    </w:p>
    <w:p>
      <w:pPr>
        <w:pStyle w:val="6"/>
        <w:rPr>
          <w:b/>
          <w:sz w:val="32"/>
          <w:szCs w:val="32"/>
        </w:rPr>
      </w:pPr>
      <w:r>
        <w:rPr>
          <w:b/>
          <w:sz w:val="32"/>
          <w:szCs w:val="32"/>
        </w:rPr>
        <w:t>八、政府性基金预算收入支出决算情况</w:t>
      </w:r>
    </w:p>
    <w:p>
      <w:pPr>
        <w:pStyle w:val="6"/>
        <w:rPr>
          <w:rFonts w:hint="eastAsia" w:ascii="仿宋" w:hAnsi="仿宋" w:eastAsia="仿宋" w:cs="仿宋"/>
          <w:i/>
          <w:color w:val="FF0000"/>
          <w:sz w:val="32"/>
          <w:szCs w:val="32"/>
        </w:rPr>
      </w:pPr>
      <w:r>
        <w:rPr>
          <w:rFonts w:asciiTheme="minorEastAsia" w:hAnsiTheme="minorEastAsia" w:eastAsiaTheme="minorEastAsia"/>
          <w:sz w:val="32"/>
          <w:szCs w:val="32"/>
        </w:rPr>
        <w:t xml:space="preserve">     </w:t>
      </w:r>
      <w:r>
        <w:rPr>
          <w:rFonts w:hint="eastAsia" w:ascii="仿宋" w:hAnsi="仿宋" w:eastAsia="仿宋" w:cs="仿宋"/>
          <w:sz w:val="32"/>
          <w:szCs w:val="32"/>
        </w:rPr>
        <w:t>2021年度政府性基金预算财政拨款收入</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万元；年初结转和结余</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万元，其中基本支出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万元，项目支出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万元；年末结转和结余</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w:t>
      </w:r>
    </w:p>
    <w:p>
      <w:pPr>
        <w:pStyle w:val="6"/>
        <w:rPr>
          <w:b/>
          <w:sz w:val="32"/>
          <w:szCs w:val="32"/>
        </w:rPr>
      </w:pPr>
      <w:r>
        <w:rPr>
          <w:b/>
          <w:sz w:val="32"/>
          <w:szCs w:val="32"/>
        </w:rPr>
        <w:t>九、关于机关运行经费支出说明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本部门2021年度机关运行经费支出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w:t>
      </w:r>
      <w:r>
        <w:rPr>
          <w:rFonts w:hint="eastAsia" w:ascii="仿宋" w:hAnsi="仿宋" w:eastAsia="仿宋" w:cs="仿宋"/>
          <w:color w:val="000000"/>
          <w:sz w:val="32"/>
          <w:szCs w:val="32"/>
        </w:rPr>
        <w:t>元，比年初预算数（或者上年决算数）增加（减少）</w:t>
      </w:r>
      <w:r>
        <w:rPr>
          <w:rFonts w:hint="eastAsia" w:ascii="仿宋" w:hAnsi="仿宋" w:eastAsia="仿宋" w:cs="仿宋"/>
          <w:color w:val="000000"/>
          <w:kern w:val="0"/>
          <w:sz w:val="32"/>
          <w:szCs w:val="32"/>
          <w:lang w:val="en-US" w:eastAsia="zh-CN" w:bidi="ar-SA"/>
        </w:rPr>
        <w:t>0</w:t>
      </w:r>
      <w:r>
        <w:rPr>
          <w:rFonts w:hint="eastAsia" w:ascii="仿宋" w:hAnsi="仿宋" w:eastAsia="仿宋" w:cs="仿宋"/>
          <w:color w:val="000000"/>
          <w:sz w:val="32"/>
          <w:szCs w:val="32"/>
        </w:rPr>
        <w:t xml:space="preserve"> 万元，增长（降低）0%。</w:t>
      </w:r>
    </w:p>
    <w:p>
      <w:pPr>
        <w:pStyle w:val="6"/>
        <w:rPr>
          <w:b/>
          <w:sz w:val="32"/>
          <w:szCs w:val="32"/>
        </w:rPr>
      </w:pPr>
      <w:r>
        <w:rPr>
          <w:b/>
          <w:sz w:val="32"/>
          <w:szCs w:val="32"/>
        </w:rPr>
        <w:t>十、一般性支出情况</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2021年本部门开支会议费</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万元，人数</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人，开支培训费</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w:t>
      </w:r>
    </w:p>
    <w:p>
      <w:pPr>
        <w:pStyle w:val="6"/>
        <w:rPr>
          <w:b/>
          <w:sz w:val="32"/>
          <w:szCs w:val="32"/>
        </w:rPr>
      </w:pPr>
      <w:r>
        <w:rPr>
          <w:b/>
          <w:sz w:val="32"/>
          <w:szCs w:val="32"/>
        </w:rPr>
        <w:t>十一、关于政府采购支出说明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本部门202</w:t>
      </w:r>
      <w:r>
        <w:rPr>
          <w:rFonts w:hint="eastAsia" w:ascii="仿宋" w:hAnsi="仿宋" w:eastAsia="仿宋" w:cs="仿宋"/>
          <w:color w:val="000000"/>
          <w:kern w:val="0"/>
          <w:sz w:val="32"/>
          <w:szCs w:val="32"/>
          <w:lang w:val="en-US" w:eastAsia="zh-CN" w:bidi="ar-SA"/>
        </w:rPr>
        <w:t>1</w:t>
      </w:r>
      <w:r>
        <w:rPr>
          <w:rFonts w:hint="eastAsia" w:ascii="仿宋" w:hAnsi="仿宋" w:eastAsia="仿宋" w:cs="仿宋"/>
          <w:sz w:val="32"/>
          <w:szCs w:val="32"/>
        </w:rPr>
        <w:t>年度政府采购支出总额</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万元，其中：政府采购货物支出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万元、政府采购工程支出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 xml:space="preserve"> 万元、政府采购服务支出</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万元。授予中小企业合同金额</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万元，占政府采购支出总额的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%，其中：授予小微企业合同金额</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万元，占政府采购支出总额的</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w:t>
      </w:r>
    </w:p>
    <w:p>
      <w:pPr>
        <w:pStyle w:val="6"/>
        <w:rPr>
          <w:b/>
          <w:sz w:val="32"/>
          <w:szCs w:val="32"/>
        </w:rPr>
      </w:pPr>
      <w:r>
        <w:rPr>
          <w:b/>
          <w:sz w:val="32"/>
          <w:szCs w:val="32"/>
        </w:rPr>
        <w:t>十二、关于国有资产占用情况说明</w:t>
      </w:r>
    </w:p>
    <w:p>
      <w:pPr>
        <w:pStyle w:val="6"/>
        <w:ind w:firstLine="640" w:firstLineChars="200"/>
        <w:rPr>
          <w:rFonts w:hint="eastAsia" w:ascii="仿宋" w:hAnsi="仿宋" w:eastAsia="仿宋" w:cs="仿宋"/>
          <w:sz w:val="32"/>
          <w:szCs w:val="32"/>
        </w:rPr>
      </w:pPr>
      <w:r>
        <w:rPr>
          <w:rFonts w:hint="eastAsia" w:ascii="仿宋" w:hAnsi="仿宋" w:eastAsia="仿宋" w:cs="仿宋"/>
          <w:sz w:val="32"/>
          <w:szCs w:val="32"/>
        </w:rPr>
        <w:t>截至2021年12月31日，本单位共有车辆</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辆，其中，主要领导干部用车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辆，机要通信用车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辆、应急保障用车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辆、执法执勤用车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辆、特种专业技术用车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辆、其他用车</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辆；单位价值50万元以上通用设备</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台（套）；单位价值100万元以上专用设备</w:t>
      </w:r>
      <w:r>
        <w:rPr>
          <w:rFonts w:hint="eastAsia" w:ascii="仿宋" w:hAnsi="仿宋" w:eastAsia="仿宋" w:cs="仿宋"/>
          <w:color w:val="000000"/>
          <w:kern w:val="0"/>
          <w:sz w:val="32"/>
          <w:szCs w:val="32"/>
          <w:lang w:val="en-US" w:eastAsia="zh-CN" w:bidi="ar-SA"/>
        </w:rPr>
        <w:t>0</w:t>
      </w:r>
      <w:r>
        <w:rPr>
          <w:rFonts w:hint="eastAsia" w:ascii="仿宋" w:hAnsi="仿宋" w:eastAsia="仿宋" w:cs="仿宋"/>
          <w:sz w:val="32"/>
          <w:szCs w:val="32"/>
        </w:rPr>
        <w:t>台（套）。</w:t>
      </w:r>
    </w:p>
    <w:p>
      <w:pPr>
        <w:pStyle w:val="6"/>
        <w:rPr>
          <w:b/>
          <w:sz w:val="32"/>
          <w:szCs w:val="32"/>
        </w:rPr>
      </w:pPr>
    </w:p>
    <w:p>
      <w:pPr>
        <w:pStyle w:val="6"/>
        <w:rPr>
          <w:b/>
          <w:sz w:val="32"/>
          <w:szCs w:val="32"/>
        </w:rPr>
      </w:pPr>
      <w:r>
        <w:rPr>
          <w:b/>
          <w:sz w:val="32"/>
          <w:szCs w:val="32"/>
        </w:rPr>
        <w:t>十三、关于2021年度预算绩效情况的说明</w:t>
      </w:r>
    </w:p>
    <w:p>
      <w:pPr>
        <w:pStyle w:val="6"/>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我单位通过绩效自评，掌握了部门整改支出使用情况和取得的效果，总结了项目资金</w:t>
      </w:r>
      <w:bookmarkStart w:id="2" w:name="_GoBack"/>
      <w:bookmarkEnd w:id="2"/>
      <w:r>
        <w:rPr>
          <w:rFonts w:hint="eastAsia" w:ascii="仿宋" w:hAnsi="仿宋" w:eastAsia="仿宋" w:cs="仿宋"/>
          <w:sz w:val="32"/>
          <w:szCs w:val="32"/>
        </w:rPr>
        <w:t>管理经验，发现了工作中存在的问题和不足，为进一步规范和加强专项资金使用管理，切实提高财政资金使用效益。完善预算和绩效目标管理提供了重要参考，部门整改支出绩效自评报告已按要求按时按质公开</w:t>
      </w:r>
      <w:r>
        <w:rPr>
          <w:rFonts w:hint="eastAsia" w:ascii="仿宋" w:hAnsi="仿宋" w:eastAsia="仿宋" w:cs="仿宋"/>
          <w:sz w:val="32"/>
          <w:szCs w:val="32"/>
          <w:lang w:eastAsia="zh-CN"/>
        </w:rPr>
        <w:t>。</w:t>
      </w: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r>
        <w:rPr>
          <w:sz w:val="72"/>
          <w:szCs w:val="72"/>
        </w:rPr>
        <w:t>第四部分</w:t>
      </w:r>
    </w:p>
    <w:p>
      <w:pPr>
        <w:pStyle w:val="4"/>
        <w:jc w:val="center"/>
        <w:rPr>
          <w:rFonts w:ascii="黑体" w:hAnsi="黑体" w:eastAsia="黑体" w:cs="黑体"/>
          <w:color w:val="000000"/>
          <w:kern w:val="0"/>
          <w:sz w:val="70"/>
          <w:szCs w:val="70"/>
        </w:rPr>
      </w:pPr>
    </w:p>
    <w:p>
      <w:pPr>
        <w:pStyle w:val="4"/>
        <w:jc w:val="center"/>
        <w:rPr>
          <w:rFonts w:ascii="黑体" w:hAnsi="黑体" w:eastAsia="黑体" w:cs="黑体"/>
          <w:color w:val="000000"/>
          <w:kern w:val="0"/>
          <w:sz w:val="70"/>
          <w:szCs w:val="70"/>
        </w:rPr>
      </w:pPr>
      <w:r>
        <w:rPr>
          <w:rFonts w:ascii="黑体" w:hAnsi="黑体" w:eastAsia="黑体" w:cs="黑体"/>
          <w:color w:val="000000"/>
          <w:kern w:val="0"/>
          <w:sz w:val="70"/>
          <w:szCs w:val="70"/>
        </w:rPr>
        <w:t>名词解释</w:t>
      </w:r>
    </w:p>
    <w:p>
      <w:pPr>
        <w:pStyle w:val="4"/>
        <w:widowControl/>
        <w:jc w:val="left"/>
        <w:rPr>
          <w:rFonts w:ascii="黑体" w:hAnsi="黑体" w:eastAsia="黑体" w:cs="黑体"/>
          <w:color w:val="000000"/>
          <w:kern w:val="0"/>
          <w:sz w:val="70"/>
          <w:szCs w:val="70"/>
        </w:rPr>
      </w:pPr>
      <w:r>
        <w:br w:type="page"/>
      </w:r>
    </w:p>
    <w:p>
      <w:pPr>
        <w:pStyle w:val="4"/>
        <w:ind w:firstLine="640" w:firstLineChars="200"/>
        <w:jc w:val="left"/>
        <w:rPr>
          <w:rFonts w:cs="黑体" w:asciiTheme="minorEastAsia" w:hAnsiTheme="minorEastAsia"/>
          <w:color w:val="000000"/>
          <w:kern w:val="0"/>
          <w:sz w:val="32"/>
          <w:szCs w:val="32"/>
        </w:rPr>
      </w:pPr>
    </w:p>
    <w:p>
      <w:pPr>
        <w:pStyle w:val="6"/>
        <w:numPr>
          <w:ilvl w:val="0"/>
          <w:numId w:val="2"/>
        </w:numPr>
        <w:jc w:val="both"/>
        <w:rPr>
          <w:rFonts w:hint="eastAsia" w:ascii="仿宋" w:hAnsi="仿宋" w:eastAsia="仿宋" w:cs="仿宋"/>
          <w:sz w:val="32"/>
          <w:szCs w:val="32"/>
        </w:rPr>
      </w:pPr>
      <w:r>
        <w:rPr>
          <w:rFonts w:hint="eastAsia" w:ascii="黑体" w:hAnsi="黑体" w:eastAsia="黑体" w:cs="黑体"/>
          <w:sz w:val="32"/>
          <w:szCs w:val="32"/>
        </w:rPr>
        <w:t>财政拨款收入</w:t>
      </w:r>
      <w:r>
        <w:rPr>
          <w:rFonts w:hint="eastAsia" w:ascii="仿宋" w:hAnsi="仿宋" w:eastAsia="仿宋" w:cs="仿宋"/>
          <w:sz w:val="32"/>
          <w:szCs w:val="32"/>
        </w:rPr>
        <w:t>：指中央财政当年拨付的资金。</w:t>
      </w:r>
    </w:p>
    <w:p>
      <w:pPr>
        <w:pStyle w:val="6"/>
        <w:numPr>
          <w:ilvl w:val="0"/>
          <w:numId w:val="2"/>
        </w:numPr>
        <w:ind w:left="0" w:leftChars="0" w:firstLine="0" w:firstLineChars="0"/>
        <w:jc w:val="both"/>
        <w:rPr>
          <w:rFonts w:hint="eastAsia" w:ascii="仿宋" w:hAnsi="仿宋" w:eastAsia="仿宋" w:cs="仿宋"/>
          <w:sz w:val="32"/>
          <w:szCs w:val="32"/>
        </w:rPr>
      </w:pPr>
      <w:r>
        <w:rPr>
          <w:rFonts w:hint="eastAsia" w:ascii="黑体" w:hAnsi="黑体" w:eastAsia="黑体" w:cs="黑体"/>
          <w:sz w:val="32"/>
          <w:szCs w:val="32"/>
        </w:rPr>
        <w:t>其他收入</w:t>
      </w:r>
      <w:r>
        <w:rPr>
          <w:rFonts w:hint="eastAsia" w:ascii="仿宋" w:hAnsi="仿宋" w:eastAsia="仿宋" w:cs="仿宋"/>
          <w:sz w:val="32"/>
          <w:szCs w:val="32"/>
        </w:rPr>
        <w:t>：指除上述规定范围以外的各项收入。</w:t>
      </w:r>
    </w:p>
    <w:p>
      <w:pPr>
        <w:pStyle w:val="6"/>
        <w:numPr>
          <w:ilvl w:val="0"/>
          <w:numId w:val="0"/>
        </w:numPr>
        <w:ind w:leftChars="0"/>
        <w:jc w:val="both"/>
        <w:rPr>
          <w:rFonts w:hint="eastAsia" w:ascii="仿宋" w:hAnsi="仿宋" w:eastAsia="仿宋" w:cs="仿宋"/>
          <w:sz w:val="32"/>
          <w:szCs w:val="32"/>
        </w:rPr>
      </w:pPr>
      <w:r>
        <w:rPr>
          <w:rFonts w:hint="eastAsia" w:ascii="黑体" w:hAnsi="黑体" w:eastAsia="黑体" w:cs="黑体"/>
          <w:sz w:val="32"/>
          <w:szCs w:val="32"/>
        </w:rPr>
        <w:t>三、年初结转和结余</w:t>
      </w:r>
      <w:r>
        <w:rPr>
          <w:rFonts w:hint="eastAsia" w:ascii="仿宋" w:hAnsi="仿宋" w:eastAsia="仿宋" w:cs="仿宋"/>
          <w:sz w:val="32"/>
          <w:szCs w:val="32"/>
        </w:rPr>
        <w:t>：指以前年度尚未完成、结转到本年仍按原规定用途继续使用的资金，或项目已完成等产生的结余资金。</w:t>
      </w:r>
    </w:p>
    <w:p>
      <w:pPr>
        <w:pStyle w:val="6"/>
        <w:numPr>
          <w:ilvl w:val="0"/>
          <w:numId w:val="0"/>
        </w:numPr>
        <w:ind w:leftChars="0"/>
        <w:jc w:val="both"/>
        <w:rPr>
          <w:rFonts w:hint="eastAsia" w:ascii="仿宋" w:hAnsi="仿宋" w:eastAsia="仿宋" w:cs="仿宋"/>
          <w:sz w:val="32"/>
          <w:szCs w:val="32"/>
        </w:rPr>
      </w:pPr>
      <w:r>
        <w:rPr>
          <w:rFonts w:hint="eastAsia" w:ascii="黑体" w:hAnsi="黑体" w:eastAsia="黑体" w:cs="黑体"/>
          <w:sz w:val="32"/>
          <w:szCs w:val="32"/>
        </w:rPr>
        <w:t>四、基本支出：</w:t>
      </w:r>
      <w:r>
        <w:rPr>
          <w:rFonts w:hint="eastAsia" w:ascii="仿宋" w:hAnsi="仿宋" w:eastAsia="仿宋" w:cs="仿宋"/>
          <w:sz w:val="32"/>
          <w:szCs w:val="32"/>
        </w:rPr>
        <w:t>指为保障机构正常运转、完成日常工作任务而发生的各项支出，包括人员支出和公用支出。</w:t>
      </w:r>
    </w:p>
    <w:p>
      <w:pPr>
        <w:pStyle w:val="6"/>
        <w:numPr>
          <w:ilvl w:val="0"/>
          <w:numId w:val="0"/>
        </w:numPr>
        <w:ind w:leftChars="0"/>
        <w:jc w:val="both"/>
        <w:rPr>
          <w:rFonts w:hint="eastAsia" w:ascii="仿宋" w:hAnsi="仿宋" w:eastAsia="仿宋" w:cs="仿宋"/>
          <w:sz w:val="32"/>
          <w:szCs w:val="32"/>
        </w:rPr>
      </w:pPr>
      <w:r>
        <w:rPr>
          <w:rFonts w:hint="eastAsia" w:ascii="黑体" w:hAnsi="黑体" w:eastAsia="黑体" w:cs="黑体"/>
          <w:sz w:val="32"/>
          <w:szCs w:val="32"/>
        </w:rPr>
        <w:t>五、项目支出：</w:t>
      </w:r>
      <w:r>
        <w:rPr>
          <w:rFonts w:hint="eastAsia" w:ascii="仿宋" w:hAnsi="仿宋" w:eastAsia="仿宋" w:cs="仿宋"/>
          <w:sz w:val="32"/>
          <w:szCs w:val="32"/>
        </w:rPr>
        <w:t xml:space="preserve">指在基本支出之外为完成特定行政任务和事业发展目标所发生的支出。 </w:t>
      </w:r>
    </w:p>
    <w:p>
      <w:pPr>
        <w:pStyle w:val="6"/>
        <w:numPr>
          <w:ilvl w:val="0"/>
          <w:numId w:val="0"/>
        </w:numPr>
        <w:ind w:leftChars="0"/>
        <w:jc w:val="both"/>
        <w:rPr>
          <w:rFonts w:hint="eastAsia" w:ascii="仿宋" w:hAnsi="仿宋" w:eastAsia="仿宋" w:cs="仿宋"/>
          <w:sz w:val="32"/>
          <w:szCs w:val="32"/>
        </w:rPr>
      </w:pPr>
      <w:r>
        <w:rPr>
          <w:rFonts w:hint="eastAsia" w:ascii="黑体" w:hAnsi="黑体" w:eastAsia="黑体" w:cs="黑体"/>
          <w:sz w:val="32"/>
          <w:szCs w:val="32"/>
        </w:rPr>
        <w:t>六、粮油物资储备支出</w:t>
      </w:r>
      <w:r>
        <w:rPr>
          <w:rFonts w:hint="eastAsia" w:ascii="仿宋" w:hAnsi="仿宋" w:eastAsia="仿宋" w:cs="仿宋"/>
          <w:sz w:val="32"/>
          <w:szCs w:val="32"/>
        </w:rPr>
        <w:t>：是指政府用于粮油物资储备方面的支出。</w:t>
      </w:r>
    </w:p>
    <w:p>
      <w:pPr>
        <w:pStyle w:val="6"/>
        <w:jc w:val="center"/>
        <w:rPr>
          <w:sz w:val="32"/>
          <w:szCs w:val="32"/>
        </w:rPr>
      </w:pPr>
    </w:p>
    <w:p>
      <w:pPr>
        <w:pStyle w:val="4"/>
        <w:ind w:firstLine="640" w:firstLineChars="200"/>
        <w:jc w:val="left"/>
        <w:rPr>
          <w:rFonts w:cs="黑体" w:asciiTheme="minorEastAsia" w:hAnsiTheme="minorEastAsia"/>
          <w:color w:val="000000"/>
          <w:kern w:val="0"/>
          <w:sz w:val="32"/>
          <w:szCs w:val="3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p>
    <w:p>
      <w:pPr>
        <w:pStyle w:val="6"/>
        <w:jc w:val="center"/>
        <w:rPr>
          <w:sz w:val="72"/>
          <w:szCs w:val="72"/>
        </w:rPr>
      </w:pPr>
      <w:r>
        <w:rPr>
          <w:sz w:val="72"/>
          <w:szCs w:val="72"/>
        </w:rPr>
        <w:t>第五部分</w:t>
      </w:r>
    </w:p>
    <w:p>
      <w:pPr>
        <w:pStyle w:val="4"/>
        <w:jc w:val="center"/>
        <w:rPr>
          <w:rFonts w:ascii="黑体" w:hAnsi="黑体" w:eastAsia="黑体" w:cs="黑体"/>
          <w:color w:val="000000"/>
          <w:kern w:val="0"/>
          <w:sz w:val="70"/>
          <w:szCs w:val="70"/>
        </w:rPr>
      </w:pPr>
    </w:p>
    <w:p>
      <w:pPr>
        <w:pStyle w:val="4"/>
        <w:jc w:val="center"/>
        <w:rPr>
          <w:rFonts w:ascii="黑体" w:hAnsi="黑体" w:eastAsia="黑体" w:cs="黑体"/>
          <w:color w:val="000000"/>
          <w:kern w:val="0"/>
          <w:sz w:val="70"/>
          <w:szCs w:val="70"/>
        </w:rPr>
      </w:pPr>
      <w:r>
        <w:rPr>
          <w:rFonts w:ascii="黑体" w:hAnsi="黑体" w:eastAsia="黑体" w:cs="黑体"/>
          <w:color w:val="000000"/>
          <w:kern w:val="0"/>
          <w:sz w:val="70"/>
          <w:szCs w:val="70"/>
        </w:rPr>
        <w:t>附件</w:t>
      </w:r>
    </w:p>
    <w:p>
      <w:pPr>
        <w:pStyle w:val="4"/>
        <w:widowControl/>
        <w:jc w:val="left"/>
        <w:rPr>
          <w:rFonts w:ascii="黑体" w:hAnsi="黑体" w:eastAsia="黑体" w:cs="黑体"/>
          <w:color w:val="000000"/>
          <w:kern w:val="0"/>
          <w:sz w:val="70"/>
          <w:szCs w:val="70"/>
        </w:rPr>
      </w:pPr>
      <w:r>
        <w:br w:type="page"/>
      </w:r>
    </w:p>
    <w:p>
      <w:pPr>
        <w:pStyle w:val="4"/>
        <w:jc w:val="center"/>
        <w:rPr>
          <w:rFonts w:ascii="黑体" w:hAnsi="黑体" w:eastAsia="黑体" w:cs="黑体"/>
          <w:color w:val="000000"/>
          <w:kern w:val="0"/>
          <w:sz w:val="70"/>
          <w:szCs w:val="70"/>
        </w:rPr>
      </w:pPr>
    </w:p>
    <w:p>
      <w:pPr>
        <w:pStyle w:val="4"/>
        <w:ind w:firstLine="643" w:firstLineChars="200"/>
        <w:jc w:val="center"/>
      </w:pPr>
      <w:r>
        <w:rPr>
          <w:rFonts w:ascii="黑体" w:hAnsi="黑体" w:eastAsia="黑体" w:cs="黑体"/>
          <w:b/>
          <w:color w:val="000000"/>
          <w:kern w:val="0"/>
          <w:sz w:val="32"/>
          <w:szCs w:val="32"/>
        </w:rPr>
        <w:t>2021年度部门整体支出绩效评价报告</w:t>
      </w:r>
    </w:p>
    <w:p>
      <w:pPr>
        <w:pStyle w:val="4"/>
        <w:ind w:firstLine="643" w:firstLineChars="200"/>
        <w:jc w:val="left"/>
        <w:rPr>
          <w:rFonts w:eastAsia="黑体" w:cs="黑体" w:asciiTheme="minorEastAsia" w:hAnsiTheme="minorEastAsia"/>
          <w:b/>
          <w:bCs/>
          <w:color w:val="000000"/>
          <w:kern w:val="0"/>
          <w:sz w:val="32"/>
          <w:szCs w:val="32"/>
        </w:rPr>
      </w:pPr>
    </w:p>
    <w:p>
      <w:pPr>
        <w:pStyle w:val="4"/>
        <w:ind w:firstLine="640" w:firstLineChars="200"/>
        <w:jc w:val="left"/>
        <w:rPr>
          <w:b w:val="0"/>
          <w:bCs w:val="0"/>
        </w:rPr>
      </w:pPr>
      <w:r>
        <w:rPr>
          <w:rFonts w:eastAsia="黑体" w:cs="黑体" w:asciiTheme="minorEastAsia" w:hAnsiTheme="minorEastAsia"/>
          <w:b w:val="0"/>
          <w:bCs w:val="0"/>
          <w:color w:val="000000"/>
          <w:kern w:val="0"/>
          <w:sz w:val="32"/>
          <w:szCs w:val="32"/>
        </w:rPr>
        <w:t>一、单位基本情况</w:t>
      </w:r>
    </w:p>
    <w:p>
      <w:pPr>
        <w:pStyle w:val="8"/>
        <w:ind w:firstLine="600" w:firstLineChars="200"/>
        <w:jc w:val="left"/>
        <w:rPr>
          <w:rFonts w:hint="eastAsia" w:ascii="仿宋" w:hAnsi="仿宋" w:eastAsia="仿宋" w:cs="仿宋"/>
          <w:sz w:val="30"/>
          <w:szCs w:val="30"/>
        </w:rPr>
      </w:pPr>
      <w:r>
        <w:rPr>
          <w:rFonts w:hint="eastAsia" w:ascii="仿宋" w:hAnsi="仿宋" w:eastAsia="仿宋" w:cs="仿宋"/>
          <w:color w:val="000000"/>
          <w:kern w:val="2"/>
          <w:sz w:val="30"/>
          <w:szCs w:val="30"/>
        </w:rPr>
        <w:t xml:space="preserve"> 湖南省银华棉麻产业集团股份公司，</w:t>
      </w:r>
      <w:r>
        <w:rPr>
          <w:rFonts w:hint="eastAsia" w:ascii="仿宋" w:hAnsi="仿宋" w:eastAsia="仿宋" w:cs="仿宋"/>
          <w:color w:val="000000"/>
          <w:kern w:val="0"/>
          <w:sz w:val="30"/>
          <w:szCs w:val="30"/>
        </w:rPr>
        <w:t>成立于2007年1月31日，</w:t>
      </w:r>
      <w:r>
        <w:rPr>
          <w:rFonts w:hint="eastAsia" w:ascii="仿宋" w:hAnsi="仿宋" w:eastAsia="仿宋" w:cs="仿宋"/>
          <w:color w:val="000000"/>
          <w:kern w:val="2"/>
          <w:sz w:val="30"/>
          <w:szCs w:val="30"/>
        </w:rPr>
        <w:t>是由湖南省棉麻总公司一次性改制注册成立的集团股份制公司。公司</w:t>
      </w:r>
      <w:r>
        <w:rPr>
          <w:rFonts w:hint="eastAsia" w:ascii="仿宋" w:hAnsi="仿宋" w:eastAsia="仿宋" w:cs="仿宋"/>
          <w:color w:val="000000"/>
          <w:kern w:val="0"/>
          <w:sz w:val="30"/>
          <w:szCs w:val="30"/>
        </w:rPr>
        <w:t>注册资金人民币陆仟壹佰捌拾万元整；法定代表人：刘中军；企业类别：非上市股份有限公司；公司目前主要从事棉麻生产、收购、加工、销售；纺织原料及产品的生产、购销；经营商品和技术的进出口业务，酒店业、仓储物流业、电子商务、房地产业、信息产业投资管理等业务。</w:t>
      </w:r>
    </w:p>
    <w:p>
      <w:pPr>
        <w:pStyle w:val="8"/>
        <w:ind w:left="0" w:leftChars="0" w:firstLine="320" w:firstLineChars="100"/>
        <w:jc w:val="left"/>
        <w:rPr>
          <w:sz w:val="32"/>
          <w:szCs w:val="32"/>
        </w:rPr>
      </w:pPr>
      <w:r>
        <w:rPr>
          <w:rFonts w:ascii="仿宋_GB2312" w:eastAsia="黑体" w:cs="宋体;SimSun" w:hAnsiTheme="minorEastAsia"/>
          <w:sz w:val="32"/>
          <w:szCs w:val="32"/>
        </w:rPr>
        <w:t>二</w:t>
      </w:r>
      <w:r>
        <w:rPr>
          <w:rFonts w:ascii="仿宋_GB2312" w:hAnsi="仿宋_GB2312" w:eastAsia="黑体"/>
          <w:sz w:val="32"/>
          <w:szCs w:val="32"/>
        </w:rPr>
        <w:t>、机构设置及决算单位构成</w:t>
      </w:r>
    </w:p>
    <w:p>
      <w:pPr>
        <w:pStyle w:val="8"/>
        <w:ind w:firstLine="600" w:firstLineChars="200"/>
        <w:jc w:val="left"/>
        <w:rPr>
          <w:rFonts w:ascii="仿宋" w:hAnsi="仿宋" w:eastAsia="仿宋"/>
          <w:sz w:val="30"/>
          <w:szCs w:val="30"/>
        </w:rPr>
      </w:pPr>
      <w:r>
        <w:rPr>
          <w:rFonts w:ascii="仿宋" w:hAnsi="仿宋" w:eastAsia="仿宋"/>
          <w:sz w:val="30"/>
          <w:szCs w:val="30"/>
        </w:rPr>
        <w:t>（一）内设机构设置。湖南省银华棉麻产业集团股份公司内设机构包括：总经理室、人事行政部、资产经营管理部、财务部、风控管理部、总部运营中心、纺织原料分公司、国际贸易分公司、业务部、棉副产品分公司、经营部共</w:t>
      </w:r>
      <w:r>
        <w:rPr>
          <w:rFonts w:ascii="仿宋" w:hAnsi="仿宋" w:eastAsia="仿宋" w:cs="仿宋_GB2312"/>
          <w:sz w:val="30"/>
          <w:szCs w:val="30"/>
        </w:rPr>
        <w:t>11</w:t>
      </w:r>
      <w:r>
        <w:rPr>
          <w:rFonts w:ascii="仿宋" w:hAnsi="仿宋" w:eastAsia="仿宋"/>
          <w:sz w:val="30"/>
          <w:szCs w:val="30"/>
        </w:rPr>
        <w:t>个部门。</w:t>
      </w:r>
    </w:p>
    <w:p>
      <w:pPr>
        <w:pStyle w:val="4"/>
        <w:ind w:firstLine="600" w:firstLineChars="200"/>
        <w:jc w:val="left"/>
        <w:rPr>
          <w:rFonts w:ascii="仿宋" w:hAnsi="仿宋" w:eastAsia="仿宋"/>
          <w:sz w:val="30"/>
          <w:szCs w:val="30"/>
        </w:rPr>
      </w:pPr>
      <w:r>
        <w:rPr>
          <w:rFonts w:ascii="仿宋" w:eastAsia="仿宋" w:cs="宋体;SimSun" w:hAnsiTheme="minorEastAsia"/>
          <w:color w:val="000000"/>
          <w:kern w:val="0"/>
          <w:sz w:val="30"/>
          <w:szCs w:val="30"/>
        </w:rPr>
        <w:t>（二）决算单位构成。湖南省银华棉麻产业集团股份公司</w:t>
      </w:r>
      <w:r>
        <w:rPr>
          <w:rFonts w:ascii="仿宋" w:eastAsia="仿宋" w:cs="仿宋_GB2312" w:hAnsiTheme="minorEastAsia"/>
          <w:color w:val="000000"/>
          <w:kern w:val="0"/>
          <w:sz w:val="30"/>
          <w:szCs w:val="30"/>
        </w:rPr>
        <w:t>2021</w:t>
      </w:r>
      <w:r>
        <w:rPr>
          <w:rFonts w:ascii="仿宋" w:eastAsia="仿宋" w:cs="宋体;SimSun" w:hAnsiTheme="minorEastAsia"/>
          <w:color w:val="000000"/>
          <w:kern w:val="0"/>
          <w:sz w:val="30"/>
          <w:szCs w:val="30"/>
        </w:rPr>
        <w:t>年部门决算汇总公开单位构成报告：湖南省银华棉麻产业集团股份公司本级。</w:t>
      </w:r>
    </w:p>
    <w:p>
      <w:pPr>
        <w:pStyle w:val="4"/>
        <w:ind w:firstLine="320" w:firstLineChars="100"/>
        <w:jc w:val="left"/>
        <w:rPr>
          <w:rFonts w:eastAsia="黑体"/>
          <w:sz w:val="32"/>
          <w:szCs w:val="32"/>
        </w:rPr>
      </w:pPr>
      <w:r>
        <w:rPr>
          <w:rFonts w:ascii="仿宋" w:eastAsia="黑体" w:cs="宋体;SimSun" w:hAnsiTheme="minorEastAsia"/>
          <w:color w:val="000000"/>
          <w:kern w:val="0"/>
          <w:sz w:val="32"/>
          <w:szCs w:val="32"/>
        </w:rPr>
        <w:t>三、一般公共预算支出情况</w:t>
      </w:r>
    </w:p>
    <w:p>
      <w:pPr>
        <w:pStyle w:val="4"/>
        <w:ind w:firstLine="600" w:firstLineChars="200"/>
        <w:jc w:val="left"/>
        <w:rPr>
          <w:rFonts w:hint="eastAsia" w:ascii="仿宋" w:hAnsi="仿宋" w:eastAsia="仿宋" w:cs="仿宋"/>
          <w:sz w:val="30"/>
          <w:szCs w:val="30"/>
        </w:rPr>
      </w:pPr>
      <w:r>
        <w:rPr>
          <w:rFonts w:hint="eastAsia" w:ascii="仿宋" w:hAnsi="仿宋" w:eastAsia="仿宋" w:cs="仿宋"/>
          <w:color w:val="000000"/>
          <w:kern w:val="0"/>
          <w:sz w:val="30"/>
          <w:szCs w:val="30"/>
        </w:rPr>
        <w:t>（一）基本支出情况</w:t>
      </w:r>
    </w:p>
    <w:p>
      <w:pPr>
        <w:pStyle w:val="6"/>
        <w:ind w:firstLine="600" w:firstLineChars="200"/>
        <w:jc w:val="left"/>
        <w:rPr>
          <w:rFonts w:hint="eastAsia" w:ascii="仿宋" w:hAnsi="仿宋" w:eastAsia="仿宋" w:cs="仿宋"/>
          <w:b w:val="0"/>
          <w:bCs w:val="0"/>
          <w:sz w:val="30"/>
          <w:szCs w:val="30"/>
        </w:rPr>
      </w:pPr>
      <w:r>
        <w:rPr>
          <w:rFonts w:hint="eastAsia" w:ascii="仿宋" w:hAnsi="仿宋" w:eastAsia="仿宋" w:cs="仿宋"/>
          <w:b w:val="0"/>
          <w:bCs w:val="0"/>
          <w:color w:val="000000"/>
          <w:kern w:val="0"/>
          <w:sz w:val="30"/>
          <w:szCs w:val="30"/>
        </w:rPr>
        <w:t xml:space="preserve"> 202</w:t>
      </w:r>
      <w:r>
        <w:rPr>
          <w:rFonts w:hint="eastAsia" w:ascii="仿宋" w:hAnsi="仿宋" w:eastAsia="仿宋" w:cs="仿宋"/>
          <w:b w:val="0"/>
          <w:bCs w:val="0"/>
          <w:color w:val="000000"/>
          <w:kern w:val="0"/>
          <w:sz w:val="30"/>
          <w:szCs w:val="30"/>
          <w:lang w:eastAsia="zh-CN"/>
        </w:rPr>
        <w:t>1</w:t>
      </w:r>
      <w:r>
        <w:rPr>
          <w:rFonts w:hint="eastAsia" w:ascii="仿宋" w:hAnsi="仿宋" w:eastAsia="仿宋" w:cs="仿宋"/>
          <w:b w:val="0"/>
          <w:bCs w:val="0"/>
          <w:color w:val="000000"/>
          <w:kern w:val="0"/>
          <w:sz w:val="30"/>
          <w:szCs w:val="30"/>
        </w:rPr>
        <w:t>年度年初结转和结余0.00万元，本年收入</w:t>
      </w:r>
      <w:r>
        <w:rPr>
          <w:rFonts w:hint="eastAsia" w:ascii="仿宋" w:hAnsi="仿宋" w:eastAsia="仿宋" w:cs="仿宋"/>
          <w:b w:val="0"/>
          <w:bCs w:val="0"/>
          <w:color w:val="000000"/>
          <w:kern w:val="0"/>
          <w:sz w:val="30"/>
          <w:szCs w:val="30"/>
          <w:lang w:eastAsia="zh-CN"/>
        </w:rPr>
        <w:t>513.66</w:t>
      </w:r>
      <w:r>
        <w:rPr>
          <w:rFonts w:hint="eastAsia" w:ascii="仿宋" w:hAnsi="仿宋" w:eastAsia="仿宋" w:cs="仿宋"/>
          <w:b w:val="0"/>
          <w:bCs w:val="0"/>
          <w:color w:val="000000"/>
          <w:kern w:val="0"/>
          <w:sz w:val="30"/>
          <w:szCs w:val="30"/>
        </w:rPr>
        <w:t>万元，本年支出</w:t>
      </w:r>
      <w:r>
        <w:rPr>
          <w:rFonts w:hint="eastAsia" w:ascii="仿宋" w:hAnsi="仿宋" w:eastAsia="仿宋" w:cs="仿宋"/>
          <w:b w:val="0"/>
          <w:bCs w:val="0"/>
          <w:color w:val="000000"/>
          <w:kern w:val="0"/>
          <w:sz w:val="30"/>
          <w:szCs w:val="30"/>
          <w:lang w:eastAsia="zh-CN"/>
        </w:rPr>
        <w:t>513.66</w:t>
      </w:r>
      <w:r>
        <w:rPr>
          <w:rFonts w:hint="eastAsia" w:ascii="仿宋" w:hAnsi="仿宋" w:eastAsia="仿宋" w:cs="仿宋"/>
          <w:b w:val="0"/>
          <w:bCs w:val="0"/>
          <w:color w:val="000000"/>
          <w:kern w:val="0"/>
          <w:sz w:val="30"/>
          <w:szCs w:val="30"/>
        </w:rPr>
        <w:t>万元，主要都用于储备库离退休人员基本工资及生活补贴支出。使用非财政拨款结余0.00万元，结余分配0.00万元，年末结转和结余0.00万元。</w:t>
      </w:r>
    </w:p>
    <w:p>
      <w:pPr>
        <w:pStyle w:val="6"/>
        <w:ind w:firstLine="600" w:firstLineChars="200"/>
        <w:jc w:val="left"/>
        <w:rPr>
          <w:rFonts w:ascii="仿宋" w:hAnsi="仿宋" w:eastAsia="仿宋"/>
          <w:b w:val="0"/>
          <w:bCs w:val="0"/>
          <w:sz w:val="30"/>
          <w:szCs w:val="30"/>
        </w:rPr>
      </w:pPr>
      <w:r>
        <w:rPr>
          <w:rFonts w:hint="eastAsia" w:ascii="仿宋" w:hAnsi="仿宋" w:eastAsia="仿宋" w:cs="仿宋"/>
          <w:b w:val="0"/>
          <w:bCs w:val="0"/>
          <w:color w:val="000000"/>
          <w:kern w:val="0"/>
          <w:sz w:val="30"/>
          <w:szCs w:val="30"/>
        </w:rPr>
        <w:t>（二）2021年我单位无一般公共预算项目支出</w:t>
      </w:r>
      <w:r>
        <w:rPr>
          <w:rFonts w:ascii="仿宋" w:hAnsi="仿宋" w:cs="宋体" w:eastAsiaTheme="minorEastAsia"/>
          <w:b w:val="0"/>
          <w:bCs w:val="0"/>
          <w:color w:val="000000"/>
          <w:kern w:val="0"/>
          <w:sz w:val="30"/>
          <w:szCs w:val="30"/>
        </w:rPr>
        <w:t>。</w:t>
      </w:r>
    </w:p>
    <w:p>
      <w:pPr>
        <w:pStyle w:val="6"/>
        <w:ind w:firstLine="320" w:firstLineChars="100"/>
        <w:jc w:val="left"/>
        <w:rPr>
          <w:rFonts w:hint="eastAsia" w:ascii="黑体" w:hAnsi="黑体" w:eastAsia="黑体" w:cs="黑体"/>
          <w:b w:val="0"/>
          <w:bCs w:val="0"/>
          <w:sz w:val="32"/>
          <w:szCs w:val="32"/>
        </w:rPr>
      </w:pPr>
      <w:r>
        <w:rPr>
          <w:rFonts w:hint="eastAsia" w:ascii="黑体" w:hAnsi="黑体" w:eastAsia="黑体" w:cs="黑体"/>
          <w:b w:val="0"/>
          <w:bCs w:val="0"/>
          <w:color w:val="000000"/>
          <w:kern w:val="0"/>
          <w:sz w:val="32"/>
          <w:szCs w:val="32"/>
        </w:rPr>
        <w:t>四、政府性基金预算支出情况</w:t>
      </w:r>
    </w:p>
    <w:p>
      <w:pPr>
        <w:pStyle w:val="6"/>
        <w:ind w:firstLine="600" w:firstLineChars="200"/>
        <w:jc w:val="left"/>
        <w:rPr>
          <w:rFonts w:hint="eastAsia" w:ascii="仿宋" w:hAnsi="仿宋" w:eastAsia="仿宋" w:cs="仿宋"/>
          <w:b w:val="0"/>
          <w:bCs w:val="0"/>
          <w:sz w:val="30"/>
          <w:szCs w:val="30"/>
        </w:rPr>
      </w:pPr>
      <w:r>
        <w:rPr>
          <w:rFonts w:ascii="仿宋" w:hAnsi="仿宋" w:cs="宋体" w:eastAsiaTheme="minorEastAsia"/>
          <w:b w:val="0"/>
          <w:bCs w:val="0"/>
          <w:color w:val="000000"/>
          <w:kern w:val="0"/>
          <w:sz w:val="30"/>
          <w:szCs w:val="30"/>
        </w:rPr>
        <w:t xml:space="preserve">   </w:t>
      </w:r>
      <w:r>
        <w:rPr>
          <w:rFonts w:hint="eastAsia" w:ascii="仿宋" w:hAnsi="仿宋" w:eastAsia="仿宋" w:cs="仿宋"/>
          <w:b w:val="0"/>
          <w:bCs w:val="0"/>
          <w:color w:val="000000"/>
          <w:kern w:val="0"/>
          <w:sz w:val="30"/>
          <w:szCs w:val="30"/>
        </w:rPr>
        <w:t>2021年我单位无政府性基金预算支出。</w:t>
      </w:r>
    </w:p>
    <w:p>
      <w:pPr>
        <w:pStyle w:val="6"/>
        <w:ind w:firstLine="320" w:firstLineChars="100"/>
        <w:jc w:val="left"/>
        <w:rPr>
          <w:rFonts w:hint="eastAsia" w:ascii="黑体" w:hAnsi="黑体" w:eastAsia="黑体" w:cs="黑体"/>
          <w:b w:val="0"/>
          <w:bCs w:val="0"/>
          <w:color w:val="000000"/>
          <w:kern w:val="0"/>
          <w:sz w:val="32"/>
          <w:szCs w:val="32"/>
          <w:lang w:eastAsia="zh-CN"/>
        </w:rPr>
      </w:pPr>
      <w:r>
        <w:rPr>
          <w:rFonts w:hint="eastAsia" w:ascii="黑体" w:hAnsi="黑体" w:eastAsia="黑体" w:cs="黑体"/>
          <w:b w:val="0"/>
          <w:bCs w:val="0"/>
          <w:color w:val="000000"/>
          <w:kern w:val="0"/>
          <w:sz w:val="32"/>
          <w:szCs w:val="32"/>
        </w:rPr>
        <w:t>五、国有基本经营预算支出情况</w:t>
      </w:r>
    </w:p>
    <w:p>
      <w:pPr>
        <w:pStyle w:val="6"/>
        <w:ind w:firstLine="600" w:firstLineChars="200"/>
        <w:jc w:val="left"/>
        <w:rPr>
          <w:rFonts w:hint="eastAsia" w:ascii="仿宋" w:hAnsi="仿宋" w:eastAsia="仿宋" w:cs="仿宋"/>
          <w:b w:val="0"/>
          <w:bCs w:val="0"/>
          <w:color w:val="000000"/>
          <w:kern w:val="0"/>
          <w:sz w:val="30"/>
          <w:szCs w:val="30"/>
          <w:lang w:eastAsia="zh-CN"/>
        </w:rPr>
      </w:pPr>
      <w:r>
        <w:rPr>
          <w:rFonts w:ascii="仿宋" w:hAnsi="仿宋" w:cs="宋体" w:eastAsiaTheme="minorEastAsia"/>
          <w:b w:val="0"/>
          <w:bCs w:val="0"/>
          <w:color w:val="000000"/>
          <w:kern w:val="0"/>
          <w:sz w:val="30"/>
          <w:szCs w:val="30"/>
        </w:rPr>
        <w:t xml:space="preserve">   </w:t>
      </w:r>
      <w:r>
        <w:rPr>
          <w:rFonts w:hint="eastAsia" w:ascii="仿宋" w:hAnsi="仿宋" w:eastAsia="仿宋" w:cs="仿宋"/>
          <w:b w:val="0"/>
          <w:bCs w:val="0"/>
          <w:color w:val="000000"/>
          <w:kern w:val="0"/>
          <w:sz w:val="30"/>
          <w:szCs w:val="30"/>
        </w:rPr>
        <w:t>2021年我单位无国有资本经营预算支出安排的支出。</w:t>
      </w:r>
    </w:p>
    <w:p>
      <w:pPr>
        <w:pStyle w:val="6"/>
        <w:jc w:val="left"/>
        <w:rPr>
          <w:rFonts w:hint="eastAsia" w:ascii="黑体" w:hAnsi="黑体" w:eastAsia="黑体" w:cs="黑体"/>
          <w:b w:val="0"/>
          <w:bCs/>
          <w:color w:val="000000"/>
          <w:kern w:val="0"/>
          <w:sz w:val="32"/>
          <w:szCs w:val="32"/>
          <w:lang w:eastAsia="zh-CN"/>
        </w:rPr>
      </w:pPr>
      <w:r>
        <w:rPr>
          <w:rFonts w:ascii="仿宋" w:hAnsi="仿宋" w:cs="宋体" w:eastAsiaTheme="minorEastAsia"/>
          <w:b/>
          <w:bCs w:val="0"/>
          <w:color w:val="000000"/>
          <w:kern w:val="0"/>
          <w:sz w:val="32"/>
          <w:szCs w:val="32"/>
        </w:rPr>
        <w:t xml:space="preserve"> </w:t>
      </w:r>
      <w:r>
        <w:rPr>
          <w:rFonts w:hint="eastAsia" w:ascii="黑体" w:hAnsi="黑体" w:eastAsia="黑体" w:cs="黑体"/>
          <w:b w:val="0"/>
          <w:bCs/>
          <w:color w:val="000000"/>
          <w:kern w:val="0"/>
          <w:sz w:val="32"/>
          <w:szCs w:val="32"/>
        </w:rPr>
        <w:t>六、社会保险基金预算支出情况</w:t>
      </w:r>
    </w:p>
    <w:p>
      <w:pPr>
        <w:pStyle w:val="6"/>
        <w:ind w:firstLine="643" w:firstLineChars="200"/>
        <w:jc w:val="left"/>
        <w:rPr>
          <w:rFonts w:hint="eastAsia" w:ascii="仿宋" w:hAnsi="仿宋" w:eastAsia="仿宋" w:cs="仿宋"/>
          <w:b/>
          <w:sz w:val="30"/>
          <w:szCs w:val="30"/>
        </w:rPr>
      </w:pPr>
      <w:r>
        <w:rPr>
          <w:rFonts w:ascii="仿宋" w:hAnsi="仿宋" w:cs="宋体" w:eastAsiaTheme="minorEastAsia"/>
          <w:b/>
          <w:bCs w:val="0"/>
          <w:color w:val="000000"/>
          <w:kern w:val="0"/>
          <w:sz w:val="32"/>
          <w:szCs w:val="32"/>
        </w:rPr>
        <w:t xml:space="preserve"> </w:t>
      </w:r>
      <w:r>
        <w:rPr>
          <w:rFonts w:hint="eastAsia" w:ascii="仿宋" w:hAnsi="仿宋" w:cs="宋体" w:eastAsiaTheme="minorEastAsia"/>
          <w:b/>
          <w:bCs w:val="0"/>
          <w:color w:val="000000"/>
          <w:kern w:val="0"/>
          <w:sz w:val="32"/>
          <w:szCs w:val="32"/>
          <w:lang w:val="en-US" w:eastAsia="zh-CN"/>
        </w:rPr>
        <w:t xml:space="preserve"> </w:t>
      </w:r>
      <w:r>
        <w:rPr>
          <w:rFonts w:hint="eastAsia" w:ascii="仿宋" w:hAnsi="仿宋" w:eastAsia="仿宋" w:cs="仿宋"/>
          <w:b w:val="0"/>
          <w:bCs w:val="0"/>
          <w:color w:val="000000"/>
          <w:kern w:val="0"/>
          <w:sz w:val="30"/>
          <w:szCs w:val="30"/>
        </w:rPr>
        <w:t>2021年我单位无社会保险基金预算支出安排的支出。</w:t>
      </w:r>
    </w:p>
    <w:sectPr>
      <w:pgSz w:w="11906" w:h="16838"/>
      <w:pgMar w:top="1440" w:right="1800" w:bottom="1440" w:left="1800" w:header="0" w:footer="0" w:gutter="0"/>
      <w:pgNumType w:fmt="decimal"/>
      <w:cols w:space="720" w:num="1"/>
      <w:formProt w:val="0"/>
      <w:docGrid w:type="lines" w:linePitch="312" w:charSpace="189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 w:name="仿宋_GB2312;仿宋">
    <w:altName w:val="仿宋"/>
    <w:panose1 w:val="00000000000000000000"/>
    <w:charset w:val="00"/>
    <w:family w:val="auto"/>
    <w:pitch w:val="default"/>
    <w:sig w:usb0="00000000" w:usb1="00000000" w:usb2="00000000" w:usb3="00000000" w:csb0="00000000" w:csb1="00000000"/>
  </w:font>
  <w:font w:name="宋体;SimSun">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B785C"/>
    <w:multiLevelType w:val="singleLevel"/>
    <w:tmpl w:val="91FB785C"/>
    <w:lvl w:ilvl="0" w:tentative="0">
      <w:start w:val="1"/>
      <w:numFmt w:val="chineseCounting"/>
      <w:suff w:val="nothing"/>
      <w:lvlText w:val="%1、"/>
      <w:lvlJc w:val="left"/>
      <w:rPr>
        <w:rFonts w:hint="eastAsia"/>
      </w:rPr>
    </w:lvl>
  </w:abstractNum>
  <w:abstractNum w:abstractNumId="1">
    <w:nsid w:val="0053208E"/>
    <w:multiLevelType w:val="multilevel"/>
    <w:tmpl w:val="0053208E"/>
    <w:lvl w:ilvl="0" w:tentative="0">
      <w:start w:val="7"/>
      <w:numFmt w:val="taiwaneseCountingThousand"/>
      <w:suff w:val="nothing"/>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autoHyphenation/>
  <w:compat>
    <w:balanceSingleByteDoubleByteWidth/>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MmUzM2RiZjY0N2NhNjE5Zjk0NzE1YWFiZWUyZTEifQ=="/>
  </w:docVars>
  <w:rsids>
    <w:rsidRoot w:val="00000000"/>
    <w:rsid w:val="00150EAD"/>
    <w:rsid w:val="019E3125"/>
    <w:rsid w:val="058471CA"/>
    <w:rsid w:val="07380130"/>
    <w:rsid w:val="12EB3CF0"/>
    <w:rsid w:val="156459CE"/>
    <w:rsid w:val="18D86AC4"/>
    <w:rsid w:val="1DF443A0"/>
    <w:rsid w:val="1EC04283"/>
    <w:rsid w:val="205729C5"/>
    <w:rsid w:val="207A7DB5"/>
    <w:rsid w:val="209459C7"/>
    <w:rsid w:val="22910410"/>
    <w:rsid w:val="254A2AF8"/>
    <w:rsid w:val="33356B95"/>
    <w:rsid w:val="35944047"/>
    <w:rsid w:val="35D42696"/>
    <w:rsid w:val="362B4280"/>
    <w:rsid w:val="373C77E1"/>
    <w:rsid w:val="39BC1DBE"/>
    <w:rsid w:val="3C0B2B89"/>
    <w:rsid w:val="3CC176EC"/>
    <w:rsid w:val="3FA72BC9"/>
    <w:rsid w:val="43E02B4D"/>
    <w:rsid w:val="4427252A"/>
    <w:rsid w:val="469A5235"/>
    <w:rsid w:val="4839644D"/>
    <w:rsid w:val="4B8D5369"/>
    <w:rsid w:val="4BF76C86"/>
    <w:rsid w:val="4CFF4044"/>
    <w:rsid w:val="570A3D11"/>
    <w:rsid w:val="58313520"/>
    <w:rsid w:val="5D504448"/>
    <w:rsid w:val="659D21F5"/>
    <w:rsid w:val="66083B12"/>
    <w:rsid w:val="67B35CFF"/>
    <w:rsid w:val="715A543E"/>
    <w:rsid w:val="7C086122"/>
    <w:rsid w:val="7C921F30"/>
    <w:rsid w:val="7D425704"/>
    <w:rsid w:val="7DBA7674"/>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112"/>
    <w:qFormat/>
    <w:uiPriority w:val="0"/>
    <w:pPr>
      <w:widowControl w:val="0"/>
      <w:suppressAutoHyphens w:val="0"/>
      <w:bidi w:val="0"/>
      <w:spacing w:beforeLines="0" w:beforeAutospacing="0" w:afterLines="0" w:afterAutospacing="0"/>
      <w:jc w:val="both"/>
    </w:pPr>
    <w:rPr>
      <w:rFonts w:ascii="Times New Roman" w:hAnsi="Times New Roman" w:eastAsia="宋体" w:cs="Times New Roman"/>
      <w:color w:val="auto"/>
      <w:kern w:val="0"/>
      <w:sz w:val="20"/>
      <w:szCs w:val="20"/>
      <w:lang w:val="en-US" w:eastAsia="zh-CN" w:bidi="hi-IN"/>
    </w:rPr>
  </w:style>
  <w:style w:type="paragraph" w:customStyle="1" w:styleId="5">
    <w:name w:val="正文111"/>
    <w:qFormat/>
    <w:uiPriority w:val="0"/>
    <w:pPr>
      <w:widowControl w:val="0"/>
      <w:suppressAutoHyphens w:val="0"/>
      <w:bidi w:val="0"/>
      <w:spacing w:beforeLines="0" w:beforeAutospacing="0" w:afterLines="0" w:afterAutospacing="0"/>
      <w:jc w:val="both"/>
    </w:pPr>
    <w:rPr>
      <w:rFonts w:ascii="Times New Roman" w:hAnsi="Times New Roman" w:cs="宋体" w:eastAsiaTheme="minorEastAsia"/>
      <w:color w:val="auto"/>
      <w:kern w:val="0"/>
      <w:sz w:val="21"/>
      <w:szCs w:val="22"/>
      <w:lang w:val="en-US" w:eastAsia="zh-CN" w:bidi="hi-IN"/>
    </w:rPr>
  </w:style>
  <w:style w:type="paragraph" w:customStyle="1" w:styleId="6">
    <w:name w:val="Default"/>
    <w:qFormat/>
    <w:uiPriority w:val="0"/>
    <w:pPr>
      <w:widowControl w:val="0"/>
      <w:suppressAutoHyphens w:val="0"/>
      <w:bidi w:val="0"/>
      <w:spacing w:beforeLines="0" w:beforeAutospacing="0" w:afterLines="0" w:afterAutospacing="0"/>
      <w:jc w:val="left"/>
    </w:pPr>
    <w:rPr>
      <w:rFonts w:ascii="黑体" w:eastAsia="黑体" w:cs="黑体" w:hAnsiTheme="minorHAnsi"/>
      <w:color w:val="000000"/>
      <w:kern w:val="0"/>
      <w:sz w:val="24"/>
      <w:szCs w:val="24"/>
      <w:lang w:val="en-US" w:eastAsia="zh-CN" w:bidi="ar-SA"/>
    </w:rPr>
  </w:style>
  <w:style w:type="paragraph" w:customStyle="1" w:styleId="7">
    <w:name w:val="正文1"/>
    <w:qFormat/>
    <w:uiPriority w:val="0"/>
    <w:pPr>
      <w:widowControl w:val="0"/>
      <w:suppressAutoHyphens w:val="0"/>
      <w:bidi w:val="0"/>
      <w:spacing w:beforeLines="0" w:beforeAutospacing="0" w:afterLines="0" w:afterAutospacing="0"/>
      <w:jc w:val="both"/>
    </w:pPr>
    <w:rPr>
      <w:rFonts w:asciiTheme="minorHAnsi" w:hAnsiTheme="minorHAnsi" w:eastAsiaTheme="minorEastAsia" w:cstheme="minorBidi"/>
      <w:color w:val="auto"/>
      <w:kern w:val="2"/>
      <w:sz w:val="21"/>
      <w:szCs w:val="22"/>
      <w:lang w:val="en-US" w:eastAsia="zh-CN" w:bidi="ar-SA"/>
    </w:rPr>
  </w:style>
  <w:style w:type="paragraph" w:customStyle="1" w:styleId="8">
    <w:name w:val="列表段落"/>
    <w:basedOn w:val="7"/>
    <w:qFormat/>
    <w:uiPriority w:val="34"/>
    <w:pPr>
      <w:ind w:firstLine="0" w:firstLineChars="200"/>
    </w:pPr>
  </w:style>
  <w:style w:type="paragraph" w:customStyle="1" w:styleId="9">
    <w:name w:val="正文11"/>
    <w:qFormat/>
    <w:uiPriority w:val="0"/>
    <w:pPr>
      <w:widowControl w:val="0"/>
      <w:suppressAutoHyphens w:val="0"/>
      <w:bidi w:val="0"/>
      <w:spacing w:beforeLines="0" w:beforeAutospacing="0" w:afterLines="0" w:afterAutospacing="0"/>
      <w:jc w:val="both"/>
    </w:pPr>
    <w:rPr>
      <w:rFonts w:ascii="Times New Roman" w:hAnsi="Times New Roman" w:cs="宋体" w:eastAsiaTheme="minorEastAsia"/>
      <w:color w:val="auto"/>
      <w:kern w:val="0"/>
      <w:sz w:val="21"/>
      <w:szCs w:val="22"/>
      <w:lang w:val="en-US" w:eastAsia="zh-CN" w:bidi="hi-I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7142</Words>
  <Characters>8674</Characters>
  <Paragraphs>1308</Paragraphs>
  <TotalTime>6</TotalTime>
  <ScaleCrop>false</ScaleCrop>
  <LinksUpToDate>false</LinksUpToDate>
  <CharactersWithSpaces>10071</CharactersWithSpaces>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2022-09-05T09:25:00Z</dcterms:created>
  <dc:creator>陈庆</dc:creator>
  <cp:lastModifiedBy>至善若水</cp:lastModifiedBy>
  <dcterms:modified xsi:type="dcterms:W3CDTF">2023-09-26T08:50:59Z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8FB70F242FB5402CA510E918435E1048_13</vt:lpwstr>
  </property>
  <property fmtid="{D5CDD505-2E9C-101B-9397-08002B2CF9AE}" pid="3" name="KSOProductBuildVer">
    <vt:lpwstr>2052-12.1.0.15374</vt:lpwstr>
  </property>
</Properties>
</file>