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eastAsia="方正小标宋简体"/>
          <w:bCs/>
          <w:kern w:val="0"/>
          <w:sz w:val="44"/>
          <w:szCs w:val="44"/>
        </w:rPr>
        <w:t>202</w:t>
      </w:r>
      <w:r>
        <w:rPr>
          <w:rFonts w:hint="eastAsia" w:ascii="方正小标宋简体" w:eastAsia="方正小标宋简体"/>
          <w:bCs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bCs/>
          <w:kern w:val="0"/>
          <w:sz w:val="44"/>
          <w:szCs w:val="44"/>
        </w:rPr>
        <w:t>年湖南省价格认证中心单位预算</w:t>
      </w: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第一部分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napToGrid w:val="0"/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湖南省价格认证中心于2001年6月经省编委湘编办函〔2001〕48号批复成立,现为省发改委直属公益一类事业单位。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湖南省涉案物价格鉴证管理条例》及国家发改委《价格认定规定》相关规定，价格认证中心主要职能是：经有关国家机关提出，协助对纪检监察、司法、行政工作中（涉嫌违纪案件，涉嫌刑事案件，行政诉讼、复议及处罚案件，行政征收、征用及执法活动，国家赔偿、补偿事项，法律法规规定的其他情形）所涉及的价格不明或者价格有争议的实行市场调节价的有形产品、无形资产和各类有偿服务，进行市场合理价格水平确认；本行政区域内价格认定复核事项；其他价格认定工作相关社会服务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overflowPunct w:val="0"/>
        <w:spacing w:line="596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中心现设有综合科、财务科、认定科、复核科四个科室，编办核定全额拨款事业编制8名，其中主任1名（正处级）、副主任1名（副处级）。中心现有在编在岗人数8人。</w:t>
      </w:r>
      <w:r>
        <w:rPr>
          <w:rFonts w:eastAsia="仿宋_GB2312"/>
          <w:sz w:val="32"/>
          <w:szCs w:val="32"/>
        </w:rPr>
        <w:t>本单位无二级单位，本次预算公开仅包含本级。</w:t>
      </w:r>
      <w:bookmarkStart w:id="0" w:name="_GoBack"/>
      <w:bookmarkEnd w:id="0"/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万元，纳入专户管理的非税收入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 万元。</w:t>
      </w:r>
      <w:r>
        <w:rPr>
          <w:rFonts w:eastAsia="仿宋_GB2312"/>
          <w:b/>
          <w:sz w:val="32"/>
          <w:szCs w:val="32"/>
        </w:rPr>
        <w:t>收入较去年增加</w:t>
      </w:r>
      <w:r>
        <w:rPr>
          <w:rFonts w:hint="eastAsia" w:eastAsia="仿宋_GB2312"/>
          <w:b/>
          <w:sz w:val="32"/>
          <w:szCs w:val="32"/>
          <w:lang w:val="en-US" w:eastAsia="zh-CN"/>
        </w:rPr>
        <w:t>9.35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老职工住房补贴</w:t>
      </w:r>
      <w:r>
        <w:rPr>
          <w:rFonts w:hint="eastAsia" w:eastAsia="仿宋_GB2312"/>
          <w:b/>
          <w:sz w:val="32"/>
          <w:szCs w:val="32"/>
          <w:lang w:val="en-US" w:eastAsia="zh-CN"/>
        </w:rPr>
        <w:t>2万元</w:t>
      </w:r>
      <w:r>
        <w:rPr>
          <w:rFonts w:hint="eastAsia" w:eastAsia="仿宋_GB2312"/>
          <w:b/>
          <w:sz w:val="32"/>
          <w:szCs w:val="32"/>
          <w:lang w:eastAsia="zh-CN"/>
        </w:rPr>
        <w:t>，晋级晋档</w:t>
      </w:r>
      <w:r>
        <w:rPr>
          <w:rFonts w:hint="eastAsia" w:eastAsia="仿宋_GB2312"/>
          <w:b/>
          <w:sz w:val="32"/>
          <w:szCs w:val="32"/>
          <w:lang w:val="en-US" w:eastAsia="zh-CN"/>
        </w:rPr>
        <w:t>0.5万元，上年结转增加6.85万元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sz w:val="32"/>
          <w:szCs w:val="32"/>
        </w:rPr>
        <w:t>万元，公共安全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万元，教育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万元，科学技术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 xml:space="preserve">支出较去年增加 </w:t>
      </w:r>
      <w:r>
        <w:rPr>
          <w:rFonts w:hint="eastAsia" w:eastAsia="仿宋_GB2312"/>
          <w:b/>
          <w:sz w:val="32"/>
          <w:szCs w:val="32"/>
          <w:lang w:val="en-US" w:eastAsia="zh-CN"/>
        </w:rPr>
        <w:t>9.35</w:t>
      </w:r>
      <w:r>
        <w:rPr>
          <w:rFonts w:eastAsia="仿宋_GB2312"/>
          <w:b/>
          <w:sz w:val="32"/>
          <w:szCs w:val="32"/>
        </w:rPr>
        <w:t xml:space="preserve"> 万元</w:t>
      </w:r>
      <w:r>
        <w:rPr>
          <w:rFonts w:hint="eastAsia" w:eastAsia="仿宋_GB2312"/>
          <w:b/>
          <w:sz w:val="32"/>
          <w:szCs w:val="32"/>
          <w:lang w:eastAsia="zh-CN"/>
        </w:rPr>
        <w:t>，</w:t>
      </w:r>
      <w:r>
        <w:rPr>
          <w:rFonts w:eastAsia="仿宋_GB2312"/>
          <w:b/>
          <w:sz w:val="32"/>
          <w:szCs w:val="32"/>
        </w:rPr>
        <w:t>主要是</w:t>
      </w:r>
      <w:r>
        <w:rPr>
          <w:rFonts w:hint="eastAsia" w:eastAsia="仿宋_GB2312"/>
          <w:b/>
          <w:sz w:val="32"/>
          <w:szCs w:val="32"/>
          <w:lang w:eastAsia="zh-CN"/>
        </w:rPr>
        <w:t>老职工住房补贴</w:t>
      </w:r>
      <w:r>
        <w:rPr>
          <w:rFonts w:hint="eastAsia" w:eastAsia="仿宋_GB2312"/>
          <w:b/>
          <w:sz w:val="32"/>
          <w:szCs w:val="32"/>
          <w:lang w:val="en-US" w:eastAsia="zh-CN"/>
        </w:rPr>
        <w:t>2万元</w:t>
      </w:r>
      <w:r>
        <w:rPr>
          <w:rFonts w:hint="eastAsia" w:eastAsia="仿宋_GB2312"/>
          <w:b/>
          <w:sz w:val="32"/>
          <w:szCs w:val="32"/>
          <w:lang w:eastAsia="zh-CN"/>
        </w:rPr>
        <w:t>，晋级晋档</w:t>
      </w:r>
      <w:r>
        <w:rPr>
          <w:rFonts w:hint="eastAsia" w:eastAsia="仿宋_GB2312"/>
          <w:b/>
          <w:sz w:val="32"/>
          <w:szCs w:val="32"/>
          <w:lang w:val="en-US" w:eastAsia="zh-CN"/>
        </w:rPr>
        <w:t>0.5万元，上年结转增加6.85万元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66.82</w:t>
      </w:r>
      <w:r>
        <w:rPr>
          <w:rFonts w:eastAsia="仿宋_GB2312"/>
          <w:sz w:val="32"/>
          <w:szCs w:val="32"/>
        </w:rPr>
        <w:t>万元，其中，一般公共服务支出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eastAsia="仿宋_GB2312"/>
          <w:sz w:val="32"/>
          <w:szCs w:val="32"/>
        </w:rPr>
        <w:t>%；公共安全支出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lang w:val="en-US" w:eastAsia="zh-CN"/>
        </w:rPr>
        <w:t>221.57</w:t>
      </w:r>
      <w:r>
        <w:rPr>
          <w:rFonts w:eastAsia="仿宋_GB2312"/>
          <w:sz w:val="32"/>
          <w:szCs w:val="32"/>
        </w:rPr>
        <w:t xml:space="preserve"> 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lang w:val="en-US" w:eastAsia="zh-CN"/>
        </w:rPr>
        <w:t>45.25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专项业务费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val="en-US" w:eastAsia="zh-CN"/>
        </w:rPr>
        <w:t>45.25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价格认证专项经费支出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 xml:space="preserve">年本单位政府性基金支出预算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/>
          <w:b/>
          <w:sz w:val="32"/>
          <w:szCs w:val="32"/>
        </w:rPr>
        <w:t>本部门无政府性基金安排的支出”</w:t>
      </w:r>
      <w:r>
        <w:rPr>
          <w:rFonts w:hint="eastAsia"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hint="eastAsia" w:eastAsia="仿宋_GB2312"/>
          <w:sz w:val="32"/>
          <w:szCs w:val="32"/>
        </w:rPr>
        <w:t>44.08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>上年预算持平。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hint="eastAsia" w:eastAsia="仿宋_GB2312"/>
          <w:sz w:val="32"/>
          <w:szCs w:val="32"/>
        </w:rPr>
        <w:t>6.00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1.00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5.00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万元，公务用车运行费 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>上年持平。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2.1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工作会议（3次）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105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</w:t>
      </w:r>
      <w:r>
        <w:rPr>
          <w:rFonts w:hint="eastAsia" w:eastAsia="仿宋_GB2312"/>
          <w:kern w:val="0"/>
          <w:sz w:val="32"/>
          <w:szCs w:val="32"/>
        </w:rPr>
        <w:t>分别为年度工作布置会（年初）、年终工作进度跟进会和年终工作总结会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21.74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业务培训（2次）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color w:val="auto"/>
          <w:sz w:val="32"/>
          <w:szCs w:val="32"/>
        </w:rPr>
        <w:t>180</w:t>
      </w:r>
      <w:r>
        <w:rPr>
          <w:rFonts w:eastAsia="仿宋_GB2312"/>
          <w:kern w:val="0"/>
          <w:sz w:val="32"/>
          <w:szCs w:val="32"/>
        </w:rPr>
        <w:t>人，内容</w:t>
      </w:r>
      <w:r>
        <w:rPr>
          <w:rFonts w:hint="eastAsia" w:eastAsia="仿宋_GB2312"/>
          <w:kern w:val="0"/>
          <w:sz w:val="32"/>
          <w:szCs w:val="32"/>
        </w:rPr>
        <w:t>分别为</w:t>
      </w:r>
      <w:r>
        <w:rPr>
          <w:rFonts w:hint="eastAsia" w:eastAsia="仿宋_GB2312"/>
          <w:sz w:val="32"/>
          <w:szCs w:val="32"/>
        </w:rPr>
        <w:t>新进人员业务培训班和价格认定人员继续教育培训班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 xml:space="preserve">年本部门政府采购预算总额 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/>
          <w:sz w:val="32"/>
          <w:szCs w:val="32"/>
          <w:lang w:val="en-US" w:eastAsia="zh-CN"/>
        </w:rPr>
        <w:t>266.82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lang w:val="en-US" w:eastAsia="zh-CN"/>
        </w:rPr>
        <w:t>221.57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lang w:val="en-US" w:eastAsia="zh-CN"/>
        </w:rPr>
        <w:t>45.25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县）财政预算管理的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附件</w:t>
      </w:r>
      <w:r>
        <w:rPr>
          <w:rFonts w:hint="eastAsia" w:ascii="仿宋_GB2312" w:eastAsia="仿宋_GB2312" w:cs="Times New Roman"/>
          <w:color w:val="333333"/>
          <w:kern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Times New Roman"/>
          <w:color w:val="333333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 w:cs="Times New Roman"/>
          <w:color w:val="333333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预算公开表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016" w:firstLineChars="1255"/>
        <w:jc w:val="left"/>
        <w:rPr>
          <w:rFonts w:eastAsia="仿宋_GB2312"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yMjViYzVlMzBhMjg1ZjRiMmVhYmQxN2JiN2U2YTcifQ=="/>
  </w:docVars>
  <w:rsids>
    <w:rsidRoot w:val="00935C31"/>
    <w:rsid w:val="00185485"/>
    <w:rsid w:val="001E1F89"/>
    <w:rsid w:val="002A62C9"/>
    <w:rsid w:val="002B628D"/>
    <w:rsid w:val="002F498F"/>
    <w:rsid w:val="00361D26"/>
    <w:rsid w:val="003A4A38"/>
    <w:rsid w:val="00471EB7"/>
    <w:rsid w:val="004B6108"/>
    <w:rsid w:val="00575C87"/>
    <w:rsid w:val="005E72E2"/>
    <w:rsid w:val="0069740A"/>
    <w:rsid w:val="006B7F0E"/>
    <w:rsid w:val="00714C86"/>
    <w:rsid w:val="0073281B"/>
    <w:rsid w:val="00737B50"/>
    <w:rsid w:val="007B15BD"/>
    <w:rsid w:val="007D5873"/>
    <w:rsid w:val="007F7B28"/>
    <w:rsid w:val="008858D9"/>
    <w:rsid w:val="008B5BB7"/>
    <w:rsid w:val="008D5A54"/>
    <w:rsid w:val="009104D5"/>
    <w:rsid w:val="00935C31"/>
    <w:rsid w:val="009A35DF"/>
    <w:rsid w:val="00AE1D79"/>
    <w:rsid w:val="00B766B2"/>
    <w:rsid w:val="00BA4AA3"/>
    <w:rsid w:val="00BB4431"/>
    <w:rsid w:val="00C25EF1"/>
    <w:rsid w:val="00C76643"/>
    <w:rsid w:val="00D4784F"/>
    <w:rsid w:val="00E87752"/>
    <w:rsid w:val="02811823"/>
    <w:rsid w:val="03766107"/>
    <w:rsid w:val="05362A59"/>
    <w:rsid w:val="056326BB"/>
    <w:rsid w:val="06A905A2"/>
    <w:rsid w:val="0B3316D4"/>
    <w:rsid w:val="0DF7361A"/>
    <w:rsid w:val="0E08610B"/>
    <w:rsid w:val="0F3D6777"/>
    <w:rsid w:val="0FAA0DEE"/>
    <w:rsid w:val="166305A0"/>
    <w:rsid w:val="16D276A1"/>
    <w:rsid w:val="177D585E"/>
    <w:rsid w:val="1E65704C"/>
    <w:rsid w:val="22976C8C"/>
    <w:rsid w:val="260A5F4C"/>
    <w:rsid w:val="273A4E31"/>
    <w:rsid w:val="3555196D"/>
    <w:rsid w:val="3DB35C3A"/>
    <w:rsid w:val="3EA03A5D"/>
    <w:rsid w:val="3FFC1167"/>
    <w:rsid w:val="40A435AC"/>
    <w:rsid w:val="42246753"/>
    <w:rsid w:val="45CA5863"/>
    <w:rsid w:val="48E00FD9"/>
    <w:rsid w:val="4D4465CA"/>
    <w:rsid w:val="5180188E"/>
    <w:rsid w:val="566E77FC"/>
    <w:rsid w:val="56CA7AFD"/>
    <w:rsid w:val="5B6B4F9B"/>
    <w:rsid w:val="5CDD430C"/>
    <w:rsid w:val="671B5AC7"/>
    <w:rsid w:val="6A995548"/>
    <w:rsid w:val="6BBA7487"/>
    <w:rsid w:val="6F5A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422</Words>
  <Characters>2406</Characters>
  <Lines>20</Lines>
  <Paragraphs>5</Paragraphs>
  <TotalTime>0</TotalTime>
  <ScaleCrop>false</ScaleCrop>
  <LinksUpToDate>false</LinksUpToDate>
  <CharactersWithSpaces>2823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2021-02-25T02:36:00Z</dcterms:created>
  <dc:creator>某某干部</dc:creator>
  <cp:lastModifiedBy>周婷</cp:lastModifiedBy>
  <dcterms:modified xsi:type="dcterms:W3CDTF">2023-09-25T03:58:05Z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C055233B6D87492890312F1DB2F70DD2</vt:lpwstr>
  </property>
</Properties>
</file>