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D79AC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D79AC"/>
          <w:spacing w:val="0"/>
          <w:sz w:val="36"/>
          <w:szCs w:val="36"/>
        </w:rPr>
        <w:t>2021年湖南省价格监测分析中心单位预算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目 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第一部分 2021年单位预算说明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2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第二部分 2021年单位预算表（见附件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1、收支总表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2、收入总表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3、支出总表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4、支出预算分类汇总表（按政府预算经济分类）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5、支出预算分类汇总表（按部门预算经济分类）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6、财政拨款收支总表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7、一般公共预算支出表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8、一般公共预算基本支出表-人员经费（工资福利支出）（按政府预算经济分类）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9、一般公共预算基本支出表-人员经费（工资福利支出）（按部门预算经济分类）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10、一般公共预算基本支出表-人员经费（对个人和家庭的补助）（按政府预算经济分类）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11、一般公共预算基本支出表-人员经费（对个人和家庭的补助）（按部门预算经济分类）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12、一般公共预算基本支出表-公用经费（商品和服务支出）（按政府预算经济分类）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13、一般公共预算基本支出表-公用经费（商品和服务支出）（按部门预算经济分类）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14、一般公共预算“三公”经费支出表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15、政府性基金预算支出表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16、政府性基金预算支出分类汇总表（按政府预算经济分类）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17、政府性基金预算支出分类汇总表（按部门预算经济分类）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18、国有资本经营预算支出表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19、财政专户管理资金预算支出表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20、省级专项资金预算汇总表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21、省级专项资金绩效目标表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22、其他项目支出绩效目标表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23、部门整体支出绩效目标表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注：以上部门预算报表中，空表表示本单位无相关收支情况。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第一部分 2021年单位预算说明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49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一、单位基本概况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5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（一）职能职责。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49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价格监测是政府的一项法定职责，实施主体为湖南省发展和改革委员会，作为具体承担该项工作的省价格监测分析中心，其工作职能是：负责监测关系国计民生的重要商品和服务价格变动，调查反馈国家重要经济政策在价格领域的反映。执行国家价格监测报告制度和价格监测任务，组织开展国家和省价格监测工作，实施价格预测、预警和应急价格监测，及时提出政策建议；负责全省价格监测网络体系建设和价格监测业务指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5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（二）机构设置。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49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省价格监测分析中心依据湘编办函（2010）43号文件设立于2010年8月，现有全额拨款事业编制14名，其中，主任1名（正处级），副主任2名（副处级）。根据中心主要职责，设有科室7个，分别为办公室、综合科、监测一科、监测二科、监测三科、市场调查科、网络信息科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eastAsia="zh-CN"/>
        </w:rPr>
        <w:t>本单位无二级单位，预算公开仅包含本级预算。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49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二、单位收支总体情况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5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（一）收入预算：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包括一般公共预算、政府性基金、国有资本经营预算等财政拨款收入，以及经营收入、事业收入等单位资金。2021年本单位收入预算320.89万元，其中，一般公共预算拨款319.99万元，上年结转0.90万元，政府性基金预算拨款 0万元，国有资本经营预算拨款0万元，纳入专户管理的非税收入0万元。本年预算收入较去年增加62.70万元，主要本单位人员经费严重不足，调减专项下拨经费，增加了本单位的人员经费；2021年预算收入包含了上年结余资金0.90万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5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（二）支出预算：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2021年本单位支出预算 320.89万元，其中，一般公共服务287.89万元，社会保障和就业支出33.00万元。支出较去年增加62.70万元，主要本单位人员经费严重不足，调减专项下拨经费，增加了本单位的人员经费。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49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三、一般公共预算拨款支出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2021年本单位一般公共预算拨款支出预算320.89万元，其中，一般公共服务287.89万元，占89.72 %；社会保障和就业支出33.00万元，占10.28%。具体安排情况如下：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（一）基本支出：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基本支出预算数305.99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（二）项目支出：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2021年本单位项目支出预算14.90万元，其中，上年结转应急价格监测经费0.9万元，价格监测业务工作经费14万元，项目支出主要用于应急价格监测业务、专项调研、办公设备更新等。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四、政府性基金预算支出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2021年本单位无政府性基金支出预算。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五、其他重要事项的情况说明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（一）机关运行经费：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2021年本单位机关运行经费41.41万元，与去年保持一致。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（二）“三公”经费预算：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2021年本单位“三公”经费预算数为0.6万元，其中，公务接待费0.6万元，公务用车购置及运行费0万元，因公出国（境）费0万元。2021年“三公”经费预算较上年持平。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（三）一般性支出情况：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2021年本单位会议费预算1.2  万元，拟召开1次会议，人数30人，内容为2021年全省监测工作总结、经验交流及2022年工作思路会议；培训费预算4.2万元，拟开展2次培训，人数64人，内容为新形势下如何进一步发挥价格监测预警作用和2021年全省价格监测工作业务指导及培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（四）政府采购情况：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2021年本部门政府采购预算总额7.10万元，其中，货物类采购预算7.10万元；工程类采购预算0万元；服务类采购预算0万元。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（五）国有资产占用使用及新增资产配置情况：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截至2020年12月底，本单位共有公务用车0辆，其中特种专业技术用车0辆；单位价值50万元以上通用设备0台，单位价值100万元以上专用设备0台。2021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（六）预算绩效目标说明：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本单位所有支出实行绩效目标管理。纳入2021年单位整体支出绩效目标的金额为320.89  万元，其中，基本支出305.99万元，项目支出14.90万元，具体绩效目标详见报表。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六、名词解释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28"/>
          <w:szCs w:val="28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82AB9"/>
    <w:rsid w:val="088E6733"/>
    <w:rsid w:val="4E482AB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2022-09-02T01:35:00Z</dcterms:created>
  <dc:creator>董月兰</dc:creator>
  <cp:lastModifiedBy>董月兰</cp:lastModifiedBy>
  <dcterms:modified xsi:type="dcterms:W3CDTF">2022-09-02T02:22:09Z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