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12" w:lineRule="atLeast"/>
        <w:ind w:firstLine="1040"/>
        <w:textAlignment w:val="baseline"/>
        <w:rPr>
          <w:rFonts w:ascii="Times New Roman" w:hAnsi="Times New Roman" w:eastAsia="方正小标宋简体" w:cs="Times New Roman"/>
          <w:kern w:val="0"/>
          <w:sz w:val="52"/>
          <w:szCs w:val="52"/>
        </w:rPr>
      </w:pPr>
      <w:bookmarkStart w:id="0" w:name="_Hlk72336955"/>
    </w:p>
    <w:p>
      <w:pPr>
        <w:adjustRightInd w:val="0"/>
        <w:spacing w:line="312" w:lineRule="atLeast"/>
        <w:ind w:firstLine="0" w:firstLineChars="0"/>
        <w:textAlignment w:val="baseline"/>
        <w:rPr>
          <w:rFonts w:ascii="Times New Roman" w:hAnsi="Times New Roman" w:eastAsia="方正小标宋简体" w:cs="Times New Roman"/>
          <w:kern w:val="0"/>
          <w:sz w:val="52"/>
          <w:szCs w:val="52"/>
        </w:rPr>
      </w:pPr>
    </w:p>
    <w:p>
      <w:pPr>
        <w:adjustRightInd w:val="0"/>
        <w:spacing w:line="312" w:lineRule="atLeast"/>
        <w:ind w:firstLine="0" w:firstLineChars="0"/>
        <w:jc w:val="center"/>
        <w:textAlignment w:val="baseline"/>
        <w:rPr>
          <w:rFonts w:ascii="Times New Roman" w:hAnsi="Times New Roman" w:eastAsia="方正小标宋简体" w:cs="Times New Roman"/>
          <w:kern w:val="0"/>
          <w:sz w:val="52"/>
          <w:szCs w:val="52"/>
        </w:rPr>
      </w:pPr>
      <w:r>
        <w:rPr>
          <w:rFonts w:ascii="Times New Roman" w:hAnsi="Times New Roman" w:eastAsia="方正小标宋简体" w:cs="Times New Roman"/>
          <w:kern w:val="0"/>
          <w:sz w:val="52"/>
          <w:szCs w:val="52"/>
        </w:rPr>
        <w:t>202</w:t>
      </w:r>
      <w:r>
        <w:rPr>
          <w:rFonts w:hint="eastAsia" w:ascii="Times New Roman" w:hAnsi="Times New Roman" w:eastAsia="方正小标宋简体" w:cs="Times New Roman"/>
          <w:kern w:val="0"/>
          <w:sz w:val="52"/>
          <w:szCs w:val="52"/>
        </w:rPr>
        <w:t>3</w:t>
      </w:r>
      <w:r>
        <w:rPr>
          <w:rFonts w:ascii="Times New Roman" w:hAnsi="Times New Roman" w:eastAsia="方正小标宋简体" w:cs="Times New Roman"/>
          <w:kern w:val="0"/>
          <w:sz w:val="52"/>
          <w:szCs w:val="52"/>
        </w:rPr>
        <w:t>年度湖南省金融发展专项资金</w:t>
      </w:r>
    </w:p>
    <w:p>
      <w:pPr>
        <w:adjustRightInd w:val="0"/>
        <w:spacing w:line="312" w:lineRule="atLeast"/>
        <w:ind w:firstLine="0" w:firstLineChars="0"/>
        <w:jc w:val="center"/>
        <w:textAlignment w:val="baseline"/>
        <w:rPr>
          <w:rFonts w:ascii="Times New Roman" w:hAnsi="Times New Roman" w:eastAsia="方正小标宋简体" w:cs="Times New Roman"/>
          <w:kern w:val="0"/>
          <w:sz w:val="52"/>
          <w:szCs w:val="52"/>
        </w:rPr>
      </w:pPr>
      <w:r>
        <w:rPr>
          <w:rFonts w:ascii="Times New Roman" w:hAnsi="Times New Roman" w:eastAsia="方正小标宋简体" w:cs="Times New Roman"/>
          <w:sz w:val="52"/>
          <w:szCs w:val="52"/>
        </w:rPr>
        <w:t>绩效评价报告</w:t>
      </w:r>
    </w:p>
    <w:p>
      <w:pPr>
        <w:adjustRightInd w:val="0"/>
        <w:spacing w:line="312" w:lineRule="atLeast"/>
        <w:ind w:firstLine="0" w:firstLineChars="0"/>
        <w:textAlignment w:val="baseline"/>
        <w:rPr>
          <w:rFonts w:ascii="Times New Roman" w:hAnsi="Times New Roman" w:eastAsia="方正小标宋简体" w:cs="Times New Roman"/>
          <w:kern w:val="0"/>
          <w:sz w:val="52"/>
          <w:szCs w:val="52"/>
        </w:rPr>
      </w:pPr>
    </w:p>
    <w:p>
      <w:pPr>
        <w:tabs>
          <w:tab w:val="left" w:pos="7938"/>
        </w:tabs>
        <w:adjustRightInd w:val="0"/>
        <w:spacing w:line="312" w:lineRule="atLeast"/>
        <w:ind w:left="2240" w:leftChars="100" w:hanging="1920" w:hangingChars="600"/>
        <w:jc w:val="left"/>
        <w:textAlignment w:val="baseline"/>
        <w:rPr>
          <w:rFonts w:ascii="Times New Roman" w:hAnsi="Times New Roman" w:eastAsia="方正小标宋_GBK" w:cs="Times New Roman"/>
          <w:kern w:val="0"/>
          <w:szCs w:val="32"/>
          <w:u w:val="single"/>
        </w:rPr>
      </w:pPr>
      <w:r>
        <w:rPr>
          <w:rFonts w:ascii="Times New Roman" w:hAnsi="Times New Roman" w:eastAsia="方正小标宋_GBK" w:cs="Times New Roman"/>
          <w:kern w:val="0"/>
          <w:szCs w:val="32"/>
        </w:rPr>
        <w:t>项目名称：</w:t>
      </w:r>
      <w:r>
        <w:rPr>
          <w:rFonts w:ascii="Times New Roman" w:hAnsi="Times New Roman" w:eastAsia="方正小标宋_GBK" w:cs="Times New Roman"/>
          <w:kern w:val="0"/>
          <w:szCs w:val="32"/>
          <w:u w:val="single"/>
        </w:rPr>
        <w:t xml:space="preserve">  202</w:t>
      </w:r>
      <w:r>
        <w:rPr>
          <w:rFonts w:hint="eastAsia" w:ascii="Times New Roman" w:hAnsi="Times New Roman" w:eastAsia="方正小标宋_GBK" w:cs="Times New Roman"/>
          <w:kern w:val="0"/>
          <w:szCs w:val="32"/>
          <w:u w:val="single"/>
        </w:rPr>
        <w:t>3</w:t>
      </w:r>
      <w:r>
        <w:rPr>
          <w:rFonts w:ascii="Times New Roman" w:hAnsi="Times New Roman" w:eastAsia="方正小标宋_GBK" w:cs="Times New Roman"/>
          <w:kern w:val="0"/>
          <w:szCs w:val="32"/>
          <w:u w:val="single"/>
        </w:rPr>
        <w:t xml:space="preserve">年度湖南省金融发展专项资金   </w:t>
      </w:r>
      <w:r>
        <w:rPr>
          <w:rFonts w:hint="eastAsia" w:ascii="Times New Roman" w:hAnsi="Times New Roman" w:eastAsia="方正小标宋_GBK" w:cs="Times New Roman"/>
          <w:kern w:val="0"/>
          <w:szCs w:val="32"/>
          <w:u w:val="single"/>
        </w:rPr>
        <w:t xml:space="preserve"> </w:t>
      </w:r>
      <w:r>
        <w:rPr>
          <w:rFonts w:ascii="Times New Roman" w:hAnsi="Times New Roman" w:eastAsia="方正小标宋_GBK" w:cs="Times New Roman"/>
          <w:kern w:val="0"/>
          <w:szCs w:val="32"/>
          <w:u w:val="single"/>
        </w:rPr>
        <w:t xml:space="preserve"> </w:t>
      </w:r>
    </w:p>
    <w:p>
      <w:pPr>
        <w:tabs>
          <w:tab w:val="left" w:pos="7938"/>
        </w:tabs>
        <w:adjustRightInd w:val="0"/>
        <w:spacing w:line="312" w:lineRule="atLeast"/>
        <w:ind w:firstLine="320" w:firstLineChars="100"/>
        <w:jc w:val="left"/>
        <w:textAlignment w:val="baseline"/>
        <w:rPr>
          <w:rFonts w:ascii="Times New Roman" w:hAnsi="Times New Roman" w:eastAsia="方正小标宋_GBK" w:cs="Times New Roman"/>
          <w:kern w:val="0"/>
          <w:szCs w:val="32"/>
          <w:u w:val="single"/>
        </w:rPr>
      </w:pPr>
    </w:p>
    <w:p>
      <w:pPr>
        <w:tabs>
          <w:tab w:val="left" w:pos="7938"/>
        </w:tabs>
        <w:adjustRightInd w:val="0"/>
        <w:spacing w:line="312" w:lineRule="atLeast"/>
        <w:ind w:firstLine="320" w:firstLineChars="100"/>
        <w:jc w:val="left"/>
        <w:textAlignment w:val="baseline"/>
        <w:rPr>
          <w:rFonts w:ascii="Times New Roman" w:hAnsi="Times New Roman" w:eastAsia="方正小标宋_GBK" w:cs="Times New Roman"/>
          <w:kern w:val="0"/>
          <w:szCs w:val="32"/>
          <w:u w:val="single"/>
        </w:rPr>
      </w:pPr>
    </w:p>
    <w:p>
      <w:pPr>
        <w:tabs>
          <w:tab w:val="left" w:pos="7938"/>
        </w:tabs>
        <w:adjustRightInd w:val="0"/>
        <w:spacing w:line="312" w:lineRule="atLeast"/>
        <w:ind w:firstLine="320" w:firstLineChars="100"/>
        <w:jc w:val="left"/>
        <w:textAlignment w:val="baseline"/>
        <w:rPr>
          <w:rFonts w:ascii="Times New Roman" w:hAnsi="Times New Roman" w:eastAsia="方正小标宋_GBK" w:cs="Times New Roman"/>
          <w:kern w:val="0"/>
          <w:szCs w:val="32"/>
        </w:rPr>
      </w:pPr>
      <w:r>
        <w:rPr>
          <w:rFonts w:ascii="Times New Roman" w:hAnsi="Times New Roman" w:eastAsia="方正小标宋_GBK" w:cs="Times New Roman"/>
          <w:kern w:val="0"/>
          <w:szCs w:val="32"/>
        </w:rPr>
        <w:t>评价单位：</w:t>
      </w:r>
      <w:r>
        <w:rPr>
          <w:rFonts w:ascii="Times New Roman" w:hAnsi="Times New Roman" w:eastAsia="方正小标宋_GBK" w:cs="Times New Roman"/>
          <w:kern w:val="0"/>
          <w:szCs w:val="32"/>
          <w:u w:val="single"/>
        </w:rPr>
        <w:t xml:space="preserve">    省直、各市州项目实施单位       </w:t>
      </w:r>
      <w:r>
        <w:rPr>
          <w:rFonts w:hint="eastAsia" w:ascii="Times New Roman" w:hAnsi="Times New Roman" w:eastAsia="方正小标宋_GBK" w:cs="Times New Roman"/>
          <w:kern w:val="0"/>
          <w:szCs w:val="32"/>
          <w:u w:val="single"/>
        </w:rPr>
        <w:t xml:space="preserve"> </w:t>
      </w:r>
      <w:r>
        <w:rPr>
          <w:rFonts w:ascii="Times New Roman" w:hAnsi="Times New Roman" w:eastAsia="方正小标宋_GBK" w:cs="Times New Roman"/>
          <w:kern w:val="0"/>
          <w:szCs w:val="32"/>
          <w:u w:val="single"/>
        </w:rPr>
        <w:t xml:space="preserve"> </w:t>
      </w:r>
    </w:p>
    <w:p>
      <w:pPr>
        <w:tabs>
          <w:tab w:val="left" w:pos="7938"/>
        </w:tabs>
        <w:adjustRightInd w:val="0"/>
        <w:spacing w:line="312" w:lineRule="atLeast"/>
        <w:ind w:firstLine="320" w:firstLineChars="100"/>
        <w:jc w:val="left"/>
        <w:textAlignment w:val="baseline"/>
        <w:rPr>
          <w:rFonts w:ascii="Times New Roman" w:hAnsi="Times New Roman" w:eastAsia="方正小标宋_GBK" w:cs="Times New Roman"/>
          <w:kern w:val="0"/>
          <w:szCs w:val="32"/>
          <w:u w:val="single"/>
        </w:rPr>
      </w:pPr>
    </w:p>
    <w:p>
      <w:pPr>
        <w:tabs>
          <w:tab w:val="left" w:pos="7938"/>
        </w:tabs>
        <w:adjustRightInd w:val="0"/>
        <w:spacing w:line="312" w:lineRule="atLeast"/>
        <w:ind w:firstLine="320" w:firstLineChars="100"/>
        <w:jc w:val="left"/>
        <w:textAlignment w:val="baseline"/>
        <w:rPr>
          <w:rFonts w:ascii="Times New Roman" w:hAnsi="Times New Roman" w:eastAsia="方正小标宋_GBK" w:cs="Times New Roman"/>
          <w:kern w:val="0"/>
          <w:szCs w:val="32"/>
          <w:u w:val="single"/>
        </w:rPr>
      </w:pPr>
    </w:p>
    <w:p>
      <w:pPr>
        <w:tabs>
          <w:tab w:val="left" w:pos="7938"/>
        </w:tabs>
        <w:adjustRightInd w:val="0"/>
        <w:spacing w:line="312" w:lineRule="atLeast"/>
        <w:ind w:firstLine="320" w:firstLineChars="100"/>
        <w:textAlignment w:val="baseline"/>
        <w:rPr>
          <w:rFonts w:ascii="Times New Roman" w:hAnsi="Times New Roman" w:eastAsia="方正小标宋_GBK" w:cs="Times New Roman"/>
          <w:kern w:val="0"/>
          <w:szCs w:val="32"/>
        </w:rPr>
      </w:pPr>
      <w:r>
        <w:rPr>
          <w:rFonts w:ascii="Times New Roman" w:hAnsi="Times New Roman" w:eastAsia="方正小标宋_GBK" w:cs="Times New Roman"/>
          <w:kern w:val="0"/>
          <w:szCs w:val="32"/>
        </w:rPr>
        <w:t>主管部门：</w:t>
      </w:r>
      <w:r>
        <w:rPr>
          <w:rFonts w:ascii="Times New Roman" w:hAnsi="Times New Roman" w:eastAsia="方正小标宋_GBK" w:cs="Times New Roman"/>
          <w:kern w:val="0"/>
          <w:szCs w:val="32"/>
          <w:u w:val="single"/>
        </w:rPr>
        <w:t xml:space="preserve">    </w:t>
      </w:r>
      <w:r>
        <w:rPr>
          <w:rFonts w:hint="eastAsia" w:ascii="Times New Roman" w:hAnsi="Times New Roman" w:eastAsia="方正小标宋_GBK" w:cs="Times New Roman"/>
          <w:kern w:val="0"/>
          <w:szCs w:val="32"/>
          <w:u w:val="single"/>
        </w:rPr>
        <w:t>中共湖南省委金融委员会办公室</w:t>
      </w:r>
      <w:r>
        <w:rPr>
          <w:rFonts w:ascii="Times New Roman" w:hAnsi="Times New Roman" w:eastAsia="方正小标宋_GBK" w:cs="Times New Roman"/>
          <w:kern w:val="0"/>
          <w:szCs w:val="32"/>
          <w:u w:val="single"/>
        </w:rPr>
        <w:t xml:space="preserve">     </w:t>
      </w:r>
    </w:p>
    <w:p>
      <w:pPr>
        <w:adjustRightInd w:val="0"/>
        <w:spacing w:line="312" w:lineRule="atLeast"/>
        <w:ind w:firstLine="0" w:firstLineChars="0"/>
        <w:textAlignment w:val="baseline"/>
        <w:rPr>
          <w:rFonts w:ascii="Times New Roman" w:hAnsi="Times New Roman" w:eastAsia="方正小标宋简体" w:cs="Times New Roman"/>
          <w:kern w:val="0"/>
          <w:sz w:val="52"/>
          <w:szCs w:val="52"/>
        </w:rPr>
      </w:pPr>
    </w:p>
    <w:p>
      <w:pPr>
        <w:pStyle w:val="2"/>
        <w:ind w:firstLine="1040"/>
        <w:rPr>
          <w:rFonts w:ascii="Times New Roman" w:hAnsi="Times New Roman" w:eastAsia="方正小标宋简体" w:cs="Times New Roman"/>
          <w:kern w:val="0"/>
          <w:sz w:val="52"/>
          <w:szCs w:val="52"/>
        </w:rPr>
      </w:pPr>
    </w:p>
    <w:p>
      <w:pPr>
        <w:pStyle w:val="2"/>
        <w:ind w:firstLine="1040"/>
        <w:rPr>
          <w:rFonts w:ascii="Times New Roman" w:hAnsi="Times New Roman" w:eastAsia="方正小标宋简体" w:cs="Times New Roman"/>
          <w:kern w:val="0"/>
          <w:sz w:val="52"/>
          <w:szCs w:val="52"/>
        </w:rPr>
      </w:pPr>
    </w:p>
    <w:p>
      <w:pPr>
        <w:adjustRightInd w:val="0"/>
        <w:spacing w:line="360" w:lineRule="auto"/>
        <w:ind w:firstLine="320" w:firstLineChars="100"/>
        <w:jc w:val="center"/>
        <w:textAlignment w:val="baseline"/>
        <w:rPr>
          <w:rFonts w:ascii="Times New Roman" w:hAnsi="Times New Roman" w:eastAsia="楷体_GB2312" w:cs="Times New Roman"/>
          <w:b/>
          <w:kern w:val="0"/>
          <w:szCs w:val="32"/>
        </w:rPr>
      </w:pPr>
      <w:r>
        <w:rPr>
          <w:rFonts w:ascii="Times New Roman" w:hAnsi="Times New Roman" w:eastAsia="楷体_GB2312" w:cs="Times New Roman"/>
          <w:b/>
          <w:kern w:val="0"/>
          <w:szCs w:val="32"/>
        </w:rPr>
        <w:t>报告日期：202</w:t>
      </w:r>
      <w:r>
        <w:rPr>
          <w:rFonts w:hint="eastAsia" w:ascii="Times New Roman" w:hAnsi="Times New Roman" w:eastAsia="楷体_GB2312" w:cs="Times New Roman"/>
          <w:b/>
          <w:kern w:val="0"/>
          <w:szCs w:val="32"/>
        </w:rPr>
        <w:t>4</w:t>
      </w:r>
      <w:r>
        <w:rPr>
          <w:rFonts w:ascii="Times New Roman" w:hAnsi="Times New Roman" w:eastAsia="楷体_GB2312" w:cs="Times New Roman"/>
          <w:b/>
          <w:kern w:val="0"/>
          <w:szCs w:val="32"/>
        </w:rPr>
        <w:t>年5月</w:t>
      </w:r>
      <w:r>
        <w:rPr>
          <w:rFonts w:hint="eastAsia" w:ascii="Times New Roman" w:hAnsi="Times New Roman" w:eastAsia="楷体_GB2312" w:cs="Times New Roman"/>
          <w:b/>
          <w:kern w:val="0"/>
          <w:szCs w:val="32"/>
        </w:rPr>
        <w:t>31</w:t>
      </w:r>
      <w:r>
        <w:rPr>
          <w:rFonts w:ascii="Times New Roman" w:hAnsi="Times New Roman" w:eastAsia="楷体_GB2312" w:cs="Times New Roman"/>
          <w:b/>
          <w:kern w:val="0"/>
          <w:szCs w:val="32"/>
        </w:rPr>
        <w:t>日</w:t>
      </w:r>
    </w:p>
    <w:p>
      <w:pPr>
        <w:adjustRightInd w:val="0"/>
        <w:spacing w:line="360" w:lineRule="auto"/>
        <w:ind w:firstLine="320" w:firstLineChars="100"/>
        <w:jc w:val="center"/>
        <w:textAlignment w:val="baseline"/>
        <w:rPr>
          <w:rFonts w:ascii="Times New Roman" w:hAnsi="Times New Roman" w:eastAsia="楷体_GB2312" w:cs="Times New Roman"/>
          <w:b/>
          <w:kern w:val="0"/>
          <w:szCs w:val="32"/>
        </w:rPr>
      </w:pPr>
      <w:r>
        <w:rPr>
          <w:rFonts w:ascii="Times New Roman" w:hAnsi="Times New Roman" w:eastAsia="楷体_GB2312" w:cs="Times New Roman"/>
          <w:b/>
          <w:kern w:val="0"/>
          <w:szCs w:val="32"/>
        </w:rPr>
        <w:t>编制单位：</w:t>
      </w:r>
      <w:r>
        <w:rPr>
          <w:rFonts w:hint="eastAsia" w:ascii="Times New Roman" w:hAnsi="Times New Roman" w:eastAsia="楷体_GB2312" w:cs="Times New Roman"/>
          <w:b/>
          <w:kern w:val="0"/>
          <w:szCs w:val="32"/>
        </w:rPr>
        <w:t>中共湖南省委金融委员会办公室</w:t>
      </w:r>
    </w:p>
    <w:bookmarkEnd w:id="0"/>
    <w:p>
      <w:pPr>
        <w:widowControl/>
        <w:spacing w:line="240" w:lineRule="auto"/>
        <w:ind w:firstLine="0" w:firstLineChars="0"/>
        <w:jc w:val="left"/>
        <w:rPr>
          <w:rFonts w:ascii="Times New Roman" w:hAnsi="Times New Roman" w:eastAsia="宋体" w:cs="Times New Roman"/>
        </w:rPr>
      </w:pPr>
      <w:r>
        <w:rPr>
          <w:rFonts w:ascii="Times New Roman" w:hAnsi="Times New Roman" w:eastAsia="宋体" w:cs="Times New Roman"/>
        </w:rPr>
        <w:br w:type="page"/>
      </w:r>
    </w:p>
    <w:p>
      <w:pPr>
        <w:widowControl/>
        <w:spacing w:line="240" w:lineRule="auto"/>
        <w:ind w:firstLine="0" w:firstLineChars="0"/>
        <w:jc w:val="left"/>
        <w:rPr>
          <w:rFonts w:ascii="Times New Roman" w:hAnsi="Times New Roman" w:eastAsia="宋体" w:cs="Times New Roman"/>
        </w:rPr>
      </w:pPr>
      <w:r>
        <w:rPr>
          <w:rFonts w:ascii="Times New Roman" w:hAnsi="Times New Roman" w:eastAsia="宋体" w:cs="Times New Roman"/>
        </w:rPr>
        <w:br w:type="page"/>
      </w:r>
    </w:p>
    <w:sdt>
      <w:sdtPr>
        <w:rPr>
          <w:rFonts w:ascii="Times New Roman" w:hAnsi="Times New Roman" w:eastAsia="宋体" w:cs="Times New Roman"/>
        </w:rPr>
        <w:id w:val="147454128"/>
        <w:docPartObj>
          <w:docPartGallery w:val="Table of Contents"/>
          <w:docPartUnique/>
        </w:docPartObj>
      </w:sdtPr>
      <w:sdtEndPr>
        <w:rPr>
          <w:rFonts w:ascii="Times New Roman" w:hAnsi="Times New Roman" w:eastAsia="宋体" w:cs="Times New Roman"/>
          <w:b/>
          <w:sz w:val="28"/>
          <w:szCs w:val="28"/>
        </w:rPr>
      </w:sdtEndPr>
      <w:sdtContent>
        <w:p>
          <w:pPr>
            <w:ind w:firstLine="640"/>
            <w:jc w:val="center"/>
            <w:rPr>
              <w:rFonts w:ascii="Times New Roman" w:hAnsi="Times New Roman" w:eastAsia="方正小标宋_GBK" w:cs="Times New Roman"/>
              <w:sz w:val="44"/>
              <w:szCs w:val="24"/>
            </w:rPr>
          </w:pPr>
          <w:r>
            <w:rPr>
              <w:rFonts w:ascii="Times New Roman" w:hAnsi="Times New Roman" w:eastAsia="方正小标宋_GBK" w:cs="Times New Roman"/>
              <w:sz w:val="44"/>
              <w:szCs w:val="24"/>
            </w:rPr>
            <w:t>目  录</w:t>
          </w:r>
        </w:p>
        <w:p>
          <w:pPr>
            <w:pStyle w:val="12"/>
            <w:tabs>
              <w:tab w:val="right" w:leader="dot" w:pos="8835"/>
            </w:tabs>
            <w:ind w:firstLine="480"/>
            <w:rPr>
              <w:rFonts w:asciiTheme="minorHAnsi" w:eastAsiaTheme="minorEastAsia"/>
              <w:sz w:val="21"/>
              <w14:ligatures w14:val="standardContextual"/>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TOC \o "1-2" \h \u </w:instrText>
          </w:r>
          <w:r>
            <w:rPr>
              <w:rFonts w:ascii="Times New Roman" w:hAnsi="Times New Roman" w:cs="Times New Roman"/>
              <w:sz w:val="24"/>
              <w:szCs w:val="24"/>
            </w:rPr>
            <w:fldChar w:fldCharType="separate"/>
          </w:r>
          <w:r>
            <w:fldChar w:fldCharType="begin"/>
          </w:r>
          <w:r>
            <w:instrText xml:space="preserve"> HYPERLINK \l "_Toc168059552" </w:instrText>
          </w:r>
          <w:r>
            <w:fldChar w:fldCharType="separate"/>
          </w:r>
          <w:r>
            <w:rPr>
              <w:rStyle w:val="21"/>
              <w:rFonts w:ascii="Times New Roman" w:hAnsi="Times New Roman" w:cs="Times New Roman"/>
            </w:rPr>
            <w:t>一、项目基本情况</w:t>
          </w:r>
          <w:r>
            <w:tab/>
          </w:r>
          <w:r>
            <w:fldChar w:fldCharType="begin"/>
          </w:r>
          <w:r>
            <w:instrText xml:space="preserve"> PAGEREF _Toc168059552 \h </w:instrText>
          </w:r>
          <w:r>
            <w:fldChar w:fldCharType="separate"/>
          </w:r>
          <w:r>
            <w:rPr>
              <w:rFonts w:ascii="Times New Roman" w:hAnsi="Times New Roman"/>
            </w:rPr>
            <w:t>1</w:t>
          </w:r>
          <w:r>
            <w:fldChar w:fldCharType="end"/>
          </w:r>
          <w:r>
            <w:fldChar w:fldCharType="end"/>
          </w:r>
        </w:p>
        <w:p>
          <w:pPr>
            <w:pStyle w:val="13"/>
            <w:tabs>
              <w:tab w:val="right" w:leader="dot" w:pos="8835"/>
            </w:tabs>
            <w:ind w:left="640" w:firstLine="640"/>
            <w:rPr>
              <w:rFonts w:asciiTheme="minorHAnsi" w:eastAsiaTheme="minorEastAsia"/>
              <w:sz w:val="21"/>
              <w14:ligatures w14:val="standardContextual"/>
            </w:rPr>
          </w:pPr>
          <w:r>
            <w:fldChar w:fldCharType="begin"/>
          </w:r>
          <w:r>
            <w:instrText xml:space="preserve"> HYPERLINK \l "_Toc168059553" </w:instrText>
          </w:r>
          <w:r>
            <w:fldChar w:fldCharType="separate"/>
          </w:r>
          <w:r>
            <w:rPr>
              <w:rStyle w:val="21"/>
              <w:rFonts w:ascii="Times New Roman" w:hAnsi="Times New Roman"/>
            </w:rPr>
            <w:t>（一）项目概况</w:t>
          </w:r>
          <w:r>
            <w:tab/>
          </w:r>
          <w:r>
            <w:fldChar w:fldCharType="begin"/>
          </w:r>
          <w:r>
            <w:instrText xml:space="preserve"> PAGEREF _Toc168059553 \h </w:instrText>
          </w:r>
          <w:r>
            <w:fldChar w:fldCharType="separate"/>
          </w:r>
          <w:r>
            <w:rPr>
              <w:rFonts w:ascii="Times New Roman" w:hAnsi="Times New Roman"/>
            </w:rPr>
            <w:t>1</w:t>
          </w:r>
          <w:r>
            <w:fldChar w:fldCharType="end"/>
          </w:r>
          <w:r>
            <w:fldChar w:fldCharType="end"/>
          </w:r>
        </w:p>
        <w:p>
          <w:pPr>
            <w:pStyle w:val="13"/>
            <w:tabs>
              <w:tab w:val="right" w:leader="dot" w:pos="8835"/>
            </w:tabs>
            <w:ind w:left="640" w:firstLine="640"/>
            <w:rPr>
              <w:rFonts w:asciiTheme="minorHAnsi" w:eastAsiaTheme="minorEastAsia"/>
              <w:sz w:val="21"/>
              <w14:ligatures w14:val="standardContextual"/>
            </w:rPr>
          </w:pPr>
          <w:r>
            <w:fldChar w:fldCharType="begin"/>
          </w:r>
          <w:r>
            <w:instrText xml:space="preserve"> HYPERLINK \l "_Toc168059554" </w:instrText>
          </w:r>
          <w:r>
            <w:fldChar w:fldCharType="separate"/>
          </w:r>
          <w:r>
            <w:rPr>
              <w:rStyle w:val="21"/>
              <w:rFonts w:ascii="Times New Roman" w:hAnsi="Times New Roman"/>
            </w:rPr>
            <w:t>（二）项目管理</w:t>
          </w:r>
          <w:r>
            <w:tab/>
          </w:r>
          <w:r>
            <w:fldChar w:fldCharType="begin"/>
          </w:r>
          <w:r>
            <w:instrText xml:space="preserve"> PAGEREF _Toc168059554 \h </w:instrText>
          </w:r>
          <w:r>
            <w:fldChar w:fldCharType="separate"/>
          </w:r>
          <w:r>
            <w:rPr>
              <w:rFonts w:ascii="Times New Roman" w:hAnsi="Times New Roman"/>
            </w:rPr>
            <w:t>4</w:t>
          </w:r>
          <w:r>
            <w:fldChar w:fldCharType="end"/>
          </w:r>
          <w:r>
            <w:fldChar w:fldCharType="end"/>
          </w:r>
        </w:p>
        <w:p>
          <w:pPr>
            <w:pStyle w:val="13"/>
            <w:tabs>
              <w:tab w:val="right" w:leader="dot" w:pos="8835"/>
            </w:tabs>
            <w:ind w:left="640" w:firstLine="640"/>
            <w:rPr>
              <w:rFonts w:asciiTheme="minorHAnsi" w:eastAsiaTheme="minorEastAsia"/>
              <w:sz w:val="21"/>
              <w14:ligatures w14:val="standardContextual"/>
            </w:rPr>
          </w:pPr>
          <w:r>
            <w:fldChar w:fldCharType="begin"/>
          </w:r>
          <w:r>
            <w:instrText xml:space="preserve"> HYPERLINK \l "_Toc168059555" </w:instrText>
          </w:r>
          <w:r>
            <w:fldChar w:fldCharType="separate"/>
          </w:r>
          <w:r>
            <w:rPr>
              <w:rStyle w:val="21"/>
              <w:rFonts w:ascii="Times New Roman" w:hAnsi="Times New Roman"/>
            </w:rPr>
            <w:t>（三）项目绩效目标</w:t>
          </w:r>
          <w:r>
            <w:tab/>
          </w:r>
          <w:r>
            <w:fldChar w:fldCharType="begin"/>
          </w:r>
          <w:r>
            <w:instrText xml:space="preserve"> PAGEREF _Toc168059555 \h </w:instrText>
          </w:r>
          <w:r>
            <w:fldChar w:fldCharType="separate"/>
          </w:r>
          <w:r>
            <w:rPr>
              <w:rFonts w:ascii="Times New Roman" w:hAnsi="Times New Roman"/>
            </w:rPr>
            <w:t>5</w:t>
          </w:r>
          <w:r>
            <w:fldChar w:fldCharType="end"/>
          </w:r>
          <w:r>
            <w:fldChar w:fldCharType="end"/>
          </w:r>
        </w:p>
        <w:p>
          <w:pPr>
            <w:pStyle w:val="12"/>
            <w:tabs>
              <w:tab w:val="right" w:leader="dot" w:pos="8835"/>
            </w:tabs>
            <w:ind w:firstLine="640"/>
            <w:rPr>
              <w:rFonts w:asciiTheme="minorHAnsi" w:eastAsiaTheme="minorEastAsia"/>
              <w:sz w:val="21"/>
              <w14:ligatures w14:val="standardContextual"/>
            </w:rPr>
          </w:pPr>
          <w:r>
            <w:fldChar w:fldCharType="begin"/>
          </w:r>
          <w:r>
            <w:instrText xml:space="preserve"> HYPERLINK \l "_Toc168059556" </w:instrText>
          </w:r>
          <w:r>
            <w:fldChar w:fldCharType="separate"/>
          </w:r>
          <w:r>
            <w:rPr>
              <w:rStyle w:val="21"/>
              <w:rFonts w:ascii="Times New Roman" w:hAnsi="Times New Roman" w:cs="Times New Roman"/>
            </w:rPr>
            <w:t>二、绩效评价工作开展情况</w:t>
          </w:r>
          <w:r>
            <w:tab/>
          </w:r>
          <w:r>
            <w:fldChar w:fldCharType="begin"/>
          </w:r>
          <w:r>
            <w:instrText xml:space="preserve"> PAGEREF _Toc168059556 \h </w:instrText>
          </w:r>
          <w:r>
            <w:fldChar w:fldCharType="separate"/>
          </w:r>
          <w:r>
            <w:rPr>
              <w:rFonts w:ascii="Times New Roman" w:hAnsi="Times New Roman"/>
            </w:rPr>
            <w:t>6</w:t>
          </w:r>
          <w:r>
            <w:fldChar w:fldCharType="end"/>
          </w:r>
          <w:r>
            <w:fldChar w:fldCharType="end"/>
          </w:r>
        </w:p>
        <w:p>
          <w:pPr>
            <w:pStyle w:val="13"/>
            <w:tabs>
              <w:tab w:val="right" w:leader="dot" w:pos="8835"/>
            </w:tabs>
            <w:ind w:left="640" w:firstLine="640"/>
            <w:rPr>
              <w:rFonts w:asciiTheme="minorHAnsi" w:eastAsiaTheme="minorEastAsia"/>
              <w:sz w:val="21"/>
              <w14:ligatures w14:val="standardContextual"/>
            </w:rPr>
          </w:pPr>
          <w:r>
            <w:fldChar w:fldCharType="begin"/>
          </w:r>
          <w:r>
            <w:instrText xml:space="preserve"> HYPERLINK \l "_Toc168059557" </w:instrText>
          </w:r>
          <w:r>
            <w:fldChar w:fldCharType="separate"/>
          </w:r>
          <w:r>
            <w:rPr>
              <w:rStyle w:val="21"/>
              <w:rFonts w:ascii="Times New Roman" w:hAnsi="Times New Roman"/>
            </w:rPr>
            <w:t>（一）绩效评价目的、对象和范围</w:t>
          </w:r>
          <w:r>
            <w:tab/>
          </w:r>
          <w:r>
            <w:fldChar w:fldCharType="begin"/>
          </w:r>
          <w:r>
            <w:instrText xml:space="preserve"> PAGEREF _Toc168059557 \h </w:instrText>
          </w:r>
          <w:r>
            <w:fldChar w:fldCharType="separate"/>
          </w:r>
          <w:r>
            <w:rPr>
              <w:rFonts w:ascii="Times New Roman" w:hAnsi="Times New Roman"/>
            </w:rPr>
            <w:t>6</w:t>
          </w:r>
          <w:r>
            <w:fldChar w:fldCharType="end"/>
          </w:r>
          <w:r>
            <w:fldChar w:fldCharType="end"/>
          </w:r>
        </w:p>
        <w:p>
          <w:pPr>
            <w:pStyle w:val="13"/>
            <w:tabs>
              <w:tab w:val="right" w:leader="dot" w:pos="8835"/>
            </w:tabs>
            <w:ind w:left="640" w:firstLine="640"/>
            <w:rPr>
              <w:rFonts w:asciiTheme="minorHAnsi" w:eastAsiaTheme="minorEastAsia"/>
              <w:sz w:val="21"/>
              <w14:ligatures w14:val="standardContextual"/>
            </w:rPr>
          </w:pPr>
          <w:r>
            <w:fldChar w:fldCharType="begin"/>
          </w:r>
          <w:r>
            <w:instrText xml:space="preserve"> HYPERLINK \l "_Toc168059558" </w:instrText>
          </w:r>
          <w:r>
            <w:fldChar w:fldCharType="separate"/>
          </w:r>
          <w:r>
            <w:rPr>
              <w:rStyle w:val="21"/>
              <w:rFonts w:ascii="Times New Roman" w:hAnsi="Times New Roman"/>
            </w:rPr>
            <w:t>（二）评价指标体系</w:t>
          </w:r>
          <w:r>
            <w:tab/>
          </w:r>
          <w:r>
            <w:fldChar w:fldCharType="begin"/>
          </w:r>
          <w:r>
            <w:instrText xml:space="preserve"> PAGEREF _Toc168059558 \h </w:instrText>
          </w:r>
          <w:r>
            <w:fldChar w:fldCharType="separate"/>
          </w:r>
          <w:r>
            <w:rPr>
              <w:rFonts w:ascii="Times New Roman" w:hAnsi="Times New Roman"/>
            </w:rPr>
            <w:t>8</w:t>
          </w:r>
          <w:r>
            <w:fldChar w:fldCharType="end"/>
          </w:r>
          <w:r>
            <w:fldChar w:fldCharType="end"/>
          </w:r>
        </w:p>
        <w:p>
          <w:pPr>
            <w:pStyle w:val="13"/>
            <w:tabs>
              <w:tab w:val="right" w:leader="dot" w:pos="8835"/>
            </w:tabs>
            <w:ind w:left="640" w:firstLine="640"/>
            <w:rPr>
              <w:rFonts w:asciiTheme="minorHAnsi" w:eastAsiaTheme="minorEastAsia"/>
              <w:sz w:val="21"/>
              <w14:ligatures w14:val="standardContextual"/>
            </w:rPr>
          </w:pPr>
          <w:r>
            <w:fldChar w:fldCharType="begin"/>
          </w:r>
          <w:r>
            <w:instrText xml:space="preserve"> HYPERLINK \l "_Toc168059559" </w:instrText>
          </w:r>
          <w:r>
            <w:fldChar w:fldCharType="separate"/>
          </w:r>
          <w:r>
            <w:rPr>
              <w:rStyle w:val="21"/>
              <w:rFonts w:ascii="Times New Roman" w:hAnsi="Times New Roman"/>
            </w:rPr>
            <w:t>（三）绩效评价工作过程</w:t>
          </w:r>
          <w:r>
            <w:tab/>
          </w:r>
          <w:r>
            <w:fldChar w:fldCharType="begin"/>
          </w:r>
          <w:r>
            <w:instrText xml:space="preserve"> PAGEREF _Toc168059559 \h </w:instrText>
          </w:r>
          <w:r>
            <w:fldChar w:fldCharType="separate"/>
          </w:r>
          <w:r>
            <w:rPr>
              <w:rFonts w:ascii="Times New Roman" w:hAnsi="Times New Roman"/>
            </w:rPr>
            <w:t>9</w:t>
          </w:r>
          <w:r>
            <w:fldChar w:fldCharType="end"/>
          </w:r>
          <w:r>
            <w:fldChar w:fldCharType="end"/>
          </w:r>
        </w:p>
        <w:p>
          <w:pPr>
            <w:pStyle w:val="12"/>
            <w:tabs>
              <w:tab w:val="right" w:leader="dot" w:pos="8835"/>
            </w:tabs>
            <w:ind w:firstLine="640"/>
            <w:rPr>
              <w:rFonts w:asciiTheme="minorHAnsi" w:eastAsiaTheme="minorEastAsia"/>
              <w:sz w:val="21"/>
              <w14:ligatures w14:val="standardContextual"/>
            </w:rPr>
          </w:pPr>
          <w:r>
            <w:fldChar w:fldCharType="begin"/>
          </w:r>
          <w:r>
            <w:instrText xml:space="preserve"> HYPERLINK \l "_Toc168059560" </w:instrText>
          </w:r>
          <w:r>
            <w:fldChar w:fldCharType="separate"/>
          </w:r>
          <w:r>
            <w:rPr>
              <w:rStyle w:val="21"/>
              <w:rFonts w:ascii="Times New Roman" w:hAnsi="Times New Roman" w:cs="Times New Roman"/>
            </w:rPr>
            <w:t>三、综合评价结论及指标分析</w:t>
          </w:r>
          <w:r>
            <w:tab/>
          </w:r>
          <w:r>
            <w:fldChar w:fldCharType="begin"/>
          </w:r>
          <w:r>
            <w:instrText xml:space="preserve"> PAGEREF _Toc168059560 \h </w:instrText>
          </w:r>
          <w:r>
            <w:fldChar w:fldCharType="separate"/>
          </w:r>
          <w:r>
            <w:rPr>
              <w:rFonts w:ascii="Times New Roman" w:hAnsi="Times New Roman"/>
            </w:rPr>
            <w:t>9</w:t>
          </w:r>
          <w:r>
            <w:fldChar w:fldCharType="end"/>
          </w:r>
          <w:r>
            <w:fldChar w:fldCharType="end"/>
          </w:r>
        </w:p>
        <w:p>
          <w:pPr>
            <w:pStyle w:val="13"/>
            <w:tabs>
              <w:tab w:val="right" w:leader="dot" w:pos="8835"/>
            </w:tabs>
            <w:ind w:left="640" w:firstLine="640"/>
            <w:rPr>
              <w:rFonts w:asciiTheme="minorHAnsi" w:eastAsiaTheme="minorEastAsia"/>
              <w:sz w:val="21"/>
              <w14:ligatures w14:val="standardContextual"/>
            </w:rPr>
          </w:pPr>
          <w:r>
            <w:fldChar w:fldCharType="begin"/>
          </w:r>
          <w:r>
            <w:instrText xml:space="preserve"> HYPERLINK \l "_Toc168059561" </w:instrText>
          </w:r>
          <w:r>
            <w:fldChar w:fldCharType="separate"/>
          </w:r>
          <w:r>
            <w:rPr>
              <w:rStyle w:val="21"/>
              <w:rFonts w:ascii="Times New Roman" w:hAnsi="Times New Roman"/>
            </w:rPr>
            <w:t>（一）综合评价结论</w:t>
          </w:r>
          <w:r>
            <w:tab/>
          </w:r>
          <w:r>
            <w:fldChar w:fldCharType="begin"/>
          </w:r>
          <w:r>
            <w:instrText xml:space="preserve"> PAGEREF _Toc168059561 \h </w:instrText>
          </w:r>
          <w:r>
            <w:fldChar w:fldCharType="separate"/>
          </w:r>
          <w:r>
            <w:rPr>
              <w:rFonts w:ascii="Times New Roman" w:hAnsi="Times New Roman"/>
            </w:rPr>
            <w:t>9</w:t>
          </w:r>
          <w:r>
            <w:fldChar w:fldCharType="end"/>
          </w:r>
          <w:r>
            <w:fldChar w:fldCharType="end"/>
          </w:r>
        </w:p>
        <w:p>
          <w:pPr>
            <w:pStyle w:val="13"/>
            <w:tabs>
              <w:tab w:val="right" w:leader="dot" w:pos="8835"/>
            </w:tabs>
            <w:ind w:left="640" w:firstLine="640"/>
            <w:rPr>
              <w:rFonts w:asciiTheme="minorHAnsi" w:eastAsiaTheme="minorEastAsia"/>
              <w:sz w:val="21"/>
              <w14:ligatures w14:val="standardContextual"/>
            </w:rPr>
          </w:pPr>
          <w:r>
            <w:fldChar w:fldCharType="begin"/>
          </w:r>
          <w:r>
            <w:instrText xml:space="preserve"> HYPERLINK \l "_Toc168059562" </w:instrText>
          </w:r>
          <w:r>
            <w:fldChar w:fldCharType="separate"/>
          </w:r>
          <w:r>
            <w:rPr>
              <w:rStyle w:val="21"/>
              <w:rFonts w:ascii="Times New Roman" w:hAnsi="Times New Roman"/>
            </w:rPr>
            <w:t>（二）指标分析</w:t>
          </w:r>
          <w:r>
            <w:tab/>
          </w:r>
          <w:r>
            <w:fldChar w:fldCharType="begin"/>
          </w:r>
          <w:r>
            <w:instrText xml:space="preserve"> PAGEREF _Toc168059562 \h </w:instrText>
          </w:r>
          <w:r>
            <w:fldChar w:fldCharType="separate"/>
          </w:r>
          <w:r>
            <w:rPr>
              <w:rFonts w:ascii="Times New Roman" w:hAnsi="Times New Roman"/>
            </w:rPr>
            <w:t>10</w:t>
          </w:r>
          <w:r>
            <w:fldChar w:fldCharType="end"/>
          </w:r>
          <w:r>
            <w:fldChar w:fldCharType="end"/>
          </w:r>
        </w:p>
        <w:p>
          <w:pPr>
            <w:pStyle w:val="12"/>
            <w:tabs>
              <w:tab w:val="right" w:leader="dot" w:pos="8835"/>
            </w:tabs>
            <w:ind w:firstLine="640"/>
            <w:rPr>
              <w:rFonts w:asciiTheme="minorHAnsi" w:eastAsiaTheme="minorEastAsia"/>
              <w:sz w:val="21"/>
              <w14:ligatures w14:val="standardContextual"/>
            </w:rPr>
          </w:pPr>
          <w:r>
            <w:fldChar w:fldCharType="begin"/>
          </w:r>
          <w:r>
            <w:instrText xml:space="preserve"> HYPERLINK \l "_Toc168059563" </w:instrText>
          </w:r>
          <w:r>
            <w:fldChar w:fldCharType="separate"/>
          </w:r>
          <w:r>
            <w:rPr>
              <w:rStyle w:val="21"/>
              <w:rFonts w:ascii="Times New Roman" w:hAnsi="Times New Roman" w:cs="Times New Roman"/>
            </w:rPr>
            <w:t>四、专项资金主要绩效</w:t>
          </w:r>
          <w:r>
            <w:tab/>
          </w:r>
          <w:r>
            <w:fldChar w:fldCharType="begin"/>
          </w:r>
          <w:r>
            <w:instrText xml:space="preserve"> PAGEREF _Toc168059563 \h </w:instrText>
          </w:r>
          <w:r>
            <w:fldChar w:fldCharType="separate"/>
          </w:r>
          <w:r>
            <w:rPr>
              <w:rFonts w:ascii="Times New Roman" w:hAnsi="Times New Roman"/>
            </w:rPr>
            <w:t>12</w:t>
          </w:r>
          <w:r>
            <w:fldChar w:fldCharType="end"/>
          </w:r>
          <w:r>
            <w:fldChar w:fldCharType="end"/>
          </w:r>
        </w:p>
        <w:p>
          <w:pPr>
            <w:pStyle w:val="13"/>
            <w:tabs>
              <w:tab w:val="right" w:leader="dot" w:pos="8835"/>
            </w:tabs>
            <w:ind w:left="640" w:firstLine="640"/>
            <w:rPr>
              <w:rFonts w:asciiTheme="minorHAnsi" w:eastAsiaTheme="minorEastAsia"/>
              <w:sz w:val="21"/>
              <w14:ligatures w14:val="standardContextual"/>
            </w:rPr>
          </w:pPr>
          <w:r>
            <w:fldChar w:fldCharType="begin"/>
          </w:r>
          <w:r>
            <w:instrText xml:space="preserve"> HYPERLINK \l "_Toc168059564" </w:instrText>
          </w:r>
          <w:r>
            <w:fldChar w:fldCharType="separate"/>
          </w:r>
          <w:r>
            <w:rPr>
              <w:rStyle w:val="21"/>
              <w:rFonts w:ascii="Times New Roman" w:hAnsi="Times New Roman"/>
            </w:rPr>
            <w:t>（一）推动我省金融体系的完善和健康发展</w:t>
          </w:r>
          <w:r>
            <w:tab/>
          </w:r>
          <w:r>
            <w:fldChar w:fldCharType="begin"/>
          </w:r>
          <w:r>
            <w:instrText xml:space="preserve"> PAGEREF _Toc168059564 \h </w:instrText>
          </w:r>
          <w:r>
            <w:fldChar w:fldCharType="separate"/>
          </w:r>
          <w:r>
            <w:rPr>
              <w:rFonts w:ascii="Times New Roman" w:hAnsi="Times New Roman"/>
            </w:rPr>
            <w:t>12</w:t>
          </w:r>
          <w:r>
            <w:fldChar w:fldCharType="end"/>
          </w:r>
          <w:r>
            <w:fldChar w:fldCharType="end"/>
          </w:r>
        </w:p>
        <w:p>
          <w:pPr>
            <w:pStyle w:val="13"/>
            <w:tabs>
              <w:tab w:val="right" w:leader="dot" w:pos="8835"/>
            </w:tabs>
            <w:ind w:left="640" w:firstLine="640"/>
            <w:rPr>
              <w:rFonts w:asciiTheme="minorHAnsi" w:eastAsiaTheme="minorEastAsia"/>
              <w:sz w:val="21"/>
              <w14:ligatures w14:val="standardContextual"/>
            </w:rPr>
          </w:pPr>
          <w:r>
            <w:fldChar w:fldCharType="begin"/>
          </w:r>
          <w:r>
            <w:instrText xml:space="preserve"> HYPERLINK \l "_Toc168059565" </w:instrText>
          </w:r>
          <w:r>
            <w:fldChar w:fldCharType="separate"/>
          </w:r>
          <w:r>
            <w:rPr>
              <w:rStyle w:val="21"/>
              <w:rFonts w:ascii="Times New Roman" w:hAnsi="Times New Roman"/>
            </w:rPr>
            <w:t>（二）推进多层次资本市场发展</w:t>
          </w:r>
          <w:r>
            <w:tab/>
          </w:r>
          <w:r>
            <w:fldChar w:fldCharType="begin"/>
          </w:r>
          <w:r>
            <w:instrText xml:space="preserve"> PAGEREF _Toc168059565 \h </w:instrText>
          </w:r>
          <w:r>
            <w:fldChar w:fldCharType="separate"/>
          </w:r>
          <w:r>
            <w:rPr>
              <w:rFonts w:ascii="Times New Roman" w:hAnsi="Times New Roman"/>
            </w:rPr>
            <w:t>13</w:t>
          </w:r>
          <w:r>
            <w:fldChar w:fldCharType="end"/>
          </w:r>
          <w:r>
            <w:fldChar w:fldCharType="end"/>
          </w:r>
        </w:p>
        <w:p>
          <w:pPr>
            <w:pStyle w:val="13"/>
            <w:tabs>
              <w:tab w:val="right" w:leader="dot" w:pos="8835"/>
            </w:tabs>
            <w:ind w:left="640" w:firstLine="640"/>
            <w:rPr>
              <w:rFonts w:asciiTheme="minorHAnsi" w:eastAsiaTheme="minorEastAsia"/>
              <w:sz w:val="21"/>
              <w14:ligatures w14:val="standardContextual"/>
            </w:rPr>
          </w:pPr>
          <w:r>
            <w:fldChar w:fldCharType="begin"/>
          </w:r>
          <w:r>
            <w:instrText xml:space="preserve"> HYPERLINK \l "_Toc168059566" </w:instrText>
          </w:r>
          <w:r>
            <w:fldChar w:fldCharType="separate"/>
          </w:r>
          <w:r>
            <w:rPr>
              <w:rStyle w:val="21"/>
              <w:rFonts w:ascii="Times New Roman" w:hAnsi="Times New Roman"/>
            </w:rPr>
            <w:t>（三）持续开展债权融资担保增信和风险补偿</w:t>
          </w:r>
          <w:r>
            <w:tab/>
          </w:r>
          <w:r>
            <w:fldChar w:fldCharType="begin"/>
          </w:r>
          <w:r>
            <w:instrText xml:space="preserve"> PAGEREF _Toc168059566 \h </w:instrText>
          </w:r>
          <w:r>
            <w:fldChar w:fldCharType="separate"/>
          </w:r>
          <w:r>
            <w:rPr>
              <w:rFonts w:ascii="Times New Roman" w:hAnsi="Times New Roman"/>
            </w:rPr>
            <w:t>15</w:t>
          </w:r>
          <w:r>
            <w:fldChar w:fldCharType="end"/>
          </w:r>
          <w:r>
            <w:fldChar w:fldCharType="end"/>
          </w:r>
        </w:p>
        <w:p>
          <w:pPr>
            <w:pStyle w:val="12"/>
            <w:tabs>
              <w:tab w:val="right" w:leader="dot" w:pos="8835"/>
            </w:tabs>
            <w:ind w:firstLine="640"/>
            <w:rPr>
              <w:rFonts w:asciiTheme="minorHAnsi" w:eastAsiaTheme="minorEastAsia"/>
              <w:sz w:val="21"/>
              <w14:ligatures w14:val="standardContextual"/>
            </w:rPr>
          </w:pPr>
          <w:r>
            <w:fldChar w:fldCharType="begin"/>
          </w:r>
          <w:r>
            <w:instrText xml:space="preserve"> HYPERLINK \l "_Toc168059567" </w:instrText>
          </w:r>
          <w:r>
            <w:fldChar w:fldCharType="separate"/>
          </w:r>
          <w:r>
            <w:rPr>
              <w:rStyle w:val="21"/>
              <w:rFonts w:ascii="Times New Roman" w:hAnsi="Times New Roman" w:cs="Times New Roman"/>
            </w:rPr>
            <w:t>五、存在的主要问题</w:t>
          </w:r>
          <w:r>
            <w:tab/>
          </w:r>
          <w:r>
            <w:fldChar w:fldCharType="begin"/>
          </w:r>
          <w:r>
            <w:instrText xml:space="preserve"> PAGEREF _Toc168059567 \h </w:instrText>
          </w:r>
          <w:r>
            <w:fldChar w:fldCharType="separate"/>
          </w:r>
          <w:r>
            <w:rPr>
              <w:rFonts w:ascii="Times New Roman" w:hAnsi="Times New Roman"/>
            </w:rPr>
            <w:t>16</w:t>
          </w:r>
          <w:r>
            <w:fldChar w:fldCharType="end"/>
          </w:r>
          <w:r>
            <w:fldChar w:fldCharType="end"/>
          </w:r>
        </w:p>
        <w:p>
          <w:pPr>
            <w:pStyle w:val="13"/>
            <w:tabs>
              <w:tab w:val="right" w:leader="dot" w:pos="8835"/>
            </w:tabs>
            <w:ind w:left="640" w:firstLine="640"/>
            <w:rPr>
              <w:rFonts w:asciiTheme="minorHAnsi" w:eastAsiaTheme="minorEastAsia"/>
              <w:sz w:val="21"/>
              <w14:ligatures w14:val="standardContextual"/>
            </w:rPr>
          </w:pPr>
          <w:r>
            <w:fldChar w:fldCharType="begin"/>
          </w:r>
          <w:r>
            <w:instrText xml:space="preserve"> HYPERLINK \l "_Toc168059568" </w:instrText>
          </w:r>
          <w:r>
            <w:fldChar w:fldCharType="separate"/>
          </w:r>
          <w:r>
            <w:rPr>
              <w:rStyle w:val="21"/>
              <w:rFonts w:ascii="Times New Roman" w:hAnsi="Times New Roman"/>
            </w:rPr>
            <w:t>（一）项目资金拨付不到位</w:t>
          </w:r>
          <w:r>
            <w:tab/>
          </w:r>
          <w:r>
            <w:fldChar w:fldCharType="begin"/>
          </w:r>
          <w:r>
            <w:instrText xml:space="preserve"> PAGEREF _Toc168059568 \h </w:instrText>
          </w:r>
          <w:r>
            <w:fldChar w:fldCharType="separate"/>
          </w:r>
          <w:r>
            <w:rPr>
              <w:rFonts w:ascii="Times New Roman" w:hAnsi="Times New Roman"/>
            </w:rPr>
            <w:t>16</w:t>
          </w:r>
          <w:r>
            <w:fldChar w:fldCharType="end"/>
          </w:r>
          <w:r>
            <w:fldChar w:fldCharType="end"/>
          </w:r>
        </w:p>
        <w:p>
          <w:pPr>
            <w:pStyle w:val="13"/>
            <w:tabs>
              <w:tab w:val="right" w:leader="dot" w:pos="8835"/>
            </w:tabs>
            <w:ind w:left="640" w:firstLine="640"/>
            <w:rPr>
              <w:rFonts w:asciiTheme="minorHAnsi" w:eastAsiaTheme="minorEastAsia"/>
              <w:sz w:val="21"/>
              <w14:ligatures w14:val="standardContextual"/>
            </w:rPr>
          </w:pPr>
          <w:r>
            <w:fldChar w:fldCharType="begin"/>
          </w:r>
          <w:r>
            <w:instrText xml:space="preserve"> HYPERLINK \l "_Toc168059569" </w:instrText>
          </w:r>
          <w:r>
            <w:fldChar w:fldCharType="separate"/>
          </w:r>
          <w:r>
            <w:rPr>
              <w:rStyle w:val="21"/>
              <w:rFonts w:ascii="Times New Roman" w:hAnsi="Times New Roman"/>
            </w:rPr>
            <w:t>（二）预拨资金未经公示付款</w:t>
          </w:r>
          <w:r>
            <w:tab/>
          </w:r>
          <w:r>
            <w:fldChar w:fldCharType="begin"/>
          </w:r>
          <w:r>
            <w:instrText xml:space="preserve"> PAGEREF _Toc168059569 \h </w:instrText>
          </w:r>
          <w:r>
            <w:fldChar w:fldCharType="separate"/>
          </w:r>
          <w:r>
            <w:rPr>
              <w:rFonts w:ascii="Times New Roman" w:hAnsi="Times New Roman"/>
            </w:rPr>
            <w:t>18</w:t>
          </w:r>
          <w:r>
            <w:fldChar w:fldCharType="end"/>
          </w:r>
          <w:r>
            <w:fldChar w:fldCharType="end"/>
          </w:r>
        </w:p>
        <w:p>
          <w:pPr>
            <w:pStyle w:val="13"/>
            <w:tabs>
              <w:tab w:val="right" w:leader="dot" w:pos="8835"/>
            </w:tabs>
            <w:ind w:left="640" w:firstLine="640"/>
            <w:rPr>
              <w:rFonts w:asciiTheme="minorHAnsi" w:eastAsiaTheme="minorEastAsia"/>
              <w:sz w:val="21"/>
              <w14:ligatures w14:val="standardContextual"/>
            </w:rPr>
          </w:pPr>
          <w:r>
            <w:fldChar w:fldCharType="begin"/>
          </w:r>
          <w:r>
            <w:instrText xml:space="preserve"> HYPERLINK \l "_Toc168059570" </w:instrText>
          </w:r>
          <w:r>
            <w:fldChar w:fldCharType="separate"/>
          </w:r>
          <w:r>
            <w:rPr>
              <w:rStyle w:val="21"/>
              <w:rFonts w:ascii="Times New Roman" w:hAnsi="Times New Roman"/>
            </w:rPr>
            <w:t>（三）奖补资金使用范围不明确</w:t>
          </w:r>
          <w:r>
            <w:tab/>
          </w:r>
          <w:r>
            <w:fldChar w:fldCharType="begin"/>
          </w:r>
          <w:r>
            <w:instrText xml:space="preserve"> PAGEREF _Toc168059570 \h </w:instrText>
          </w:r>
          <w:r>
            <w:fldChar w:fldCharType="separate"/>
          </w:r>
          <w:r>
            <w:rPr>
              <w:rFonts w:ascii="Times New Roman" w:hAnsi="Times New Roman"/>
            </w:rPr>
            <w:t>18</w:t>
          </w:r>
          <w:r>
            <w:fldChar w:fldCharType="end"/>
          </w:r>
          <w:r>
            <w:fldChar w:fldCharType="end"/>
          </w:r>
        </w:p>
        <w:p>
          <w:pPr>
            <w:pStyle w:val="13"/>
            <w:tabs>
              <w:tab w:val="right" w:leader="dot" w:pos="8835"/>
            </w:tabs>
            <w:ind w:left="640" w:firstLine="640"/>
            <w:rPr>
              <w:rFonts w:asciiTheme="minorHAnsi" w:eastAsiaTheme="minorEastAsia"/>
              <w:sz w:val="21"/>
              <w14:ligatures w14:val="standardContextual"/>
            </w:rPr>
          </w:pPr>
          <w:r>
            <w:fldChar w:fldCharType="begin"/>
          </w:r>
          <w:r>
            <w:instrText xml:space="preserve"> HYPERLINK \l "_Toc168059571" </w:instrText>
          </w:r>
          <w:r>
            <w:fldChar w:fldCharType="separate"/>
          </w:r>
          <w:r>
            <w:rPr>
              <w:rStyle w:val="21"/>
              <w:rFonts w:ascii="Times New Roman" w:hAnsi="Times New Roman"/>
            </w:rPr>
            <w:t>（四）部分项目资金效益未达预期</w:t>
          </w:r>
          <w:r>
            <w:tab/>
          </w:r>
          <w:r>
            <w:fldChar w:fldCharType="begin"/>
          </w:r>
          <w:r>
            <w:instrText xml:space="preserve"> PAGEREF _Toc168059571 \h </w:instrText>
          </w:r>
          <w:r>
            <w:fldChar w:fldCharType="separate"/>
          </w:r>
          <w:r>
            <w:rPr>
              <w:rFonts w:ascii="Times New Roman" w:hAnsi="Times New Roman"/>
            </w:rPr>
            <w:t>20</w:t>
          </w:r>
          <w:r>
            <w:fldChar w:fldCharType="end"/>
          </w:r>
          <w:r>
            <w:fldChar w:fldCharType="end"/>
          </w:r>
        </w:p>
        <w:p>
          <w:pPr>
            <w:pStyle w:val="13"/>
            <w:tabs>
              <w:tab w:val="right" w:leader="dot" w:pos="8835"/>
            </w:tabs>
            <w:ind w:left="640" w:firstLine="640"/>
            <w:rPr>
              <w:rFonts w:asciiTheme="minorHAnsi" w:eastAsiaTheme="minorEastAsia"/>
              <w:sz w:val="21"/>
              <w14:ligatures w14:val="standardContextual"/>
            </w:rPr>
          </w:pPr>
          <w:r>
            <w:fldChar w:fldCharType="begin"/>
          </w:r>
          <w:r>
            <w:instrText xml:space="preserve"> HYPERLINK \l "_Toc168059572" </w:instrText>
          </w:r>
          <w:r>
            <w:fldChar w:fldCharType="separate"/>
          </w:r>
          <w:r>
            <w:rPr>
              <w:rStyle w:val="21"/>
              <w:rFonts w:ascii="Times New Roman" w:hAnsi="Times New Roman"/>
            </w:rPr>
            <w:t>（五）部分项目政策适应性待提高</w:t>
          </w:r>
          <w:r>
            <w:tab/>
          </w:r>
          <w:r>
            <w:fldChar w:fldCharType="begin"/>
          </w:r>
          <w:r>
            <w:instrText xml:space="preserve"> PAGEREF _Toc168059572 \h </w:instrText>
          </w:r>
          <w:r>
            <w:fldChar w:fldCharType="separate"/>
          </w:r>
          <w:r>
            <w:rPr>
              <w:rFonts w:ascii="Times New Roman" w:hAnsi="Times New Roman"/>
            </w:rPr>
            <w:t>20</w:t>
          </w:r>
          <w:r>
            <w:fldChar w:fldCharType="end"/>
          </w:r>
          <w:r>
            <w:fldChar w:fldCharType="end"/>
          </w:r>
        </w:p>
        <w:p>
          <w:pPr>
            <w:pStyle w:val="13"/>
            <w:tabs>
              <w:tab w:val="right" w:leader="dot" w:pos="8835"/>
            </w:tabs>
            <w:ind w:left="640" w:firstLine="640"/>
            <w:rPr>
              <w:rFonts w:asciiTheme="minorHAnsi" w:eastAsiaTheme="minorEastAsia"/>
              <w:sz w:val="21"/>
              <w14:ligatures w14:val="standardContextual"/>
            </w:rPr>
          </w:pPr>
          <w:r>
            <w:fldChar w:fldCharType="begin"/>
          </w:r>
          <w:r>
            <w:instrText xml:space="preserve"> HYPERLINK \l "_Toc168059573" </w:instrText>
          </w:r>
          <w:r>
            <w:fldChar w:fldCharType="separate"/>
          </w:r>
          <w:r>
            <w:rPr>
              <w:rStyle w:val="21"/>
              <w:rFonts w:ascii="Times New Roman" w:hAnsi="Times New Roman"/>
            </w:rPr>
            <w:t>（六）项目单位绩效评价工作需加强</w:t>
          </w:r>
          <w:r>
            <w:tab/>
          </w:r>
          <w:r>
            <w:fldChar w:fldCharType="begin"/>
          </w:r>
          <w:r>
            <w:instrText xml:space="preserve"> PAGEREF _Toc168059573 \h </w:instrText>
          </w:r>
          <w:r>
            <w:fldChar w:fldCharType="separate"/>
          </w:r>
          <w:r>
            <w:rPr>
              <w:rFonts w:ascii="Times New Roman" w:hAnsi="Times New Roman"/>
            </w:rPr>
            <w:t>21</w:t>
          </w:r>
          <w:r>
            <w:fldChar w:fldCharType="end"/>
          </w:r>
          <w:r>
            <w:fldChar w:fldCharType="end"/>
          </w:r>
        </w:p>
        <w:p>
          <w:pPr>
            <w:pStyle w:val="12"/>
            <w:tabs>
              <w:tab w:val="right" w:leader="dot" w:pos="8835"/>
            </w:tabs>
            <w:ind w:firstLine="640"/>
            <w:rPr>
              <w:rFonts w:asciiTheme="minorHAnsi" w:eastAsiaTheme="minorEastAsia"/>
              <w:sz w:val="21"/>
              <w14:ligatures w14:val="standardContextual"/>
            </w:rPr>
          </w:pPr>
          <w:r>
            <w:fldChar w:fldCharType="begin"/>
          </w:r>
          <w:r>
            <w:instrText xml:space="preserve"> HYPERLINK \l "_Toc168059574" </w:instrText>
          </w:r>
          <w:r>
            <w:fldChar w:fldCharType="separate"/>
          </w:r>
          <w:r>
            <w:rPr>
              <w:rStyle w:val="21"/>
              <w:rFonts w:ascii="Times New Roman" w:hAnsi="Times New Roman" w:cs="Times New Roman"/>
            </w:rPr>
            <w:t>六、相关建议</w:t>
          </w:r>
          <w:r>
            <w:tab/>
          </w:r>
          <w:r>
            <w:fldChar w:fldCharType="begin"/>
          </w:r>
          <w:r>
            <w:instrText xml:space="preserve"> PAGEREF _Toc168059574 \h </w:instrText>
          </w:r>
          <w:r>
            <w:fldChar w:fldCharType="separate"/>
          </w:r>
          <w:r>
            <w:rPr>
              <w:rFonts w:ascii="Times New Roman" w:hAnsi="Times New Roman"/>
            </w:rPr>
            <w:t>21</w:t>
          </w:r>
          <w:r>
            <w:fldChar w:fldCharType="end"/>
          </w:r>
          <w:r>
            <w:fldChar w:fldCharType="end"/>
          </w:r>
        </w:p>
        <w:p>
          <w:pPr>
            <w:pStyle w:val="13"/>
            <w:tabs>
              <w:tab w:val="right" w:leader="dot" w:pos="8835"/>
            </w:tabs>
            <w:ind w:left="640" w:firstLine="640"/>
            <w:rPr>
              <w:rFonts w:asciiTheme="minorHAnsi" w:eastAsiaTheme="minorEastAsia"/>
              <w:sz w:val="21"/>
              <w14:ligatures w14:val="standardContextual"/>
            </w:rPr>
          </w:pPr>
          <w:r>
            <w:fldChar w:fldCharType="begin"/>
          </w:r>
          <w:r>
            <w:instrText xml:space="preserve"> HYPERLINK \l "_Toc168059575" </w:instrText>
          </w:r>
          <w:r>
            <w:fldChar w:fldCharType="separate"/>
          </w:r>
          <w:r>
            <w:rPr>
              <w:rStyle w:val="21"/>
              <w:rFonts w:ascii="Times New Roman" w:hAnsi="Times New Roman"/>
            </w:rPr>
            <w:t>（一）强化项目过程服务管理</w:t>
          </w:r>
          <w:r>
            <w:tab/>
          </w:r>
          <w:r>
            <w:fldChar w:fldCharType="begin"/>
          </w:r>
          <w:r>
            <w:instrText xml:space="preserve"> PAGEREF _Toc168059575 \h </w:instrText>
          </w:r>
          <w:r>
            <w:fldChar w:fldCharType="separate"/>
          </w:r>
          <w:r>
            <w:rPr>
              <w:rFonts w:ascii="Times New Roman" w:hAnsi="Times New Roman"/>
            </w:rPr>
            <w:t>21</w:t>
          </w:r>
          <w:r>
            <w:fldChar w:fldCharType="end"/>
          </w:r>
          <w:r>
            <w:fldChar w:fldCharType="end"/>
          </w:r>
        </w:p>
        <w:p>
          <w:pPr>
            <w:pStyle w:val="13"/>
            <w:tabs>
              <w:tab w:val="right" w:leader="dot" w:pos="8835"/>
            </w:tabs>
            <w:ind w:left="640" w:firstLine="640"/>
            <w:rPr>
              <w:rFonts w:asciiTheme="minorHAnsi" w:eastAsiaTheme="minorEastAsia"/>
              <w:sz w:val="21"/>
              <w14:ligatures w14:val="standardContextual"/>
            </w:rPr>
          </w:pPr>
          <w:r>
            <w:fldChar w:fldCharType="begin"/>
          </w:r>
          <w:r>
            <w:instrText xml:space="preserve"> HYPERLINK \l "_Toc168059576" </w:instrText>
          </w:r>
          <w:r>
            <w:fldChar w:fldCharType="separate"/>
          </w:r>
          <w:r>
            <w:rPr>
              <w:rStyle w:val="21"/>
              <w:rFonts w:ascii="Times New Roman" w:hAnsi="Times New Roman"/>
            </w:rPr>
            <w:t>（二）明确资金使用要求，规范财务处理</w:t>
          </w:r>
          <w:r>
            <w:tab/>
          </w:r>
          <w:r>
            <w:fldChar w:fldCharType="begin"/>
          </w:r>
          <w:r>
            <w:instrText xml:space="preserve"> PAGEREF _Toc168059576 \h </w:instrText>
          </w:r>
          <w:r>
            <w:fldChar w:fldCharType="separate"/>
          </w:r>
          <w:r>
            <w:rPr>
              <w:rFonts w:ascii="Times New Roman" w:hAnsi="Times New Roman"/>
            </w:rPr>
            <w:t>22</w:t>
          </w:r>
          <w:r>
            <w:fldChar w:fldCharType="end"/>
          </w:r>
          <w:r>
            <w:fldChar w:fldCharType="end"/>
          </w:r>
        </w:p>
        <w:p>
          <w:pPr>
            <w:pStyle w:val="13"/>
            <w:tabs>
              <w:tab w:val="right" w:leader="dot" w:pos="8835"/>
            </w:tabs>
            <w:ind w:left="640" w:firstLine="640"/>
            <w:rPr>
              <w:rFonts w:asciiTheme="minorHAnsi" w:eastAsiaTheme="minorEastAsia"/>
              <w:sz w:val="21"/>
              <w14:ligatures w14:val="standardContextual"/>
            </w:rPr>
          </w:pPr>
          <w:r>
            <w:fldChar w:fldCharType="begin"/>
          </w:r>
          <w:r>
            <w:instrText xml:space="preserve"> HYPERLINK \l "_Toc168059577" </w:instrText>
          </w:r>
          <w:r>
            <w:fldChar w:fldCharType="separate"/>
          </w:r>
          <w:r>
            <w:rPr>
              <w:rStyle w:val="21"/>
              <w:rFonts w:ascii="Times New Roman" w:hAnsi="Times New Roman"/>
            </w:rPr>
            <w:t>（三）完善预算绩效管理机制</w:t>
          </w:r>
          <w:r>
            <w:tab/>
          </w:r>
          <w:r>
            <w:fldChar w:fldCharType="begin"/>
          </w:r>
          <w:r>
            <w:instrText xml:space="preserve"> PAGEREF _Toc168059577 \h </w:instrText>
          </w:r>
          <w:r>
            <w:fldChar w:fldCharType="separate"/>
          </w:r>
          <w:r>
            <w:rPr>
              <w:rFonts w:ascii="Times New Roman" w:hAnsi="Times New Roman"/>
            </w:rPr>
            <w:t>22</w:t>
          </w:r>
          <w:r>
            <w:fldChar w:fldCharType="end"/>
          </w:r>
          <w:r>
            <w:fldChar w:fldCharType="end"/>
          </w:r>
        </w:p>
        <w:p>
          <w:pPr>
            <w:spacing w:line="240" w:lineRule="auto"/>
            <w:ind w:firstLine="640"/>
            <w:rPr>
              <w:rFonts w:ascii="Times New Roman" w:hAnsi="Times New Roman" w:cs="Times New Roman"/>
              <w:sz w:val="28"/>
              <w:szCs w:val="28"/>
            </w:rPr>
          </w:pPr>
          <w:r>
            <w:rPr>
              <w:rFonts w:ascii="Times New Roman" w:hAnsi="Times New Roman" w:cs="Times New Roman"/>
              <w:szCs w:val="24"/>
            </w:rPr>
            <w:fldChar w:fldCharType="end"/>
          </w:r>
        </w:p>
      </w:sdtContent>
    </w:sdt>
    <w:p>
      <w:pPr>
        <w:pStyle w:val="2"/>
        <w:spacing w:after="0"/>
        <w:ind w:firstLine="880"/>
        <w:jc w:val="center"/>
        <w:rPr>
          <w:rFonts w:ascii="Times New Roman" w:hAnsi="Times New Roman" w:eastAsia="方正小标宋简体" w:cs="Times New Roman"/>
          <w:kern w:val="0"/>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283" w:gutter="0"/>
          <w:pgNumType w:fmt="numberInDash" w:start="1"/>
          <w:cols w:space="720" w:num="1"/>
          <w:docGrid w:type="linesAndChars" w:linePitch="435" w:charSpace="0"/>
        </w:sectPr>
      </w:pPr>
      <w:bookmarkStart w:id="1" w:name="_Toc18132"/>
    </w:p>
    <w:p>
      <w:pPr>
        <w:pStyle w:val="2"/>
        <w:spacing w:after="0"/>
        <w:ind w:firstLine="880"/>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2023年度湖南省金融发展专项资金</w:t>
      </w:r>
      <w:bookmarkEnd w:id="1"/>
    </w:p>
    <w:p>
      <w:pPr>
        <w:ind w:firstLine="880"/>
        <w:jc w:val="center"/>
        <w:rPr>
          <w:rFonts w:ascii="Times New Roman" w:hAnsi="Times New Roman" w:eastAsia="方正小标宋简体" w:cs="Times New Roman"/>
          <w:kern w:val="0"/>
          <w:sz w:val="44"/>
          <w:szCs w:val="44"/>
        </w:rPr>
      </w:pPr>
      <w:bookmarkStart w:id="2" w:name="_Toc42"/>
      <w:r>
        <w:rPr>
          <w:rFonts w:ascii="Times New Roman" w:hAnsi="Times New Roman" w:eastAsia="方正小标宋简体" w:cs="Times New Roman"/>
          <w:kern w:val="0"/>
          <w:sz w:val="44"/>
          <w:szCs w:val="44"/>
        </w:rPr>
        <w:t>绩效评价报告</w:t>
      </w:r>
      <w:bookmarkEnd w:id="2"/>
    </w:p>
    <w:p>
      <w:pPr>
        <w:ind w:firstLine="1920" w:firstLineChars="600"/>
        <w:rPr>
          <w:rFonts w:ascii="Times New Roman" w:hAnsi="Times New Roman" w:eastAsia="黑体" w:cs="Times New Roman"/>
          <w:szCs w:val="32"/>
        </w:rPr>
      </w:pPr>
    </w:p>
    <w:p>
      <w:pPr>
        <w:ind w:firstLine="640"/>
        <w:rPr>
          <w:rFonts w:hAnsi="Times New Roman" w:cs="Times New Roman"/>
          <w:szCs w:val="32"/>
        </w:rPr>
      </w:pPr>
      <w:r>
        <w:rPr>
          <w:rFonts w:hint="eastAsia" w:hAnsi="Times New Roman" w:cs="Times New Roman"/>
          <w:szCs w:val="32"/>
        </w:rPr>
        <w:t>为进一步规范财政资金管理，强化绩效和责任意识，切实提高财政资金使用效益，根据《中共中央 国务院关于全面实施预算绩效管理的意见</w:t>
      </w:r>
      <w:r>
        <w:rPr>
          <w:rFonts w:hint="eastAsia" w:hAnsi="Times New Roman" w:cs="Times New Roman"/>
          <w:spacing w:val="-11"/>
          <w:szCs w:val="32"/>
        </w:rPr>
        <w:t>》（中发〔</w:t>
      </w:r>
      <w:r>
        <w:rPr>
          <w:rFonts w:ascii="Times New Roman" w:hAnsi="Times New Roman" w:cs="Times New Roman"/>
          <w:spacing w:val="-11"/>
          <w:szCs w:val="32"/>
        </w:rPr>
        <w:t>2018</w:t>
      </w:r>
      <w:r>
        <w:rPr>
          <w:rFonts w:hint="eastAsia" w:hAnsi="Times New Roman" w:cs="Times New Roman"/>
          <w:spacing w:val="-11"/>
          <w:szCs w:val="32"/>
        </w:rPr>
        <w:t>〕</w:t>
      </w:r>
      <w:r>
        <w:rPr>
          <w:rFonts w:ascii="Times New Roman" w:hAnsi="Times New Roman" w:cs="Times New Roman"/>
          <w:spacing w:val="-11"/>
          <w:szCs w:val="32"/>
        </w:rPr>
        <w:t>34</w:t>
      </w:r>
      <w:r>
        <w:rPr>
          <w:rFonts w:hint="eastAsia" w:hAnsi="Times New Roman" w:cs="Times New Roman"/>
          <w:spacing w:val="-11"/>
          <w:szCs w:val="32"/>
        </w:rPr>
        <w:t>号）、</w:t>
      </w:r>
      <w:r>
        <w:rPr>
          <w:rFonts w:hint="eastAsia" w:hAnsi="Times New Roman" w:cs="Times New Roman"/>
          <w:szCs w:val="32"/>
        </w:rPr>
        <w:t>《项目支出绩效评价管理办法》（财预〔</w:t>
      </w:r>
      <w:r>
        <w:rPr>
          <w:rFonts w:ascii="Times New Roman" w:hAnsi="Times New Roman" w:cs="Times New Roman"/>
          <w:szCs w:val="32"/>
        </w:rPr>
        <w:t>2020</w:t>
      </w:r>
      <w:r>
        <w:rPr>
          <w:rFonts w:hint="eastAsia" w:hAnsi="Times New Roman" w:cs="Times New Roman"/>
          <w:szCs w:val="32"/>
        </w:rPr>
        <w:t>〕</w:t>
      </w:r>
      <w:r>
        <w:rPr>
          <w:rFonts w:ascii="Times New Roman" w:hAnsi="Times New Roman" w:cs="Times New Roman"/>
          <w:szCs w:val="32"/>
        </w:rPr>
        <w:t>10</w:t>
      </w:r>
      <w:r>
        <w:rPr>
          <w:rFonts w:hint="eastAsia" w:hAnsi="Times New Roman" w:cs="Times New Roman"/>
          <w:szCs w:val="32"/>
        </w:rPr>
        <w:t>号）、</w:t>
      </w:r>
      <w:r>
        <w:rPr>
          <w:rFonts w:hint="eastAsia" w:hAnsi="Times New Roman" w:cs="Times New Roman"/>
          <w:spacing w:val="-11"/>
          <w:szCs w:val="32"/>
        </w:rPr>
        <w:t>《</w:t>
      </w:r>
      <w:r>
        <w:rPr>
          <w:rFonts w:hint="eastAsia" w:hAnsi="Times New Roman" w:cs="Times New Roman"/>
          <w:szCs w:val="32"/>
        </w:rPr>
        <w:t>中共湖南省委办公厅 湖南省人民政府办公厅关于全面实施预算绩效管理的实施意见》（湘办发〔</w:t>
      </w:r>
      <w:r>
        <w:rPr>
          <w:rFonts w:ascii="Times New Roman" w:hAnsi="Times New Roman" w:cs="Times New Roman"/>
          <w:szCs w:val="32"/>
        </w:rPr>
        <w:t>2019</w:t>
      </w:r>
      <w:r>
        <w:rPr>
          <w:rFonts w:hint="eastAsia" w:hAnsi="Times New Roman" w:cs="Times New Roman"/>
          <w:szCs w:val="32"/>
        </w:rPr>
        <w:t>〕</w:t>
      </w:r>
      <w:r>
        <w:rPr>
          <w:rFonts w:ascii="Times New Roman" w:hAnsi="Times New Roman" w:cs="Times New Roman"/>
          <w:szCs w:val="32"/>
        </w:rPr>
        <w:t>10</w:t>
      </w:r>
      <w:r>
        <w:rPr>
          <w:rFonts w:hint="eastAsia" w:hAnsi="Times New Roman" w:cs="Times New Roman"/>
          <w:szCs w:val="32"/>
        </w:rPr>
        <w:t>号）和《湖南省财政厅关于开展</w:t>
      </w:r>
      <w:r>
        <w:rPr>
          <w:rFonts w:ascii="Times New Roman" w:hAnsi="Times New Roman" w:cs="Times New Roman"/>
          <w:szCs w:val="32"/>
        </w:rPr>
        <w:t>2023</w:t>
      </w:r>
      <w:r>
        <w:rPr>
          <w:rFonts w:hint="eastAsia" w:hAnsi="Times New Roman" w:cs="Times New Roman"/>
          <w:szCs w:val="32"/>
        </w:rPr>
        <w:t>省级预算部门绩效自评和部门评价的通知》（湘财绩〔</w:t>
      </w:r>
      <w:r>
        <w:rPr>
          <w:rFonts w:ascii="Times New Roman" w:hAnsi="Times New Roman" w:cs="Times New Roman"/>
          <w:szCs w:val="32"/>
        </w:rPr>
        <w:t>2024</w:t>
      </w:r>
      <w:r>
        <w:rPr>
          <w:rFonts w:hint="eastAsia" w:hAnsi="Times New Roman" w:cs="Times New Roman"/>
          <w:szCs w:val="32"/>
        </w:rPr>
        <w:t>〕</w:t>
      </w:r>
      <w:r>
        <w:rPr>
          <w:rFonts w:ascii="Times New Roman" w:hAnsi="Times New Roman" w:cs="Times New Roman"/>
          <w:szCs w:val="32"/>
        </w:rPr>
        <w:t>1</w:t>
      </w:r>
      <w:r>
        <w:rPr>
          <w:rFonts w:hint="eastAsia" w:hAnsi="Times New Roman" w:cs="Times New Roman"/>
          <w:szCs w:val="32"/>
        </w:rPr>
        <w:t>号）等文件精神，中共湖南省委金融委员会办公室（以下简称省委金融办）绩效评价组于</w:t>
      </w:r>
      <w:r>
        <w:rPr>
          <w:rFonts w:ascii="Times New Roman" w:hAnsi="Times New Roman" w:cs="Times New Roman"/>
          <w:szCs w:val="32"/>
        </w:rPr>
        <w:t>2024</w:t>
      </w:r>
      <w:r>
        <w:rPr>
          <w:rFonts w:hint="eastAsia" w:hAnsi="Times New Roman" w:cs="Times New Roman"/>
          <w:szCs w:val="32"/>
        </w:rPr>
        <w:t>年</w:t>
      </w:r>
      <w:r>
        <w:rPr>
          <w:rFonts w:ascii="Times New Roman" w:hAnsi="Times New Roman" w:cs="Times New Roman"/>
          <w:szCs w:val="32"/>
        </w:rPr>
        <w:t>4</w:t>
      </w:r>
      <w:r>
        <w:rPr>
          <w:rFonts w:hint="eastAsia" w:hAnsi="Times New Roman" w:cs="Times New Roman"/>
          <w:szCs w:val="32"/>
        </w:rPr>
        <w:t>月至</w:t>
      </w:r>
      <w:r>
        <w:rPr>
          <w:rFonts w:ascii="Times New Roman" w:hAnsi="Times New Roman" w:cs="Times New Roman"/>
          <w:szCs w:val="32"/>
        </w:rPr>
        <w:t>5</w:t>
      </w:r>
      <w:r>
        <w:rPr>
          <w:rFonts w:hint="eastAsia" w:hAnsi="Times New Roman" w:cs="Times New Roman"/>
          <w:szCs w:val="32"/>
        </w:rPr>
        <w:t>月对</w:t>
      </w:r>
      <w:r>
        <w:rPr>
          <w:rFonts w:ascii="Times New Roman" w:hAnsi="Times New Roman" w:cs="Times New Roman"/>
          <w:szCs w:val="32"/>
        </w:rPr>
        <w:t>2023</w:t>
      </w:r>
      <w:r>
        <w:rPr>
          <w:rFonts w:hint="eastAsia" w:hAnsi="Times New Roman" w:cs="Times New Roman"/>
          <w:szCs w:val="32"/>
        </w:rPr>
        <w:t>年度省级金融发展专项资金进行绩效评价。现将评价情况报告如下。</w:t>
      </w:r>
    </w:p>
    <w:p>
      <w:pPr>
        <w:pStyle w:val="3"/>
        <w:keepNext w:val="0"/>
        <w:keepLines w:val="0"/>
        <w:ind w:firstLine="640"/>
        <w:rPr>
          <w:rFonts w:ascii="Times New Roman" w:hAnsi="Times New Roman" w:cs="Times New Roman"/>
          <w:b w:val="0"/>
        </w:rPr>
      </w:pPr>
      <w:bookmarkStart w:id="3" w:name="_Toc9936"/>
      <w:bookmarkStart w:id="4" w:name="_Toc18948"/>
      <w:bookmarkStart w:id="5" w:name="_Toc71847254"/>
      <w:bookmarkStart w:id="6" w:name="_Toc72336227"/>
      <w:bookmarkStart w:id="7" w:name="_Toc168059552"/>
      <w:bookmarkStart w:id="8" w:name="_Toc166600412"/>
      <w:bookmarkStart w:id="9" w:name="_Hlk72313465"/>
      <w:r>
        <w:rPr>
          <w:rFonts w:ascii="Times New Roman" w:hAnsi="Times New Roman" w:cs="Times New Roman"/>
          <w:b w:val="0"/>
        </w:rPr>
        <w:t>一、项目基本情况</w:t>
      </w:r>
      <w:bookmarkEnd w:id="3"/>
      <w:bookmarkEnd w:id="4"/>
      <w:bookmarkEnd w:id="5"/>
      <w:bookmarkEnd w:id="6"/>
      <w:bookmarkEnd w:id="7"/>
      <w:bookmarkEnd w:id="8"/>
    </w:p>
    <w:p>
      <w:pPr>
        <w:pStyle w:val="4"/>
        <w:keepNext w:val="0"/>
        <w:keepLines w:val="0"/>
        <w:ind w:firstLine="643"/>
        <w:rPr>
          <w:rFonts w:ascii="Times New Roman" w:hAnsi="Times New Roman"/>
          <w:bCs w:val="0"/>
        </w:rPr>
      </w:pPr>
      <w:bookmarkStart w:id="10" w:name="_Toc72336228"/>
      <w:bookmarkStart w:id="11" w:name="_Toc16394"/>
      <w:bookmarkStart w:id="12" w:name="_Toc166600413"/>
      <w:bookmarkStart w:id="13" w:name="_Toc9480"/>
      <w:bookmarkStart w:id="14" w:name="_Toc168059553"/>
      <w:bookmarkStart w:id="15" w:name="_Toc71847255"/>
      <w:r>
        <w:rPr>
          <w:rFonts w:ascii="Times New Roman" w:hAnsi="Times New Roman"/>
          <w:bCs w:val="0"/>
        </w:rPr>
        <w:t>（一）项目概况</w:t>
      </w:r>
      <w:bookmarkEnd w:id="10"/>
      <w:bookmarkEnd w:id="11"/>
      <w:bookmarkEnd w:id="12"/>
      <w:bookmarkEnd w:id="13"/>
      <w:bookmarkEnd w:id="14"/>
      <w:bookmarkEnd w:id="15"/>
    </w:p>
    <w:bookmarkEnd w:id="9"/>
    <w:p>
      <w:pPr>
        <w:ind w:firstLine="643"/>
        <w:rPr>
          <w:rFonts w:hAnsi="Times New Roman" w:cs="Times New Roman"/>
          <w:b/>
          <w:bCs/>
        </w:rPr>
      </w:pPr>
      <w:r>
        <w:rPr>
          <w:rFonts w:hint="eastAsia" w:ascii="Times New Roman" w:hAnsi="Times New Roman" w:cs="Times New Roman"/>
          <w:b/>
          <w:bCs/>
        </w:rPr>
        <w:t>1.</w:t>
      </w:r>
      <w:r>
        <w:rPr>
          <w:rFonts w:hint="eastAsia" w:hAnsi="Times New Roman" w:cs="Times New Roman"/>
          <w:b/>
          <w:bCs/>
        </w:rPr>
        <w:t>项目背景</w:t>
      </w:r>
    </w:p>
    <w:p>
      <w:pPr>
        <w:ind w:firstLine="640"/>
        <w:rPr>
          <w:rFonts w:hAnsi="Times New Roman" w:cs="Times New Roman"/>
        </w:rPr>
      </w:pPr>
      <w:r>
        <w:rPr>
          <w:rFonts w:hint="eastAsia" w:hAnsi="Times New Roman" w:cs="Times New Roman"/>
        </w:rPr>
        <w:t>为更好地发挥金融发展专项资金的引导和杠杆作用，围绕债权融资做增信、股权融资做引导、资本市场募资做培育，加强财政政策与货币政策的协调联动，优化金融服务，降低融资成本，促进我省经济高质量发展，根据中共中央办公厅、国务院办公厅《关于加强金融服务民营企业的若干意见》（中办发〔</w:t>
      </w:r>
      <w:r>
        <w:rPr>
          <w:rFonts w:ascii="Times New Roman" w:hAnsi="Times New Roman" w:cs="Times New Roman"/>
        </w:rPr>
        <w:t>2019</w:t>
      </w:r>
      <w:r>
        <w:rPr>
          <w:rFonts w:hint="eastAsia" w:hAnsi="Times New Roman" w:cs="Times New Roman"/>
        </w:rPr>
        <w:t>〕</w:t>
      </w:r>
      <w:r>
        <w:rPr>
          <w:rFonts w:ascii="Times New Roman" w:hAnsi="Times New Roman" w:cs="Times New Roman"/>
        </w:rPr>
        <w:t>6</w:t>
      </w:r>
      <w:r>
        <w:rPr>
          <w:rFonts w:hint="eastAsia" w:hAnsi="Times New Roman" w:cs="Times New Roman"/>
        </w:rPr>
        <w:t>号）、《关于促进中小企业健康发展的指导意见》（中办发〔</w:t>
      </w:r>
      <w:r>
        <w:rPr>
          <w:rFonts w:ascii="Times New Roman" w:hAnsi="Times New Roman" w:cs="Times New Roman"/>
        </w:rPr>
        <w:t>2019</w:t>
      </w:r>
      <w:r>
        <w:rPr>
          <w:rFonts w:hint="eastAsia" w:hAnsi="Times New Roman" w:cs="Times New Roman"/>
        </w:rPr>
        <w:t>〕</w:t>
      </w:r>
      <w:r>
        <w:rPr>
          <w:rFonts w:ascii="Times New Roman" w:hAnsi="Times New Roman" w:cs="Times New Roman"/>
        </w:rPr>
        <w:t>24</w:t>
      </w:r>
      <w:r>
        <w:rPr>
          <w:rFonts w:hint="eastAsia" w:hAnsi="Times New Roman" w:cs="Times New Roman"/>
        </w:rPr>
        <w:t>号）和《湖南省人民政府办公厅关于印发〈湖南省金融服务“三高四新”战略若干政策措施〉的通知》（湘政办发〔</w:t>
      </w:r>
      <w:r>
        <w:rPr>
          <w:rFonts w:ascii="Times New Roman" w:hAnsi="Times New Roman" w:cs="Times New Roman"/>
        </w:rPr>
        <w:t>2021</w:t>
      </w:r>
      <w:r>
        <w:rPr>
          <w:rFonts w:hint="eastAsia" w:hAnsi="Times New Roman" w:cs="Times New Roman"/>
        </w:rPr>
        <w:t>〕</w:t>
      </w:r>
      <w:r>
        <w:rPr>
          <w:rFonts w:ascii="Times New Roman" w:hAnsi="Times New Roman" w:cs="Times New Roman"/>
        </w:rPr>
        <w:t>11</w:t>
      </w:r>
      <w:r>
        <w:rPr>
          <w:rFonts w:hint="eastAsia" w:hAnsi="Times New Roman" w:cs="Times New Roman"/>
        </w:rPr>
        <w:t>号）、《湖南省地方金融监督管理局关于印发&lt;湖南省“十四五”金融业发展规划&gt;的通知》（湘金监发〔</w:t>
      </w:r>
      <w:r>
        <w:rPr>
          <w:rFonts w:ascii="Times New Roman" w:hAnsi="Times New Roman" w:cs="Times New Roman"/>
        </w:rPr>
        <w:t>2021</w:t>
      </w:r>
      <w:r>
        <w:rPr>
          <w:rFonts w:hint="eastAsia" w:hAnsi="Times New Roman" w:cs="Times New Roman"/>
        </w:rPr>
        <w:t>〕</w:t>
      </w:r>
      <w:r>
        <w:rPr>
          <w:rFonts w:ascii="Times New Roman" w:hAnsi="Times New Roman" w:cs="Times New Roman"/>
        </w:rPr>
        <w:t>66</w:t>
      </w:r>
      <w:r>
        <w:rPr>
          <w:rFonts w:hint="eastAsia" w:hAnsi="Times New Roman" w:cs="Times New Roman"/>
        </w:rPr>
        <w:t>号）、《湖南省人民政府办公厅关于促进地方法人金融机构加快发展的若干意见》（湘政办发〔</w:t>
      </w:r>
      <w:r>
        <w:rPr>
          <w:rFonts w:ascii="Times New Roman" w:hAnsi="Times New Roman" w:cs="Times New Roman"/>
        </w:rPr>
        <w:t>2021</w:t>
      </w:r>
      <w:r>
        <w:rPr>
          <w:rFonts w:hint="eastAsia" w:hAnsi="Times New Roman" w:cs="Times New Roman"/>
        </w:rPr>
        <w:t>〕</w:t>
      </w:r>
      <w:r>
        <w:rPr>
          <w:rFonts w:ascii="Times New Roman" w:hAnsi="Times New Roman" w:cs="Times New Roman"/>
        </w:rPr>
        <w:t>39</w:t>
      </w:r>
      <w:r>
        <w:rPr>
          <w:rFonts w:hint="eastAsia" w:hAnsi="Times New Roman" w:cs="Times New Roman"/>
        </w:rPr>
        <w:t>号）等文件规定，结合我省实际，省财政通过预算安排，设立了省级金融发展专项资金，对我省符合条件的单位予以奖励、补助和补偿。为加强对省级金融发展专项资金的管理，省财政厅印发了《湖南省金融发展专项资金管理办法》（湘财金〔</w:t>
      </w:r>
      <w:r>
        <w:rPr>
          <w:rFonts w:ascii="Times New Roman" w:hAnsi="Times New Roman" w:cs="Times New Roman"/>
        </w:rPr>
        <w:t>2023</w:t>
      </w:r>
      <w:r>
        <w:rPr>
          <w:rFonts w:hint="eastAsia" w:hAnsi="Times New Roman" w:cs="Times New Roman"/>
        </w:rPr>
        <w:t>〕</w:t>
      </w:r>
      <w:r>
        <w:rPr>
          <w:rFonts w:ascii="Times New Roman" w:hAnsi="Times New Roman" w:cs="Times New Roman"/>
        </w:rPr>
        <w:t>23</w:t>
      </w:r>
      <w:r>
        <w:rPr>
          <w:rFonts w:hint="eastAsia" w:hAnsi="Times New Roman" w:cs="Times New Roman"/>
        </w:rPr>
        <w:t>号），使金融发展专项资金管理有章可循。</w:t>
      </w:r>
    </w:p>
    <w:p>
      <w:pPr>
        <w:ind w:firstLine="643"/>
        <w:rPr>
          <w:rFonts w:hAnsi="Times New Roman" w:cs="Times New Roman"/>
          <w:b/>
          <w:bCs/>
        </w:rPr>
      </w:pPr>
      <w:r>
        <w:rPr>
          <w:rFonts w:hint="eastAsia" w:ascii="Times New Roman" w:hAnsi="Times New Roman" w:cs="Times New Roman"/>
          <w:b/>
          <w:bCs/>
        </w:rPr>
        <w:t>2.</w:t>
      </w:r>
      <w:r>
        <w:rPr>
          <w:rFonts w:hint="eastAsia" w:hAnsi="Times New Roman" w:cs="Times New Roman"/>
          <w:b/>
          <w:bCs/>
        </w:rPr>
        <w:t>项目主要内容及实施情况</w:t>
      </w:r>
    </w:p>
    <w:p>
      <w:pPr>
        <w:adjustRightInd w:val="0"/>
        <w:ind w:firstLine="640"/>
        <w:textAlignment w:val="baseline"/>
        <w:rPr>
          <w:rFonts w:hAnsi="Times New Roman" w:cs="Times New Roman"/>
          <w:szCs w:val="32"/>
        </w:rPr>
      </w:pPr>
      <w:r>
        <w:rPr>
          <w:rFonts w:hint="eastAsia" w:hAnsi="Times New Roman" w:cs="Times New Roman"/>
          <w:szCs w:val="32"/>
        </w:rPr>
        <w:t>省级金融发展专项资金是由省财政设立，主要内容是对我省符合条件的目标机构实行奖励和补助的专项资金，旨在促进我省金融业改革发展、优化金融资源配置、缓解中小微企业融资难题、防范和化解地方金融风险、支持农村金融体系建设、探索深化民营和小微企业金融服务的有效模式、建立健全融资担保体系和风险补偿机制。</w:t>
      </w:r>
      <w:r>
        <w:rPr>
          <w:rFonts w:ascii="Times New Roman" w:hAnsi="Times New Roman" w:cs="Times New Roman"/>
          <w:szCs w:val="32"/>
        </w:rPr>
        <w:t>2023</w:t>
      </w:r>
      <w:r>
        <w:rPr>
          <w:rFonts w:hint="eastAsia" w:hAnsi="Times New Roman" w:cs="Times New Roman"/>
          <w:szCs w:val="32"/>
        </w:rPr>
        <w:t>年度金融发展专项资金包含完善金融服务体系奖励资金、多层次资本市场建设奖补资金、债权融资担保增信和风险补偿资金</w:t>
      </w:r>
      <w:r>
        <w:rPr>
          <w:rFonts w:ascii="Times New Roman" w:hAnsi="Times New Roman" w:cs="Times New Roman"/>
          <w:szCs w:val="32"/>
        </w:rPr>
        <w:t>3</w:t>
      </w:r>
      <w:r>
        <w:rPr>
          <w:rFonts w:hint="eastAsia" w:hAnsi="Times New Roman" w:cs="Times New Roman"/>
          <w:szCs w:val="32"/>
        </w:rPr>
        <w:t>个支出方向。</w:t>
      </w:r>
    </w:p>
    <w:p>
      <w:pPr>
        <w:ind w:firstLine="643"/>
        <w:rPr>
          <w:rFonts w:hAnsi="Times New Roman" w:cs="Times New Roman"/>
          <w:b/>
          <w:bCs/>
        </w:rPr>
      </w:pPr>
      <w:r>
        <w:rPr>
          <w:rFonts w:hint="eastAsia" w:ascii="Times New Roman" w:hAnsi="Times New Roman" w:cs="Times New Roman"/>
          <w:b/>
          <w:bCs/>
        </w:rPr>
        <w:t>3.</w:t>
      </w:r>
      <w:r>
        <w:rPr>
          <w:rFonts w:hint="eastAsia" w:hAnsi="Times New Roman" w:cs="Times New Roman"/>
          <w:b/>
          <w:bCs/>
        </w:rPr>
        <w:t>资金预算</w:t>
      </w:r>
    </w:p>
    <w:p>
      <w:pPr>
        <w:ind w:firstLine="640"/>
        <w:rPr>
          <w:rFonts w:hAnsi="Times New Roman" w:cs="Times New Roman"/>
          <w:szCs w:val="32"/>
        </w:rPr>
      </w:pPr>
      <w:r>
        <w:rPr>
          <w:rFonts w:hint="eastAsia" w:hAnsi="Times New Roman" w:cs="Times New Roman"/>
          <w:szCs w:val="32"/>
        </w:rPr>
        <w:t>金融发展专项资金由省财政预算安排，</w:t>
      </w:r>
      <w:r>
        <w:rPr>
          <w:rFonts w:ascii="Times New Roman" w:hAnsi="Times New Roman" w:cs="Times New Roman"/>
          <w:szCs w:val="32"/>
        </w:rPr>
        <w:t>2023</w:t>
      </w:r>
      <w:r>
        <w:rPr>
          <w:rFonts w:hint="eastAsia" w:hAnsi="Times New Roman" w:cs="Times New Roman"/>
          <w:szCs w:val="32"/>
        </w:rPr>
        <w:t>年度项目预算资金共计</w:t>
      </w:r>
      <w:r>
        <w:rPr>
          <w:rFonts w:ascii="Times New Roman" w:hAnsi="Times New Roman" w:cs="Times New Roman"/>
        </w:rPr>
        <w:t>61</w:t>
      </w:r>
      <w:r>
        <w:rPr>
          <w:rFonts w:hint="eastAsia" w:ascii="Times New Roman" w:hAnsi="Times New Roman" w:cs="Times New Roman"/>
        </w:rPr>
        <w:t>,</w:t>
      </w:r>
      <w:r>
        <w:rPr>
          <w:rFonts w:ascii="Times New Roman" w:hAnsi="Times New Roman" w:cs="Times New Roman"/>
        </w:rPr>
        <w:t>780.00</w:t>
      </w:r>
      <w:r>
        <w:rPr>
          <w:rFonts w:hint="eastAsia" w:hAnsi="Times New Roman" w:cs="Times New Roman"/>
          <w:szCs w:val="32"/>
        </w:rPr>
        <w:t>万元。</w:t>
      </w:r>
    </w:p>
    <w:p>
      <w:pPr>
        <w:ind w:firstLine="643"/>
        <w:rPr>
          <w:rFonts w:hAnsi="Times New Roman" w:cs="Times New Roman"/>
          <w:b/>
          <w:bCs/>
        </w:rPr>
      </w:pPr>
      <w:r>
        <w:rPr>
          <w:rFonts w:hint="eastAsia" w:ascii="Times New Roman" w:hAnsi="Times New Roman" w:cs="Times New Roman"/>
          <w:b/>
          <w:bCs/>
        </w:rPr>
        <w:t>4.</w:t>
      </w:r>
      <w:r>
        <w:rPr>
          <w:rFonts w:hint="eastAsia" w:hAnsi="Times New Roman" w:cs="Times New Roman"/>
          <w:b/>
          <w:bCs/>
        </w:rPr>
        <w:t>资金拨付</w:t>
      </w:r>
    </w:p>
    <w:p>
      <w:pPr>
        <w:ind w:firstLine="640"/>
        <w:rPr>
          <w:rFonts w:hAnsi="Times New Roman" w:cs="Times New Roman"/>
          <w:kern w:val="0"/>
        </w:rPr>
      </w:pPr>
      <w:r>
        <w:rPr>
          <w:rFonts w:ascii="Times New Roman" w:hAnsi="Times New Roman" w:cs="Times New Roman"/>
        </w:rPr>
        <w:t>2023</w:t>
      </w:r>
      <w:r>
        <w:rPr>
          <w:rFonts w:hint="eastAsia" w:hAnsi="Times New Roman" w:cs="Times New Roman"/>
        </w:rPr>
        <w:t>年度省级金融发展专项资金共计拨付</w:t>
      </w:r>
      <w:r>
        <w:rPr>
          <w:rFonts w:ascii="Times New Roman" w:hAnsi="Times New Roman" w:cs="Times New Roman"/>
        </w:rPr>
        <w:t>50,993.96</w:t>
      </w:r>
      <w:r>
        <w:rPr>
          <w:rFonts w:hint="eastAsia" w:hAnsi="Times New Roman" w:cs="Times New Roman"/>
        </w:rPr>
        <w:t>万元，涉及银行、保险、上市企业、新三板及省股交所挂牌企业、中小微企业、融资担保公司、小额贷款公司等共计</w:t>
      </w:r>
      <w:r>
        <w:rPr>
          <w:rFonts w:ascii="Times New Roman" w:hAnsi="Times New Roman" w:cs="Times New Roman"/>
        </w:rPr>
        <w:t>527</w:t>
      </w:r>
      <w:r>
        <w:rPr>
          <w:rFonts w:hint="eastAsia" w:hAnsi="Times New Roman" w:cs="Times New Roman"/>
        </w:rPr>
        <w:t>家项目单位，覆盖全省</w:t>
      </w:r>
      <w:r>
        <w:rPr>
          <w:rFonts w:ascii="Times New Roman" w:hAnsi="Times New Roman" w:cs="Times New Roman"/>
        </w:rPr>
        <w:t>14</w:t>
      </w:r>
      <w:r>
        <w:rPr>
          <w:rFonts w:hint="eastAsia" w:hAnsi="Times New Roman" w:cs="Times New Roman"/>
        </w:rPr>
        <w:t>个市州，资金的支出方向情况如下表：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68"/>
        <w:gridCol w:w="1990"/>
        <w:gridCol w:w="3871"/>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6" w:hRule="atLeast"/>
          <w:tblHeader/>
          <w:jc w:val="center"/>
        </w:trPr>
        <w:tc>
          <w:tcPr>
            <w:tcW w:w="424" w:type="pct"/>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b/>
                <w:sz w:val="22"/>
              </w:rPr>
            </w:pPr>
            <w:r>
              <w:rPr>
                <w:rFonts w:hint="eastAsia" w:hAnsi="Times New Roman" w:cs="Times New Roman"/>
                <w:b/>
                <w:sz w:val="22"/>
              </w:rPr>
              <w:t>序号</w:t>
            </w:r>
          </w:p>
        </w:tc>
        <w:tc>
          <w:tcPr>
            <w:tcW w:w="1097" w:type="pct"/>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b/>
                <w:sz w:val="22"/>
              </w:rPr>
            </w:pPr>
            <w:r>
              <w:rPr>
                <w:rFonts w:hint="eastAsia" w:hAnsi="Times New Roman" w:cs="Times New Roman"/>
                <w:b/>
                <w:sz w:val="22"/>
              </w:rPr>
              <w:t>支出方向</w:t>
            </w:r>
          </w:p>
        </w:tc>
        <w:tc>
          <w:tcPr>
            <w:tcW w:w="2136" w:type="pct"/>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b/>
                <w:sz w:val="22"/>
              </w:rPr>
            </w:pPr>
            <w:r>
              <w:rPr>
                <w:rFonts w:hint="eastAsia" w:hAnsi="Times New Roman" w:cs="Times New Roman"/>
                <w:b/>
                <w:sz w:val="22"/>
              </w:rPr>
              <w:t>项目单位</w:t>
            </w:r>
          </w:p>
        </w:tc>
        <w:tc>
          <w:tcPr>
            <w:tcW w:w="1342" w:type="pct"/>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b/>
                <w:sz w:val="22"/>
              </w:rPr>
            </w:pPr>
            <w:r>
              <w:rPr>
                <w:rFonts w:hint="eastAsia" w:hAnsi="Times New Roman" w:cs="Times New Roman"/>
                <w:b/>
                <w:sz w:val="22"/>
              </w:rPr>
              <w:t>分配资金（万元）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6" w:hRule="atLeast"/>
          <w:jc w:val="center"/>
        </w:trPr>
        <w:tc>
          <w:tcPr>
            <w:tcW w:w="424" w:type="pct"/>
            <w:vMerge w:val="restart"/>
            <w:shd w:val="clear" w:color="auto" w:fill="auto"/>
            <w:tcMar>
              <w:top w:w="0" w:type="dxa"/>
              <w:left w:w="108" w:type="dxa"/>
              <w:bottom w:w="0" w:type="dxa"/>
              <w:right w:w="108" w:type="dxa"/>
            </w:tcMar>
            <w:vAlign w:val="center"/>
          </w:tcPr>
          <w:p>
            <w:pPr>
              <w:spacing w:line="240" w:lineRule="auto"/>
              <w:ind w:firstLine="0" w:firstLineChars="0"/>
              <w:jc w:val="center"/>
              <w:rPr>
                <w:rFonts w:hAnsi="Times New Roman" w:cs="Times New Roman"/>
                <w:b/>
                <w:sz w:val="22"/>
              </w:rPr>
            </w:pPr>
            <w:r>
              <w:rPr>
                <w:rFonts w:hint="eastAsia" w:hAnsi="Times New Roman" w:cs="Times New Roman"/>
                <w:sz w:val="22"/>
              </w:rPr>
              <w:t>一</w:t>
            </w:r>
          </w:p>
        </w:tc>
        <w:tc>
          <w:tcPr>
            <w:tcW w:w="1097" w:type="pct"/>
            <w:vMerge w:val="restart"/>
            <w:shd w:val="clear" w:color="auto" w:fill="auto"/>
            <w:tcMar>
              <w:top w:w="0" w:type="dxa"/>
              <w:left w:w="108" w:type="dxa"/>
              <w:bottom w:w="0" w:type="dxa"/>
              <w:right w:w="108" w:type="dxa"/>
            </w:tcMar>
            <w:vAlign w:val="center"/>
          </w:tcPr>
          <w:p>
            <w:pPr>
              <w:spacing w:line="240" w:lineRule="auto"/>
              <w:ind w:firstLine="0" w:firstLineChars="0"/>
              <w:jc w:val="center"/>
              <w:rPr>
                <w:rFonts w:hAnsi="Times New Roman" w:cs="Times New Roman"/>
                <w:b/>
                <w:sz w:val="22"/>
              </w:rPr>
            </w:pPr>
            <w:r>
              <w:rPr>
                <w:rFonts w:ascii="Times New Roman" w:hAnsi="Times New Roman" w:cs="Times New Roman"/>
                <w:sz w:val="22"/>
              </w:rPr>
              <w:t>2023</w:t>
            </w:r>
            <w:r>
              <w:rPr>
                <w:rFonts w:hint="eastAsia" w:hAnsi="Times New Roman" w:cs="Times New Roman"/>
                <w:sz w:val="22"/>
              </w:rPr>
              <w:t>年度省级完善金融服务体系奖励资金</w:t>
            </w:r>
          </w:p>
        </w:tc>
        <w:tc>
          <w:tcPr>
            <w:tcW w:w="2136" w:type="pct"/>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r>
              <w:rPr>
                <w:rFonts w:hint="eastAsia" w:hAnsi="Times New Roman" w:cs="Times New Roman"/>
                <w:sz w:val="22"/>
              </w:rPr>
              <w:t>市州政府</w:t>
            </w:r>
            <w:r>
              <w:rPr>
                <w:rFonts w:ascii="Times New Roman" w:hAnsi="Times New Roman" w:cs="Times New Roman"/>
                <w:sz w:val="22"/>
              </w:rPr>
              <w:t>14</w:t>
            </w:r>
            <w:r>
              <w:rPr>
                <w:rFonts w:hint="eastAsia" w:hAnsi="Times New Roman" w:cs="Times New Roman"/>
                <w:sz w:val="22"/>
              </w:rPr>
              <w:t>家</w:t>
            </w:r>
          </w:p>
        </w:tc>
        <w:tc>
          <w:tcPr>
            <w:tcW w:w="1342" w:type="pct"/>
            <w:shd w:val="clear" w:color="auto" w:fill="auto"/>
            <w:tcMar>
              <w:top w:w="0" w:type="dxa"/>
              <w:left w:w="108" w:type="dxa"/>
              <w:bottom w:w="0" w:type="dxa"/>
              <w:right w:w="108" w:type="dxa"/>
            </w:tcMar>
            <w:vAlign w:val="center"/>
          </w:tcPr>
          <w:p>
            <w:pPr>
              <w:widowControl/>
              <w:spacing w:line="240" w:lineRule="auto"/>
              <w:ind w:firstLine="0" w:firstLineChars="0"/>
              <w:jc w:val="center"/>
              <w:textAlignment w:val="center"/>
              <w:rPr>
                <w:rFonts w:ascii="Times New Roman" w:hAnsi="Times New Roman" w:cs="Times New Roman"/>
                <w:sz w:val="22"/>
              </w:rPr>
            </w:pPr>
            <w:r>
              <w:rPr>
                <w:rFonts w:ascii="Times New Roman" w:hAnsi="Times New Roman" w:cs="Times New Roman"/>
                <w:sz w:val="22"/>
              </w:rPr>
              <w:t>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6" w:hRule="atLeast"/>
          <w:jc w:val="center"/>
        </w:trPr>
        <w:tc>
          <w:tcPr>
            <w:tcW w:w="424" w:type="pct"/>
            <w:vMerge w:val="continue"/>
            <w:shd w:val="clear" w:color="auto" w:fill="auto"/>
            <w:tcMar>
              <w:top w:w="0" w:type="dxa"/>
              <w:left w:w="108" w:type="dxa"/>
              <w:bottom w:w="0" w:type="dxa"/>
              <w:right w:w="108" w:type="dxa"/>
            </w:tcMar>
            <w:vAlign w:val="center"/>
          </w:tcPr>
          <w:p>
            <w:pPr>
              <w:spacing w:line="240" w:lineRule="auto"/>
              <w:ind w:firstLine="442"/>
              <w:jc w:val="center"/>
              <w:rPr>
                <w:rFonts w:hAnsi="Times New Roman" w:cs="Times New Roman"/>
                <w:b/>
                <w:sz w:val="22"/>
              </w:rPr>
            </w:pPr>
          </w:p>
        </w:tc>
        <w:tc>
          <w:tcPr>
            <w:tcW w:w="1097" w:type="pct"/>
            <w:vMerge w:val="continue"/>
            <w:shd w:val="clear" w:color="auto" w:fill="auto"/>
            <w:tcMar>
              <w:top w:w="0" w:type="dxa"/>
              <w:left w:w="108" w:type="dxa"/>
              <w:bottom w:w="0" w:type="dxa"/>
              <w:right w:w="108" w:type="dxa"/>
            </w:tcMar>
            <w:vAlign w:val="center"/>
          </w:tcPr>
          <w:p>
            <w:pPr>
              <w:spacing w:line="240" w:lineRule="auto"/>
              <w:ind w:firstLine="442"/>
              <w:jc w:val="center"/>
              <w:rPr>
                <w:rFonts w:hAnsi="Times New Roman" w:cs="Times New Roman"/>
                <w:b/>
                <w:sz w:val="22"/>
              </w:rPr>
            </w:pPr>
          </w:p>
        </w:tc>
        <w:tc>
          <w:tcPr>
            <w:tcW w:w="2136" w:type="pct"/>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r>
              <w:rPr>
                <w:rFonts w:hint="eastAsia" w:hAnsi="Times New Roman" w:cs="Times New Roman"/>
                <w:sz w:val="22"/>
              </w:rPr>
              <w:t>金融监管部门</w:t>
            </w:r>
            <w:r>
              <w:rPr>
                <w:rFonts w:ascii="Times New Roman" w:hAnsi="Times New Roman" w:cs="Times New Roman"/>
                <w:sz w:val="22"/>
              </w:rPr>
              <w:t>3</w:t>
            </w:r>
            <w:r>
              <w:rPr>
                <w:rFonts w:hint="eastAsia" w:hAnsi="Times New Roman" w:cs="Times New Roman"/>
                <w:sz w:val="22"/>
              </w:rPr>
              <w:t>家</w:t>
            </w:r>
          </w:p>
        </w:tc>
        <w:tc>
          <w:tcPr>
            <w:tcW w:w="1342" w:type="pct"/>
            <w:shd w:val="clear" w:color="auto" w:fill="auto"/>
            <w:tcMar>
              <w:top w:w="0" w:type="dxa"/>
              <w:left w:w="108" w:type="dxa"/>
              <w:bottom w:w="0" w:type="dxa"/>
              <w:right w:w="108" w:type="dxa"/>
            </w:tcMar>
            <w:vAlign w:val="center"/>
          </w:tcPr>
          <w:p>
            <w:pPr>
              <w:widowControl/>
              <w:spacing w:line="240" w:lineRule="auto"/>
              <w:ind w:firstLine="0" w:firstLineChars="0"/>
              <w:jc w:val="center"/>
              <w:textAlignment w:val="center"/>
              <w:rPr>
                <w:rFonts w:ascii="Times New Roman" w:hAnsi="Times New Roman" w:cs="Times New Roman"/>
                <w:sz w:val="22"/>
              </w:rPr>
            </w:pPr>
            <w:r>
              <w:rPr>
                <w:rFonts w:ascii="Times New Roman" w:hAnsi="Times New Roman" w:cs="Times New Roman"/>
                <w:sz w:val="22"/>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54" w:hRule="atLeast"/>
          <w:jc w:val="center"/>
        </w:trPr>
        <w:tc>
          <w:tcPr>
            <w:tcW w:w="424" w:type="pct"/>
            <w:vMerge w:val="continue"/>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p>
        </w:tc>
        <w:tc>
          <w:tcPr>
            <w:tcW w:w="1097" w:type="pct"/>
            <w:vMerge w:val="continue"/>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p>
        </w:tc>
        <w:tc>
          <w:tcPr>
            <w:tcW w:w="2136" w:type="pct"/>
            <w:shd w:val="clear" w:color="auto" w:fill="auto"/>
            <w:tcMar>
              <w:top w:w="0" w:type="dxa"/>
              <w:left w:w="108" w:type="dxa"/>
              <w:bottom w:w="0" w:type="dxa"/>
              <w:right w:w="108" w:type="dxa"/>
            </w:tcMar>
            <w:vAlign w:val="center"/>
          </w:tcPr>
          <w:p>
            <w:pPr>
              <w:widowControl/>
              <w:spacing w:line="280" w:lineRule="exact"/>
              <w:ind w:firstLine="0" w:firstLineChars="0"/>
              <w:jc w:val="center"/>
              <w:rPr>
                <w:rFonts w:hAnsi="Times New Roman" w:cs="Times New Roman"/>
                <w:sz w:val="22"/>
              </w:rPr>
            </w:pPr>
            <w:r>
              <w:rPr>
                <w:rFonts w:hint="eastAsia" w:hAnsi="Times New Roman" w:cs="Times New Roman"/>
                <w:sz w:val="22"/>
              </w:rPr>
              <w:t>保险类</w:t>
            </w:r>
            <w:r>
              <w:rPr>
                <w:rFonts w:ascii="Times New Roman" w:hAnsi="Times New Roman" w:cs="Times New Roman"/>
                <w:sz w:val="22"/>
              </w:rPr>
              <w:t>3</w:t>
            </w:r>
            <w:r>
              <w:rPr>
                <w:rFonts w:hint="eastAsia" w:hAnsi="Times New Roman" w:cs="Times New Roman"/>
                <w:sz w:val="22"/>
              </w:rPr>
              <w:t>家</w:t>
            </w:r>
          </w:p>
        </w:tc>
        <w:tc>
          <w:tcPr>
            <w:tcW w:w="1342" w:type="pct"/>
            <w:shd w:val="clear" w:color="auto" w:fill="auto"/>
            <w:tcMar>
              <w:top w:w="0" w:type="dxa"/>
              <w:left w:w="108" w:type="dxa"/>
              <w:bottom w:w="0" w:type="dxa"/>
              <w:right w:w="108" w:type="dxa"/>
            </w:tcMar>
            <w:vAlign w:val="center"/>
          </w:tcPr>
          <w:p>
            <w:pPr>
              <w:widowControl/>
              <w:spacing w:line="240" w:lineRule="auto"/>
              <w:ind w:firstLine="0" w:firstLineChars="0"/>
              <w:jc w:val="center"/>
              <w:textAlignment w:val="center"/>
              <w:rPr>
                <w:rFonts w:ascii="Times New Roman" w:hAnsi="Times New Roman" w:cs="Times New Roman"/>
                <w:sz w:val="22"/>
              </w:rPr>
            </w:pPr>
            <w:r>
              <w:rPr>
                <w:rFonts w:ascii="Times New Roman" w:hAnsi="Times New Roman" w:cs="Times New Roman"/>
                <w:sz w:val="22"/>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54" w:hRule="atLeast"/>
          <w:jc w:val="center"/>
        </w:trPr>
        <w:tc>
          <w:tcPr>
            <w:tcW w:w="424" w:type="pct"/>
            <w:vMerge w:val="continue"/>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p>
        </w:tc>
        <w:tc>
          <w:tcPr>
            <w:tcW w:w="1097" w:type="pct"/>
            <w:vMerge w:val="continue"/>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p>
        </w:tc>
        <w:tc>
          <w:tcPr>
            <w:tcW w:w="2136" w:type="pct"/>
            <w:shd w:val="clear" w:color="auto" w:fill="auto"/>
            <w:tcMar>
              <w:top w:w="0" w:type="dxa"/>
              <w:left w:w="108" w:type="dxa"/>
              <w:bottom w:w="0" w:type="dxa"/>
              <w:right w:w="108" w:type="dxa"/>
            </w:tcMar>
            <w:vAlign w:val="center"/>
          </w:tcPr>
          <w:p>
            <w:pPr>
              <w:widowControl/>
              <w:spacing w:line="280" w:lineRule="exact"/>
              <w:ind w:firstLine="0" w:firstLineChars="0"/>
              <w:jc w:val="center"/>
              <w:rPr>
                <w:rFonts w:hAnsi="Times New Roman" w:cs="Times New Roman"/>
                <w:sz w:val="22"/>
              </w:rPr>
            </w:pPr>
            <w:r>
              <w:rPr>
                <w:rFonts w:hint="eastAsia" w:hAnsi="Times New Roman" w:cs="Times New Roman"/>
                <w:sz w:val="22"/>
              </w:rPr>
              <w:t>金融重点平台</w:t>
            </w:r>
            <w:r>
              <w:rPr>
                <w:rFonts w:ascii="Times New Roman" w:hAnsi="Times New Roman" w:cs="Times New Roman"/>
                <w:sz w:val="22"/>
              </w:rPr>
              <w:t>2</w:t>
            </w:r>
            <w:r>
              <w:rPr>
                <w:rFonts w:hint="eastAsia" w:hAnsi="Times New Roman" w:cs="Times New Roman"/>
                <w:sz w:val="22"/>
              </w:rPr>
              <w:t>家</w:t>
            </w:r>
          </w:p>
        </w:tc>
        <w:tc>
          <w:tcPr>
            <w:tcW w:w="1342" w:type="pct"/>
            <w:shd w:val="clear" w:color="auto" w:fill="auto"/>
            <w:tcMar>
              <w:top w:w="0" w:type="dxa"/>
              <w:left w:w="108" w:type="dxa"/>
              <w:bottom w:w="0" w:type="dxa"/>
              <w:right w:w="108" w:type="dxa"/>
            </w:tcMar>
            <w:vAlign w:val="center"/>
          </w:tcPr>
          <w:p>
            <w:pPr>
              <w:widowControl/>
              <w:spacing w:line="240" w:lineRule="auto"/>
              <w:ind w:firstLine="0" w:firstLineChars="0"/>
              <w:jc w:val="center"/>
              <w:textAlignment w:val="center"/>
              <w:rPr>
                <w:rFonts w:ascii="Times New Roman" w:hAnsi="Times New Roman" w:cs="Times New Roman"/>
                <w:sz w:val="22"/>
              </w:rPr>
            </w:pPr>
            <w:r>
              <w:rPr>
                <w:rFonts w:ascii="Times New Roman" w:hAnsi="Times New Roman" w:cs="Times New Roman"/>
                <w:sz w:val="22"/>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54" w:hRule="atLeast"/>
          <w:jc w:val="center"/>
        </w:trPr>
        <w:tc>
          <w:tcPr>
            <w:tcW w:w="424" w:type="pct"/>
            <w:vMerge w:val="continue"/>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p>
        </w:tc>
        <w:tc>
          <w:tcPr>
            <w:tcW w:w="1097" w:type="pct"/>
            <w:vMerge w:val="continue"/>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p>
        </w:tc>
        <w:tc>
          <w:tcPr>
            <w:tcW w:w="2136" w:type="pct"/>
            <w:shd w:val="clear" w:color="auto" w:fill="auto"/>
            <w:tcMar>
              <w:top w:w="0" w:type="dxa"/>
              <w:left w:w="108" w:type="dxa"/>
              <w:bottom w:w="0" w:type="dxa"/>
              <w:right w:w="108" w:type="dxa"/>
            </w:tcMar>
            <w:vAlign w:val="center"/>
          </w:tcPr>
          <w:p>
            <w:pPr>
              <w:widowControl/>
              <w:spacing w:line="280" w:lineRule="exact"/>
              <w:ind w:firstLine="0" w:firstLineChars="0"/>
              <w:jc w:val="center"/>
              <w:rPr>
                <w:rFonts w:hAnsi="Times New Roman" w:cs="Times New Roman"/>
                <w:sz w:val="22"/>
              </w:rPr>
            </w:pPr>
            <w:r>
              <w:rPr>
                <w:rFonts w:hint="eastAsia" w:hAnsi="Times New Roman" w:cs="Times New Roman"/>
                <w:sz w:val="22"/>
              </w:rPr>
              <w:t>银行类</w:t>
            </w:r>
            <w:r>
              <w:rPr>
                <w:rFonts w:ascii="Times New Roman" w:hAnsi="Times New Roman" w:cs="Times New Roman"/>
                <w:sz w:val="22"/>
              </w:rPr>
              <w:t>5</w:t>
            </w:r>
            <w:r>
              <w:rPr>
                <w:rFonts w:hint="eastAsia" w:hAnsi="Times New Roman" w:cs="Times New Roman"/>
                <w:sz w:val="22"/>
              </w:rPr>
              <w:t>家</w:t>
            </w:r>
          </w:p>
        </w:tc>
        <w:tc>
          <w:tcPr>
            <w:tcW w:w="1342" w:type="pct"/>
            <w:shd w:val="clear" w:color="auto" w:fill="auto"/>
            <w:tcMar>
              <w:top w:w="0" w:type="dxa"/>
              <w:left w:w="108" w:type="dxa"/>
              <w:bottom w:w="0" w:type="dxa"/>
              <w:right w:w="108" w:type="dxa"/>
            </w:tcMar>
            <w:vAlign w:val="center"/>
          </w:tcPr>
          <w:p>
            <w:pPr>
              <w:widowControl/>
              <w:spacing w:line="240" w:lineRule="auto"/>
              <w:ind w:firstLine="0" w:firstLineChars="0"/>
              <w:jc w:val="center"/>
              <w:textAlignment w:val="center"/>
              <w:rPr>
                <w:rFonts w:ascii="Times New Roman" w:hAnsi="Times New Roman" w:cs="Times New Roman"/>
                <w:sz w:val="22"/>
              </w:rPr>
            </w:pPr>
            <w:r>
              <w:rPr>
                <w:rFonts w:ascii="Times New Roman" w:hAnsi="Times New Roman" w:cs="Times New Roman"/>
                <w:sz w:val="22"/>
              </w:rPr>
              <w:t>270.00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54" w:hRule="atLeast"/>
          <w:jc w:val="center"/>
        </w:trPr>
        <w:tc>
          <w:tcPr>
            <w:tcW w:w="424" w:type="pct"/>
            <w:vMerge w:val="continue"/>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p>
        </w:tc>
        <w:tc>
          <w:tcPr>
            <w:tcW w:w="1097" w:type="pct"/>
            <w:vMerge w:val="continue"/>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p>
        </w:tc>
        <w:tc>
          <w:tcPr>
            <w:tcW w:w="2136" w:type="pct"/>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r>
              <w:rPr>
                <w:rFonts w:hint="eastAsia" w:hAnsi="Times New Roman" w:cs="Times New Roman"/>
                <w:sz w:val="22"/>
              </w:rPr>
              <w:t>融资担保类</w:t>
            </w:r>
            <w:r>
              <w:rPr>
                <w:rFonts w:ascii="Times New Roman" w:hAnsi="Times New Roman" w:cs="Times New Roman"/>
                <w:sz w:val="22"/>
              </w:rPr>
              <w:t>2</w:t>
            </w:r>
            <w:r>
              <w:rPr>
                <w:rFonts w:hint="eastAsia" w:hAnsi="Times New Roman" w:cs="Times New Roman"/>
                <w:sz w:val="22"/>
              </w:rPr>
              <w:t>家</w:t>
            </w:r>
          </w:p>
        </w:tc>
        <w:tc>
          <w:tcPr>
            <w:tcW w:w="1342" w:type="pct"/>
            <w:shd w:val="clear" w:color="auto" w:fill="auto"/>
            <w:tcMar>
              <w:top w:w="0" w:type="dxa"/>
              <w:left w:w="108" w:type="dxa"/>
              <w:bottom w:w="0" w:type="dxa"/>
              <w:right w:w="108" w:type="dxa"/>
            </w:tcMar>
            <w:vAlign w:val="center"/>
          </w:tcPr>
          <w:p>
            <w:pPr>
              <w:widowControl/>
              <w:spacing w:line="240" w:lineRule="auto"/>
              <w:ind w:firstLine="0" w:firstLineChars="0"/>
              <w:jc w:val="center"/>
              <w:textAlignment w:val="center"/>
              <w:rPr>
                <w:rFonts w:ascii="Times New Roman" w:hAnsi="Times New Roman" w:cs="Times New Roman"/>
                <w:sz w:val="22"/>
              </w:rPr>
            </w:pPr>
            <w:r>
              <w:rPr>
                <w:rFonts w:ascii="Times New Roman" w:hAnsi="Times New Roman" w:cs="Times New Roman"/>
                <w:sz w:val="22"/>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54" w:hRule="atLeast"/>
          <w:jc w:val="center"/>
        </w:trPr>
        <w:tc>
          <w:tcPr>
            <w:tcW w:w="424" w:type="pct"/>
            <w:vMerge w:val="continue"/>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p>
        </w:tc>
        <w:tc>
          <w:tcPr>
            <w:tcW w:w="1097" w:type="pct"/>
            <w:vMerge w:val="continue"/>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p>
        </w:tc>
        <w:tc>
          <w:tcPr>
            <w:tcW w:w="2136" w:type="pct"/>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r>
              <w:rPr>
                <w:rFonts w:hint="eastAsia" w:hAnsi="Times New Roman" w:cs="Times New Roman"/>
                <w:sz w:val="22"/>
              </w:rPr>
              <w:t>小额贷款类</w:t>
            </w:r>
            <w:r>
              <w:rPr>
                <w:rFonts w:ascii="Times New Roman" w:hAnsi="Times New Roman" w:cs="Times New Roman"/>
                <w:sz w:val="22"/>
              </w:rPr>
              <w:t>6</w:t>
            </w:r>
            <w:r>
              <w:rPr>
                <w:rFonts w:hint="eastAsia" w:hAnsi="Times New Roman" w:cs="Times New Roman"/>
                <w:sz w:val="22"/>
              </w:rPr>
              <w:t>家</w:t>
            </w:r>
          </w:p>
        </w:tc>
        <w:tc>
          <w:tcPr>
            <w:tcW w:w="1342" w:type="pct"/>
            <w:shd w:val="clear" w:color="auto" w:fill="auto"/>
            <w:tcMar>
              <w:top w:w="0" w:type="dxa"/>
              <w:left w:w="108" w:type="dxa"/>
              <w:bottom w:w="0" w:type="dxa"/>
              <w:right w:w="108" w:type="dxa"/>
            </w:tcMar>
            <w:vAlign w:val="center"/>
          </w:tcPr>
          <w:p>
            <w:pPr>
              <w:widowControl/>
              <w:spacing w:line="240" w:lineRule="auto"/>
              <w:ind w:firstLine="0" w:firstLineChars="0"/>
              <w:jc w:val="center"/>
              <w:textAlignment w:val="center"/>
              <w:rPr>
                <w:rFonts w:ascii="Times New Roman" w:hAnsi="Times New Roman" w:cs="Times New Roman"/>
                <w:sz w:val="22"/>
              </w:rPr>
            </w:pPr>
            <w:r>
              <w:rPr>
                <w:rFonts w:ascii="Times New Roman" w:hAnsi="Times New Roman" w:cs="Times New Roman"/>
                <w:sz w:val="22"/>
              </w:rPr>
              <w:t>195.00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54" w:hRule="atLeast"/>
          <w:jc w:val="center"/>
        </w:trPr>
        <w:tc>
          <w:tcPr>
            <w:tcW w:w="424" w:type="pct"/>
            <w:vMerge w:val="continue"/>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p>
        </w:tc>
        <w:tc>
          <w:tcPr>
            <w:tcW w:w="1097" w:type="pct"/>
            <w:vMerge w:val="continue"/>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p>
        </w:tc>
        <w:tc>
          <w:tcPr>
            <w:tcW w:w="2136" w:type="pct"/>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r>
              <w:rPr>
                <w:rFonts w:hint="eastAsia" w:hAnsi="Times New Roman" w:cs="Times New Roman"/>
                <w:sz w:val="22"/>
              </w:rPr>
              <w:t>商业保理类</w:t>
            </w:r>
            <w:r>
              <w:rPr>
                <w:rFonts w:ascii="Times New Roman" w:hAnsi="Times New Roman" w:cs="Times New Roman"/>
                <w:sz w:val="22"/>
              </w:rPr>
              <w:t>2</w:t>
            </w:r>
            <w:r>
              <w:rPr>
                <w:rFonts w:hint="eastAsia" w:hAnsi="Times New Roman" w:cs="Times New Roman"/>
                <w:sz w:val="22"/>
              </w:rPr>
              <w:t>家</w:t>
            </w:r>
          </w:p>
        </w:tc>
        <w:tc>
          <w:tcPr>
            <w:tcW w:w="1342" w:type="pct"/>
            <w:shd w:val="clear" w:color="auto" w:fill="auto"/>
            <w:tcMar>
              <w:top w:w="0" w:type="dxa"/>
              <w:left w:w="108" w:type="dxa"/>
              <w:bottom w:w="0" w:type="dxa"/>
              <w:right w:w="108" w:type="dxa"/>
            </w:tcMar>
            <w:vAlign w:val="center"/>
          </w:tcPr>
          <w:p>
            <w:pPr>
              <w:widowControl/>
              <w:spacing w:line="240" w:lineRule="auto"/>
              <w:ind w:firstLine="0" w:firstLineChars="0"/>
              <w:jc w:val="center"/>
              <w:textAlignment w:val="center"/>
              <w:rPr>
                <w:rFonts w:ascii="Times New Roman" w:hAnsi="Times New Roman" w:cs="Times New Roman"/>
                <w:sz w:val="22"/>
              </w:rPr>
            </w:pPr>
            <w:r>
              <w:rPr>
                <w:rFonts w:ascii="Times New Roman" w:hAnsi="Times New Roman" w:cs="Times New Roman"/>
                <w:sz w:val="22"/>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54" w:hRule="atLeast"/>
          <w:jc w:val="center"/>
        </w:trPr>
        <w:tc>
          <w:tcPr>
            <w:tcW w:w="424" w:type="pct"/>
            <w:vMerge w:val="continue"/>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p>
        </w:tc>
        <w:tc>
          <w:tcPr>
            <w:tcW w:w="1097" w:type="pct"/>
            <w:vMerge w:val="continue"/>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p>
        </w:tc>
        <w:tc>
          <w:tcPr>
            <w:tcW w:w="2136" w:type="pct"/>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r>
              <w:rPr>
                <w:rFonts w:hint="eastAsia" w:hAnsi="Times New Roman" w:cs="Times New Roman"/>
                <w:sz w:val="22"/>
              </w:rPr>
              <w:t>融资租赁类</w:t>
            </w:r>
            <w:r>
              <w:rPr>
                <w:rFonts w:ascii="Times New Roman" w:hAnsi="Times New Roman" w:cs="Times New Roman"/>
                <w:sz w:val="22"/>
              </w:rPr>
              <w:t>2</w:t>
            </w:r>
            <w:r>
              <w:rPr>
                <w:rFonts w:hint="eastAsia" w:hAnsi="Times New Roman" w:cs="Times New Roman"/>
                <w:sz w:val="22"/>
              </w:rPr>
              <w:t>家</w:t>
            </w:r>
          </w:p>
        </w:tc>
        <w:tc>
          <w:tcPr>
            <w:tcW w:w="1342" w:type="pct"/>
            <w:shd w:val="clear" w:color="auto" w:fill="auto"/>
            <w:tcMar>
              <w:top w:w="0" w:type="dxa"/>
              <w:left w:w="108" w:type="dxa"/>
              <w:bottom w:w="0" w:type="dxa"/>
              <w:right w:w="108" w:type="dxa"/>
            </w:tcMar>
            <w:vAlign w:val="center"/>
          </w:tcPr>
          <w:p>
            <w:pPr>
              <w:widowControl/>
              <w:spacing w:line="240" w:lineRule="auto"/>
              <w:ind w:firstLine="0" w:firstLineChars="0"/>
              <w:jc w:val="center"/>
              <w:textAlignment w:val="center"/>
              <w:rPr>
                <w:rFonts w:ascii="Times New Roman" w:hAnsi="Times New Roman" w:cs="Times New Roman"/>
                <w:sz w:val="22"/>
              </w:rPr>
            </w:pPr>
            <w:r>
              <w:rPr>
                <w:rFonts w:ascii="Times New Roman" w:hAnsi="Times New Roman" w:cs="Times New Roman"/>
                <w:sz w:val="22"/>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54" w:hRule="atLeast"/>
          <w:jc w:val="center"/>
        </w:trPr>
        <w:tc>
          <w:tcPr>
            <w:tcW w:w="424" w:type="pct"/>
            <w:vMerge w:val="continue"/>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p>
        </w:tc>
        <w:tc>
          <w:tcPr>
            <w:tcW w:w="1097" w:type="pct"/>
            <w:vMerge w:val="continue"/>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p>
        </w:tc>
        <w:tc>
          <w:tcPr>
            <w:tcW w:w="2136" w:type="pct"/>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r>
              <w:rPr>
                <w:rFonts w:hint="eastAsia" w:hAnsi="Times New Roman" w:cs="Times New Roman"/>
                <w:sz w:val="22"/>
              </w:rPr>
              <w:t>典当类</w:t>
            </w:r>
            <w:r>
              <w:rPr>
                <w:rFonts w:ascii="Times New Roman" w:hAnsi="Times New Roman" w:cs="Times New Roman"/>
                <w:sz w:val="22"/>
              </w:rPr>
              <w:t>5</w:t>
            </w:r>
            <w:r>
              <w:rPr>
                <w:rFonts w:hint="eastAsia" w:hAnsi="Times New Roman" w:cs="Times New Roman"/>
                <w:sz w:val="22"/>
              </w:rPr>
              <w:t>家</w:t>
            </w:r>
          </w:p>
        </w:tc>
        <w:tc>
          <w:tcPr>
            <w:tcW w:w="1342" w:type="pct"/>
            <w:shd w:val="clear" w:color="auto" w:fill="auto"/>
            <w:tcMar>
              <w:top w:w="0" w:type="dxa"/>
              <w:left w:w="108" w:type="dxa"/>
              <w:bottom w:w="0" w:type="dxa"/>
              <w:right w:w="108" w:type="dxa"/>
            </w:tcMar>
            <w:vAlign w:val="center"/>
          </w:tcPr>
          <w:p>
            <w:pPr>
              <w:widowControl/>
              <w:spacing w:line="240" w:lineRule="auto"/>
              <w:ind w:firstLine="0" w:firstLineChars="0"/>
              <w:jc w:val="center"/>
              <w:textAlignment w:val="center"/>
              <w:rPr>
                <w:rFonts w:ascii="Times New Roman" w:hAnsi="Times New Roman" w:cs="Times New Roman"/>
                <w:sz w:val="22"/>
              </w:rPr>
            </w:pPr>
            <w:r>
              <w:rPr>
                <w:rFonts w:ascii="Times New Roman" w:hAnsi="Times New Roman" w:cs="Times New Roman"/>
                <w:sz w:val="22"/>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54" w:hRule="atLeast"/>
          <w:jc w:val="center"/>
        </w:trPr>
        <w:tc>
          <w:tcPr>
            <w:tcW w:w="424" w:type="pct"/>
            <w:vMerge w:val="continue"/>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p>
        </w:tc>
        <w:tc>
          <w:tcPr>
            <w:tcW w:w="1097" w:type="pct"/>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r>
              <w:rPr>
                <w:rFonts w:hint="eastAsia" w:hAnsi="Times New Roman" w:cs="Times New Roman"/>
                <w:b/>
                <w:bCs/>
                <w:sz w:val="22"/>
              </w:rPr>
              <w:t>小计</w:t>
            </w:r>
          </w:p>
        </w:tc>
        <w:tc>
          <w:tcPr>
            <w:tcW w:w="2136" w:type="pct"/>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b/>
                <w:bCs/>
                <w:sz w:val="22"/>
              </w:rPr>
            </w:pPr>
            <w:r>
              <w:rPr>
                <w:rFonts w:ascii="Times New Roman" w:hAnsi="Times New Roman" w:cs="Times New Roman"/>
                <w:b/>
                <w:bCs/>
                <w:sz w:val="22"/>
              </w:rPr>
              <w:t>44</w:t>
            </w:r>
            <w:r>
              <w:rPr>
                <w:rFonts w:hint="eastAsia" w:hAnsi="Times New Roman" w:cs="Times New Roman"/>
                <w:b/>
                <w:bCs/>
                <w:sz w:val="22"/>
              </w:rPr>
              <w:t>家</w:t>
            </w:r>
          </w:p>
        </w:tc>
        <w:tc>
          <w:tcPr>
            <w:tcW w:w="1342" w:type="pct"/>
            <w:shd w:val="clear" w:color="auto" w:fill="auto"/>
            <w:tcMar>
              <w:top w:w="0" w:type="dxa"/>
              <w:left w:w="108" w:type="dxa"/>
              <w:bottom w:w="0" w:type="dxa"/>
              <w:right w:w="108" w:type="dxa"/>
            </w:tcMar>
            <w:vAlign w:val="center"/>
          </w:tcPr>
          <w:p>
            <w:pPr>
              <w:widowControl/>
              <w:spacing w:line="240" w:lineRule="auto"/>
              <w:ind w:firstLine="0" w:firstLineChars="0"/>
              <w:jc w:val="center"/>
              <w:textAlignment w:val="center"/>
              <w:rPr>
                <w:rFonts w:ascii="Times New Roman" w:hAnsi="Times New Roman" w:cs="Times New Roman"/>
                <w:b/>
                <w:bCs/>
                <w:sz w:val="22"/>
              </w:rPr>
            </w:pPr>
            <w:r>
              <w:rPr>
                <w:rFonts w:ascii="Times New Roman" w:hAnsi="Times New Roman" w:cs="Times New Roman"/>
                <w:b/>
                <w:bCs/>
                <w:sz w:val="22"/>
              </w:rPr>
              <w:t>5,635.00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54" w:hRule="atLeast"/>
          <w:jc w:val="center"/>
        </w:trPr>
        <w:tc>
          <w:tcPr>
            <w:tcW w:w="424" w:type="pct"/>
            <w:vMerge w:val="restart"/>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r>
              <w:rPr>
                <w:rFonts w:hint="eastAsia" w:hAnsi="Times New Roman" w:cs="Times New Roman"/>
                <w:sz w:val="22"/>
              </w:rPr>
              <w:t>二</w:t>
            </w:r>
          </w:p>
        </w:tc>
        <w:tc>
          <w:tcPr>
            <w:tcW w:w="1097" w:type="pct"/>
            <w:vMerge w:val="restart"/>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r>
              <w:rPr>
                <w:rFonts w:ascii="Times New Roman" w:hAnsi="Times New Roman" w:cs="Times New Roman"/>
                <w:sz w:val="22"/>
              </w:rPr>
              <w:t>2023</w:t>
            </w:r>
            <w:r>
              <w:rPr>
                <w:rFonts w:hint="eastAsia" w:hAnsi="Times New Roman" w:cs="Times New Roman"/>
                <w:sz w:val="22"/>
              </w:rPr>
              <w:t>年度省级多层次资本市场建设奖补资金</w:t>
            </w:r>
          </w:p>
        </w:tc>
        <w:tc>
          <w:tcPr>
            <w:tcW w:w="2136" w:type="pct"/>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r>
              <w:rPr>
                <w:rFonts w:hint="eastAsia" w:hAnsi="Times New Roman" w:cs="Times New Roman"/>
                <w:sz w:val="22"/>
              </w:rPr>
              <w:t>上市企业</w:t>
            </w:r>
            <w:r>
              <w:rPr>
                <w:rFonts w:ascii="Times New Roman" w:hAnsi="Times New Roman" w:cs="Times New Roman"/>
                <w:sz w:val="22"/>
              </w:rPr>
              <w:t>15</w:t>
            </w:r>
            <w:r>
              <w:rPr>
                <w:rFonts w:hint="eastAsia" w:hAnsi="Times New Roman" w:cs="Times New Roman"/>
                <w:sz w:val="22"/>
              </w:rPr>
              <w:t>家</w:t>
            </w:r>
          </w:p>
        </w:tc>
        <w:tc>
          <w:tcPr>
            <w:tcW w:w="1342" w:type="pct"/>
            <w:shd w:val="clear" w:color="auto" w:fill="auto"/>
            <w:tcMar>
              <w:top w:w="0" w:type="dxa"/>
              <w:left w:w="108" w:type="dxa"/>
              <w:bottom w:w="0" w:type="dxa"/>
              <w:right w:w="108" w:type="dxa"/>
            </w:tcMar>
            <w:vAlign w:val="center"/>
          </w:tcPr>
          <w:p>
            <w:pPr>
              <w:widowControl/>
              <w:spacing w:line="240" w:lineRule="auto"/>
              <w:ind w:firstLine="0" w:firstLineChars="0"/>
              <w:jc w:val="center"/>
              <w:textAlignment w:val="center"/>
              <w:rPr>
                <w:rFonts w:ascii="Times New Roman" w:hAnsi="Times New Roman" w:cs="Times New Roman"/>
                <w:b/>
                <w:bCs/>
                <w:sz w:val="22"/>
              </w:rPr>
            </w:pPr>
            <w:r>
              <w:rPr>
                <w:rFonts w:ascii="Times New Roman" w:hAnsi="Times New Roman" w:cs="Times New Roman"/>
                <w:sz w:val="22"/>
              </w:rPr>
              <w:t>2,750.00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54" w:hRule="atLeast"/>
          <w:jc w:val="center"/>
        </w:trPr>
        <w:tc>
          <w:tcPr>
            <w:tcW w:w="424" w:type="pct"/>
            <w:vMerge w:val="continue"/>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p>
        </w:tc>
        <w:tc>
          <w:tcPr>
            <w:tcW w:w="1097" w:type="pct"/>
            <w:vMerge w:val="continue"/>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p>
        </w:tc>
        <w:tc>
          <w:tcPr>
            <w:tcW w:w="2136" w:type="pct"/>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r>
              <w:rPr>
                <w:rFonts w:hint="eastAsia" w:hAnsi="Times New Roman" w:cs="Times New Roman"/>
                <w:sz w:val="22"/>
              </w:rPr>
              <w:t>“新三板”挂牌企业</w:t>
            </w:r>
            <w:r>
              <w:rPr>
                <w:rFonts w:ascii="Times New Roman" w:hAnsi="Times New Roman" w:cs="Times New Roman"/>
                <w:sz w:val="22"/>
              </w:rPr>
              <w:t>11</w:t>
            </w:r>
            <w:r>
              <w:rPr>
                <w:rFonts w:hint="eastAsia" w:hAnsi="Times New Roman" w:cs="Times New Roman"/>
                <w:sz w:val="22"/>
              </w:rPr>
              <w:t>家</w:t>
            </w:r>
          </w:p>
        </w:tc>
        <w:tc>
          <w:tcPr>
            <w:tcW w:w="1342" w:type="pct"/>
            <w:shd w:val="clear" w:color="auto" w:fill="auto"/>
            <w:tcMar>
              <w:top w:w="0" w:type="dxa"/>
              <w:left w:w="108" w:type="dxa"/>
              <w:bottom w:w="0" w:type="dxa"/>
              <w:right w:w="108" w:type="dxa"/>
            </w:tcMar>
            <w:vAlign w:val="center"/>
          </w:tcPr>
          <w:p>
            <w:pPr>
              <w:widowControl/>
              <w:spacing w:line="240" w:lineRule="auto"/>
              <w:ind w:firstLine="0" w:firstLineChars="0"/>
              <w:jc w:val="center"/>
              <w:rPr>
                <w:rFonts w:ascii="Times New Roman" w:hAnsi="Times New Roman" w:cs="Times New Roman"/>
                <w:sz w:val="22"/>
              </w:rPr>
            </w:pPr>
            <w:r>
              <w:rPr>
                <w:rFonts w:ascii="Times New Roman" w:hAnsi="Times New Roman" w:cs="Times New Roman"/>
                <w:sz w:val="22"/>
              </w:rPr>
              <w:t>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54" w:hRule="atLeast"/>
          <w:jc w:val="center"/>
        </w:trPr>
        <w:tc>
          <w:tcPr>
            <w:tcW w:w="424" w:type="pct"/>
            <w:vMerge w:val="continue"/>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p>
        </w:tc>
        <w:tc>
          <w:tcPr>
            <w:tcW w:w="1097" w:type="pct"/>
            <w:vMerge w:val="continue"/>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p>
        </w:tc>
        <w:tc>
          <w:tcPr>
            <w:tcW w:w="2136" w:type="pct"/>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r>
              <w:rPr>
                <w:rFonts w:hint="eastAsia" w:hAnsi="Times New Roman" w:cs="Times New Roman"/>
                <w:sz w:val="22"/>
              </w:rPr>
              <w:t>区域性股权市场股改挂牌企业</w:t>
            </w:r>
            <w:r>
              <w:rPr>
                <w:rFonts w:ascii="Times New Roman" w:hAnsi="Times New Roman" w:cs="Times New Roman"/>
                <w:sz w:val="22"/>
              </w:rPr>
              <w:t>236</w:t>
            </w:r>
            <w:r>
              <w:rPr>
                <w:rFonts w:hint="eastAsia" w:hAnsi="Times New Roman" w:cs="Times New Roman"/>
                <w:sz w:val="22"/>
              </w:rPr>
              <w:t>家</w:t>
            </w:r>
          </w:p>
        </w:tc>
        <w:tc>
          <w:tcPr>
            <w:tcW w:w="1342" w:type="pct"/>
            <w:shd w:val="clear" w:color="auto" w:fill="auto"/>
            <w:tcMar>
              <w:top w:w="0" w:type="dxa"/>
              <w:left w:w="108" w:type="dxa"/>
              <w:bottom w:w="0" w:type="dxa"/>
              <w:right w:w="108" w:type="dxa"/>
            </w:tcMar>
            <w:vAlign w:val="center"/>
          </w:tcPr>
          <w:p>
            <w:pPr>
              <w:widowControl/>
              <w:spacing w:line="240" w:lineRule="auto"/>
              <w:ind w:firstLine="0" w:firstLineChars="0"/>
              <w:jc w:val="center"/>
              <w:rPr>
                <w:rFonts w:ascii="Times New Roman" w:hAnsi="Times New Roman" w:cs="Times New Roman"/>
                <w:sz w:val="22"/>
              </w:rPr>
            </w:pPr>
            <w:r>
              <w:rPr>
                <w:rFonts w:ascii="Times New Roman" w:hAnsi="Times New Roman" w:cs="Times New Roman"/>
                <w:sz w:val="22"/>
              </w:rPr>
              <w:t>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54" w:hRule="atLeast"/>
          <w:jc w:val="center"/>
        </w:trPr>
        <w:tc>
          <w:tcPr>
            <w:tcW w:w="424" w:type="pct"/>
            <w:vMerge w:val="continue"/>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p>
        </w:tc>
        <w:tc>
          <w:tcPr>
            <w:tcW w:w="1097" w:type="pct"/>
            <w:vMerge w:val="continue"/>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p>
        </w:tc>
        <w:tc>
          <w:tcPr>
            <w:tcW w:w="2136" w:type="pct"/>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r>
              <w:rPr>
                <w:rFonts w:hint="eastAsia" w:hAnsi="Times New Roman" w:cs="Times New Roman"/>
                <w:sz w:val="22"/>
              </w:rPr>
              <w:t>中小企业债券发行贴息企业</w:t>
            </w:r>
            <w:r>
              <w:rPr>
                <w:rFonts w:ascii="Times New Roman" w:hAnsi="Times New Roman" w:cs="Times New Roman"/>
                <w:sz w:val="22"/>
              </w:rPr>
              <w:t>6</w:t>
            </w:r>
            <w:r>
              <w:rPr>
                <w:rFonts w:hint="eastAsia" w:hAnsi="Times New Roman" w:cs="Times New Roman"/>
                <w:sz w:val="22"/>
              </w:rPr>
              <w:t>家</w:t>
            </w:r>
          </w:p>
        </w:tc>
        <w:tc>
          <w:tcPr>
            <w:tcW w:w="1342" w:type="pct"/>
            <w:shd w:val="clear" w:color="auto" w:fill="auto"/>
            <w:tcMar>
              <w:top w:w="0" w:type="dxa"/>
              <w:left w:w="108" w:type="dxa"/>
              <w:bottom w:w="0" w:type="dxa"/>
              <w:right w:w="108" w:type="dxa"/>
            </w:tcMar>
            <w:vAlign w:val="center"/>
          </w:tcPr>
          <w:p>
            <w:pPr>
              <w:widowControl/>
              <w:spacing w:line="240" w:lineRule="auto"/>
              <w:ind w:firstLine="0" w:firstLineChars="0"/>
              <w:jc w:val="center"/>
              <w:textAlignment w:val="center"/>
              <w:rPr>
                <w:rFonts w:ascii="Times New Roman" w:hAnsi="Times New Roman" w:cs="Times New Roman"/>
                <w:b/>
                <w:bCs/>
                <w:sz w:val="22"/>
              </w:rPr>
            </w:pPr>
            <w:r>
              <w:rPr>
                <w:rFonts w:ascii="Times New Roman" w:hAnsi="Times New Roman" w:cs="Times New Roman"/>
                <w:sz w:val="22"/>
              </w:rPr>
              <w:t>245.73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54" w:hRule="atLeast"/>
          <w:jc w:val="center"/>
        </w:trPr>
        <w:tc>
          <w:tcPr>
            <w:tcW w:w="424" w:type="pct"/>
            <w:vMerge w:val="continue"/>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p>
        </w:tc>
        <w:tc>
          <w:tcPr>
            <w:tcW w:w="1097" w:type="pct"/>
            <w:vMerge w:val="continue"/>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p>
        </w:tc>
        <w:tc>
          <w:tcPr>
            <w:tcW w:w="2136" w:type="pct"/>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r>
              <w:rPr>
                <w:rFonts w:hint="eastAsia" w:hAnsi="Times New Roman" w:cs="Times New Roman"/>
                <w:sz w:val="22"/>
              </w:rPr>
              <w:t>股权投资类企业</w:t>
            </w:r>
            <w:r>
              <w:rPr>
                <w:rFonts w:ascii="Times New Roman" w:hAnsi="Times New Roman" w:cs="Times New Roman"/>
                <w:sz w:val="22"/>
              </w:rPr>
              <w:t>10</w:t>
            </w:r>
            <w:r>
              <w:rPr>
                <w:rFonts w:hint="eastAsia" w:hAnsi="Times New Roman" w:cs="Times New Roman"/>
                <w:sz w:val="22"/>
              </w:rPr>
              <w:t>家</w:t>
            </w:r>
          </w:p>
        </w:tc>
        <w:tc>
          <w:tcPr>
            <w:tcW w:w="1342" w:type="pct"/>
            <w:shd w:val="clear" w:color="auto" w:fill="auto"/>
            <w:tcMar>
              <w:top w:w="0" w:type="dxa"/>
              <w:left w:w="108" w:type="dxa"/>
              <w:bottom w:w="0" w:type="dxa"/>
              <w:right w:w="108" w:type="dxa"/>
            </w:tcMar>
            <w:vAlign w:val="center"/>
          </w:tcPr>
          <w:p>
            <w:pPr>
              <w:widowControl/>
              <w:spacing w:line="240" w:lineRule="auto"/>
              <w:ind w:firstLine="0" w:firstLineChars="0"/>
              <w:jc w:val="center"/>
              <w:textAlignment w:val="center"/>
              <w:rPr>
                <w:rFonts w:ascii="Times New Roman" w:hAnsi="Times New Roman" w:cs="Times New Roman"/>
                <w:sz w:val="22"/>
              </w:rPr>
            </w:pPr>
            <w:r>
              <w:rPr>
                <w:rFonts w:ascii="Times New Roman" w:hAnsi="Times New Roman" w:cs="Times New Roman"/>
                <w:sz w:val="22"/>
              </w:rPr>
              <w:t>2,459.81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4" w:hRule="atLeast"/>
          <w:jc w:val="center"/>
        </w:trPr>
        <w:tc>
          <w:tcPr>
            <w:tcW w:w="424" w:type="pct"/>
            <w:vMerge w:val="continue"/>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p>
        </w:tc>
        <w:tc>
          <w:tcPr>
            <w:tcW w:w="1097" w:type="pct"/>
            <w:vMerge w:val="continue"/>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p>
        </w:tc>
        <w:tc>
          <w:tcPr>
            <w:tcW w:w="2136" w:type="pct"/>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r>
              <w:rPr>
                <w:rFonts w:hint="eastAsia" w:hAnsi="Times New Roman" w:cs="Times New Roman"/>
                <w:sz w:val="22"/>
              </w:rPr>
              <w:t>落户基金机构</w:t>
            </w:r>
            <w:r>
              <w:rPr>
                <w:rFonts w:ascii="Times New Roman" w:hAnsi="Times New Roman" w:cs="Times New Roman"/>
                <w:sz w:val="22"/>
              </w:rPr>
              <w:t>104</w:t>
            </w:r>
            <w:r>
              <w:rPr>
                <w:rFonts w:hint="eastAsia" w:hAnsi="Times New Roman" w:cs="Times New Roman"/>
                <w:sz w:val="22"/>
              </w:rPr>
              <w:t>家</w:t>
            </w:r>
          </w:p>
        </w:tc>
        <w:tc>
          <w:tcPr>
            <w:tcW w:w="1342" w:type="pct"/>
            <w:shd w:val="clear" w:color="auto" w:fill="auto"/>
            <w:tcMar>
              <w:top w:w="0" w:type="dxa"/>
              <w:left w:w="108" w:type="dxa"/>
              <w:bottom w:w="0" w:type="dxa"/>
              <w:right w:w="108" w:type="dxa"/>
            </w:tcMar>
            <w:vAlign w:val="center"/>
          </w:tcPr>
          <w:p>
            <w:pPr>
              <w:widowControl/>
              <w:spacing w:line="240" w:lineRule="auto"/>
              <w:ind w:firstLine="0" w:firstLineChars="0"/>
              <w:jc w:val="center"/>
              <w:textAlignment w:val="center"/>
              <w:rPr>
                <w:rFonts w:ascii="Times New Roman" w:hAnsi="Times New Roman" w:cs="Times New Roman"/>
                <w:sz w:val="22"/>
              </w:rPr>
            </w:pPr>
            <w:r>
              <w:rPr>
                <w:rFonts w:ascii="Times New Roman" w:hAnsi="Times New Roman" w:cs="Times New Roman"/>
                <w:sz w:val="22"/>
              </w:rPr>
              <w:t>774.90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4" w:hRule="atLeast"/>
          <w:jc w:val="center"/>
        </w:trPr>
        <w:tc>
          <w:tcPr>
            <w:tcW w:w="424" w:type="pct"/>
            <w:vMerge w:val="continue"/>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p>
        </w:tc>
        <w:tc>
          <w:tcPr>
            <w:tcW w:w="1097" w:type="pct"/>
            <w:vMerge w:val="continue"/>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p>
        </w:tc>
        <w:tc>
          <w:tcPr>
            <w:tcW w:w="2136" w:type="pct"/>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r>
              <w:rPr>
                <w:rFonts w:hint="eastAsia" w:hAnsi="Times New Roman" w:cs="Times New Roman"/>
                <w:sz w:val="22"/>
              </w:rPr>
              <w:t>区域性股权市场运营主体</w:t>
            </w:r>
            <w:r>
              <w:rPr>
                <w:rFonts w:ascii="Times New Roman" w:hAnsi="Times New Roman" w:cs="Times New Roman"/>
                <w:sz w:val="22"/>
              </w:rPr>
              <w:t>1</w:t>
            </w:r>
            <w:r>
              <w:rPr>
                <w:rFonts w:hint="eastAsia" w:hAnsi="Times New Roman" w:cs="Times New Roman"/>
                <w:sz w:val="22"/>
              </w:rPr>
              <w:t>家</w:t>
            </w:r>
          </w:p>
        </w:tc>
        <w:tc>
          <w:tcPr>
            <w:tcW w:w="1342" w:type="pct"/>
            <w:shd w:val="clear" w:color="auto" w:fill="auto"/>
            <w:tcMar>
              <w:top w:w="0" w:type="dxa"/>
              <w:left w:w="108" w:type="dxa"/>
              <w:bottom w:w="0" w:type="dxa"/>
              <w:right w:w="108" w:type="dxa"/>
            </w:tcMar>
            <w:vAlign w:val="center"/>
          </w:tcPr>
          <w:p>
            <w:pPr>
              <w:widowControl/>
              <w:spacing w:line="240" w:lineRule="auto"/>
              <w:ind w:firstLine="0" w:firstLineChars="0"/>
              <w:jc w:val="center"/>
              <w:textAlignment w:val="center"/>
              <w:rPr>
                <w:rFonts w:ascii="Times New Roman" w:hAnsi="Times New Roman" w:cs="Times New Roman"/>
                <w:sz w:val="22"/>
              </w:rPr>
            </w:pPr>
            <w:r>
              <w:rPr>
                <w:rFonts w:ascii="Times New Roman" w:hAnsi="Times New Roman" w:cs="Times New Roman"/>
                <w:sz w:val="22"/>
              </w:rPr>
              <w:t>904.00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4" w:hRule="atLeast"/>
          <w:jc w:val="center"/>
        </w:trPr>
        <w:tc>
          <w:tcPr>
            <w:tcW w:w="424" w:type="pct"/>
            <w:vMerge w:val="continue"/>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p>
        </w:tc>
        <w:tc>
          <w:tcPr>
            <w:tcW w:w="1097" w:type="pct"/>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r>
              <w:rPr>
                <w:rFonts w:hint="eastAsia" w:hAnsi="Times New Roman" w:cs="Times New Roman"/>
                <w:b/>
                <w:bCs/>
                <w:sz w:val="22"/>
              </w:rPr>
              <w:t>小计</w:t>
            </w:r>
          </w:p>
        </w:tc>
        <w:tc>
          <w:tcPr>
            <w:tcW w:w="2136" w:type="pct"/>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r>
              <w:rPr>
                <w:rFonts w:ascii="Times New Roman" w:hAnsi="Times New Roman" w:cs="Times New Roman"/>
                <w:b/>
                <w:bCs/>
                <w:sz w:val="22"/>
              </w:rPr>
              <w:t>383</w:t>
            </w:r>
            <w:r>
              <w:rPr>
                <w:rFonts w:hint="eastAsia" w:hAnsi="Times New Roman" w:cs="Times New Roman"/>
                <w:b/>
                <w:bCs/>
                <w:sz w:val="22"/>
              </w:rPr>
              <w:t>家</w:t>
            </w:r>
          </w:p>
        </w:tc>
        <w:tc>
          <w:tcPr>
            <w:tcW w:w="1342" w:type="pct"/>
            <w:shd w:val="clear" w:color="auto" w:fill="auto"/>
            <w:tcMar>
              <w:top w:w="0" w:type="dxa"/>
              <w:left w:w="108" w:type="dxa"/>
              <w:bottom w:w="0" w:type="dxa"/>
              <w:right w:w="108" w:type="dxa"/>
            </w:tcMar>
            <w:vAlign w:val="center"/>
          </w:tcPr>
          <w:p>
            <w:pPr>
              <w:widowControl/>
              <w:spacing w:line="240" w:lineRule="auto"/>
              <w:ind w:firstLine="0" w:firstLineChars="0"/>
              <w:jc w:val="center"/>
              <w:textAlignment w:val="center"/>
              <w:rPr>
                <w:rFonts w:ascii="Times New Roman" w:hAnsi="Times New Roman" w:cs="Times New Roman"/>
                <w:sz w:val="22"/>
              </w:rPr>
            </w:pPr>
            <w:r>
              <w:rPr>
                <w:rFonts w:ascii="Times New Roman" w:hAnsi="Times New Roman" w:cs="Times New Roman"/>
                <w:b/>
                <w:bCs/>
                <w:sz w:val="22"/>
              </w:rPr>
              <w:t>10,984.44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54" w:hRule="atLeast"/>
          <w:jc w:val="center"/>
        </w:trPr>
        <w:tc>
          <w:tcPr>
            <w:tcW w:w="424" w:type="pct"/>
            <w:vMerge w:val="restart"/>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r>
              <w:rPr>
                <w:rFonts w:hint="eastAsia" w:hAnsi="Times New Roman" w:cs="Times New Roman"/>
                <w:sz w:val="22"/>
              </w:rPr>
              <w:t>三</w:t>
            </w:r>
          </w:p>
        </w:tc>
        <w:tc>
          <w:tcPr>
            <w:tcW w:w="1097" w:type="pct"/>
            <w:vMerge w:val="restart"/>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r>
              <w:rPr>
                <w:rFonts w:ascii="Times New Roman" w:hAnsi="Times New Roman" w:cs="Times New Roman"/>
                <w:sz w:val="22"/>
              </w:rPr>
              <w:t>2023</w:t>
            </w:r>
            <w:r>
              <w:rPr>
                <w:rFonts w:hint="eastAsia" w:hAnsi="Times New Roman" w:cs="Times New Roman"/>
                <w:sz w:val="22"/>
              </w:rPr>
              <w:t>年度债权融资担保增信和风险补偿资金</w:t>
            </w:r>
          </w:p>
        </w:tc>
        <w:tc>
          <w:tcPr>
            <w:tcW w:w="2136" w:type="pct"/>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r>
              <w:rPr>
                <w:rFonts w:hint="eastAsia" w:hAnsi="Times New Roman" w:cs="Times New Roman"/>
                <w:sz w:val="22"/>
              </w:rPr>
              <w:t>融资担保风险补偿资金与保费补贴企业</w:t>
            </w:r>
            <w:r>
              <w:rPr>
                <w:rFonts w:ascii="Times New Roman" w:hAnsi="Times New Roman" w:cs="Times New Roman"/>
                <w:sz w:val="22"/>
              </w:rPr>
              <w:t>60</w:t>
            </w:r>
            <w:r>
              <w:rPr>
                <w:rFonts w:hint="eastAsia" w:hAnsi="Times New Roman" w:cs="Times New Roman"/>
                <w:sz w:val="22"/>
              </w:rPr>
              <w:t>家</w:t>
            </w:r>
          </w:p>
        </w:tc>
        <w:tc>
          <w:tcPr>
            <w:tcW w:w="1342" w:type="pct"/>
            <w:shd w:val="clear" w:color="auto" w:fill="auto"/>
            <w:tcMar>
              <w:top w:w="0" w:type="dxa"/>
              <w:left w:w="108" w:type="dxa"/>
              <w:bottom w:w="0" w:type="dxa"/>
              <w:right w:w="108" w:type="dxa"/>
            </w:tcMar>
            <w:vAlign w:val="center"/>
          </w:tcPr>
          <w:p>
            <w:pPr>
              <w:widowControl/>
              <w:spacing w:line="240" w:lineRule="auto"/>
              <w:ind w:firstLine="0" w:firstLineChars="0"/>
              <w:jc w:val="center"/>
              <w:textAlignment w:val="bottom"/>
              <w:rPr>
                <w:rFonts w:ascii="Times New Roman" w:hAnsi="Times New Roman" w:cs="Times New Roman"/>
                <w:sz w:val="22"/>
              </w:rPr>
            </w:pPr>
            <w:r>
              <w:rPr>
                <w:rFonts w:ascii="Times New Roman" w:hAnsi="Times New Roman" w:cs="Times New Roman"/>
                <w:sz w:val="22"/>
              </w:rPr>
              <w:t>23,854.52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54" w:hRule="atLeast"/>
          <w:jc w:val="center"/>
        </w:trPr>
        <w:tc>
          <w:tcPr>
            <w:tcW w:w="424" w:type="pct"/>
            <w:vMerge w:val="continue"/>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p>
        </w:tc>
        <w:tc>
          <w:tcPr>
            <w:tcW w:w="1097" w:type="pct"/>
            <w:vMerge w:val="continue"/>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p>
        </w:tc>
        <w:tc>
          <w:tcPr>
            <w:tcW w:w="2136" w:type="pct"/>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r>
              <w:rPr>
                <w:rFonts w:hint="eastAsia" w:hAnsi="Times New Roman" w:cs="Times New Roman"/>
                <w:sz w:val="22"/>
              </w:rPr>
              <w:t>银行机构民营和小微企业风险补偿企业</w:t>
            </w:r>
            <w:r>
              <w:rPr>
                <w:rFonts w:ascii="Times New Roman" w:hAnsi="Times New Roman" w:cs="Times New Roman"/>
                <w:sz w:val="22"/>
              </w:rPr>
              <w:t>18</w:t>
            </w:r>
            <w:r>
              <w:rPr>
                <w:rFonts w:hint="eastAsia" w:hAnsi="Times New Roman" w:cs="Times New Roman"/>
                <w:sz w:val="22"/>
              </w:rPr>
              <w:t>家</w:t>
            </w:r>
          </w:p>
        </w:tc>
        <w:tc>
          <w:tcPr>
            <w:tcW w:w="1342" w:type="pct"/>
            <w:shd w:val="clear" w:color="auto" w:fill="auto"/>
            <w:tcMar>
              <w:top w:w="0" w:type="dxa"/>
              <w:left w:w="108" w:type="dxa"/>
              <w:bottom w:w="0" w:type="dxa"/>
              <w:right w:w="108" w:type="dxa"/>
            </w:tcMar>
            <w:vAlign w:val="center"/>
          </w:tcPr>
          <w:p>
            <w:pPr>
              <w:widowControl/>
              <w:spacing w:line="240" w:lineRule="auto"/>
              <w:ind w:firstLine="0" w:firstLineChars="0"/>
              <w:jc w:val="center"/>
              <w:textAlignment w:val="bottom"/>
              <w:rPr>
                <w:rFonts w:ascii="Times New Roman" w:hAnsi="Times New Roman" w:cs="Times New Roman"/>
                <w:sz w:val="22"/>
              </w:rPr>
            </w:pPr>
            <w:r>
              <w:rPr>
                <w:rFonts w:ascii="Times New Roman" w:hAnsi="Times New Roman" w:cs="Times New Roman"/>
                <w:sz w:val="22"/>
              </w:rPr>
              <w:t>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54" w:hRule="atLeast"/>
          <w:jc w:val="center"/>
        </w:trPr>
        <w:tc>
          <w:tcPr>
            <w:tcW w:w="424" w:type="pct"/>
            <w:vMerge w:val="continue"/>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p>
        </w:tc>
        <w:tc>
          <w:tcPr>
            <w:tcW w:w="1097" w:type="pct"/>
            <w:vMerge w:val="continue"/>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p>
        </w:tc>
        <w:tc>
          <w:tcPr>
            <w:tcW w:w="2136" w:type="pct"/>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r>
              <w:rPr>
                <w:rFonts w:hint="eastAsia" w:hAnsi="Times New Roman" w:cs="Times New Roman"/>
                <w:sz w:val="22"/>
              </w:rPr>
              <w:t>环境权益抵质押融资风险补偿市州政府</w:t>
            </w:r>
            <w:r>
              <w:rPr>
                <w:rFonts w:ascii="Times New Roman" w:hAnsi="Times New Roman" w:cs="Times New Roman"/>
                <w:sz w:val="22"/>
              </w:rPr>
              <w:t>3</w:t>
            </w:r>
            <w:r>
              <w:rPr>
                <w:rFonts w:hint="eastAsia" w:hAnsi="Times New Roman" w:cs="Times New Roman"/>
                <w:sz w:val="22"/>
              </w:rPr>
              <w:t>家</w:t>
            </w:r>
          </w:p>
        </w:tc>
        <w:tc>
          <w:tcPr>
            <w:tcW w:w="1342" w:type="pct"/>
            <w:shd w:val="clear" w:color="auto" w:fill="auto"/>
            <w:tcMar>
              <w:top w:w="0" w:type="dxa"/>
              <w:left w:w="108" w:type="dxa"/>
              <w:bottom w:w="0" w:type="dxa"/>
              <w:right w:w="108" w:type="dxa"/>
            </w:tcMar>
            <w:vAlign w:val="center"/>
          </w:tcPr>
          <w:p>
            <w:pPr>
              <w:widowControl/>
              <w:spacing w:line="240" w:lineRule="auto"/>
              <w:ind w:firstLine="0" w:firstLineChars="0"/>
              <w:jc w:val="center"/>
              <w:textAlignment w:val="bottom"/>
              <w:rPr>
                <w:rFonts w:ascii="Times New Roman" w:hAnsi="Times New Roman" w:cs="Times New Roman"/>
                <w:sz w:val="22"/>
              </w:rPr>
            </w:pPr>
            <w:r>
              <w:rPr>
                <w:rFonts w:ascii="Times New Roman" w:hAnsi="Times New Roman" w:cs="Times New Roman"/>
                <w:sz w:val="22"/>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54" w:hRule="atLeast"/>
          <w:jc w:val="center"/>
        </w:trPr>
        <w:tc>
          <w:tcPr>
            <w:tcW w:w="424" w:type="pct"/>
            <w:vMerge w:val="continue"/>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p>
        </w:tc>
        <w:tc>
          <w:tcPr>
            <w:tcW w:w="1097" w:type="pct"/>
            <w:vMerge w:val="continue"/>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p>
        </w:tc>
        <w:tc>
          <w:tcPr>
            <w:tcW w:w="2136" w:type="pct"/>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r>
              <w:rPr>
                <w:rFonts w:hint="eastAsia" w:hAnsi="Times New Roman" w:cs="Times New Roman"/>
                <w:sz w:val="22"/>
              </w:rPr>
              <w:t>小额贷款公司风险补偿企业</w:t>
            </w:r>
            <w:r>
              <w:rPr>
                <w:rFonts w:ascii="Times New Roman" w:hAnsi="Times New Roman" w:cs="Times New Roman"/>
                <w:sz w:val="22"/>
              </w:rPr>
              <w:t>19</w:t>
            </w:r>
            <w:r>
              <w:rPr>
                <w:rFonts w:hint="eastAsia" w:hAnsi="Times New Roman" w:cs="Times New Roman"/>
                <w:sz w:val="22"/>
              </w:rPr>
              <w:t>家</w:t>
            </w:r>
          </w:p>
        </w:tc>
        <w:tc>
          <w:tcPr>
            <w:tcW w:w="1342" w:type="pct"/>
            <w:shd w:val="clear" w:color="auto" w:fill="auto"/>
            <w:tcMar>
              <w:top w:w="0" w:type="dxa"/>
              <w:left w:w="108" w:type="dxa"/>
              <w:bottom w:w="0" w:type="dxa"/>
              <w:right w:w="108" w:type="dxa"/>
            </w:tcMar>
            <w:vAlign w:val="center"/>
          </w:tcPr>
          <w:p>
            <w:pPr>
              <w:widowControl/>
              <w:spacing w:line="240" w:lineRule="auto"/>
              <w:ind w:firstLine="0" w:firstLineChars="0"/>
              <w:jc w:val="center"/>
              <w:rPr>
                <w:rFonts w:ascii="Times New Roman" w:hAnsi="Times New Roman" w:cs="Times New Roman"/>
                <w:sz w:val="22"/>
              </w:rPr>
            </w:pPr>
            <w:r>
              <w:rPr>
                <w:rFonts w:ascii="Times New Roman" w:hAnsi="Times New Roman" w:cs="Times New Roman"/>
                <w:sz w:val="22"/>
              </w:rPr>
              <w:t>1,020.00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54" w:hRule="atLeast"/>
          <w:jc w:val="center"/>
        </w:trPr>
        <w:tc>
          <w:tcPr>
            <w:tcW w:w="424" w:type="pct"/>
            <w:vMerge w:val="continue"/>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p>
        </w:tc>
        <w:tc>
          <w:tcPr>
            <w:tcW w:w="1097" w:type="pct"/>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sz w:val="22"/>
              </w:rPr>
            </w:pPr>
            <w:r>
              <w:rPr>
                <w:rFonts w:hint="eastAsia" w:hAnsi="Times New Roman" w:cs="Times New Roman"/>
                <w:b/>
                <w:bCs/>
                <w:sz w:val="22"/>
              </w:rPr>
              <w:t>小计</w:t>
            </w:r>
          </w:p>
        </w:tc>
        <w:tc>
          <w:tcPr>
            <w:tcW w:w="2136" w:type="pct"/>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b/>
                <w:bCs/>
                <w:sz w:val="22"/>
              </w:rPr>
            </w:pPr>
            <w:r>
              <w:rPr>
                <w:rFonts w:ascii="Times New Roman" w:hAnsi="Times New Roman" w:cs="Times New Roman"/>
                <w:b/>
                <w:bCs/>
                <w:sz w:val="22"/>
              </w:rPr>
              <w:t>100</w:t>
            </w:r>
            <w:r>
              <w:rPr>
                <w:rFonts w:hint="eastAsia" w:hAnsi="Times New Roman" w:cs="Times New Roman"/>
                <w:b/>
                <w:bCs/>
                <w:sz w:val="22"/>
              </w:rPr>
              <w:t>家</w:t>
            </w:r>
          </w:p>
        </w:tc>
        <w:tc>
          <w:tcPr>
            <w:tcW w:w="1342" w:type="pct"/>
            <w:shd w:val="clear" w:color="auto" w:fill="auto"/>
            <w:tcMar>
              <w:top w:w="0" w:type="dxa"/>
              <w:left w:w="108" w:type="dxa"/>
              <w:bottom w:w="0" w:type="dxa"/>
              <w:right w:w="108" w:type="dxa"/>
            </w:tcMar>
            <w:vAlign w:val="center"/>
          </w:tcPr>
          <w:p>
            <w:pPr>
              <w:widowControl/>
              <w:spacing w:line="240" w:lineRule="auto"/>
              <w:ind w:firstLine="0" w:firstLineChars="0"/>
              <w:jc w:val="center"/>
              <w:rPr>
                <w:rFonts w:ascii="Times New Roman" w:hAnsi="Times New Roman" w:cs="Times New Roman"/>
                <w:sz w:val="22"/>
              </w:rPr>
            </w:pPr>
            <w:r>
              <w:rPr>
                <w:rFonts w:ascii="Times New Roman" w:hAnsi="Times New Roman" w:cs="Times New Roman"/>
                <w:b/>
                <w:bCs/>
                <w:sz w:val="22"/>
              </w:rPr>
              <w:t>34,374.52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54" w:hRule="atLeast"/>
          <w:jc w:val="center"/>
        </w:trPr>
        <w:tc>
          <w:tcPr>
            <w:tcW w:w="1522" w:type="pct"/>
            <w:gridSpan w:val="2"/>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b/>
                <w:bCs/>
                <w:sz w:val="22"/>
              </w:rPr>
            </w:pPr>
            <w:r>
              <w:rPr>
                <w:rFonts w:hint="eastAsia" w:hAnsi="Times New Roman" w:cs="Times New Roman"/>
                <w:b/>
                <w:bCs/>
                <w:sz w:val="22"/>
              </w:rPr>
              <w:t>合计</w:t>
            </w:r>
          </w:p>
        </w:tc>
        <w:tc>
          <w:tcPr>
            <w:tcW w:w="2136" w:type="pct"/>
            <w:shd w:val="clear" w:color="auto" w:fill="auto"/>
            <w:tcMar>
              <w:top w:w="0" w:type="dxa"/>
              <w:left w:w="108" w:type="dxa"/>
              <w:bottom w:w="0" w:type="dxa"/>
              <w:right w:w="108" w:type="dxa"/>
            </w:tcMar>
            <w:vAlign w:val="center"/>
          </w:tcPr>
          <w:p>
            <w:pPr>
              <w:widowControl/>
              <w:spacing w:line="240" w:lineRule="auto"/>
              <w:ind w:firstLine="0" w:firstLineChars="0"/>
              <w:jc w:val="center"/>
              <w:rPr>
                <w:rFonts w:hAnsi="Times New Roman" w:cs="Times New Roman"/>
                <w:b/>
                <w:bCs/>
                <w:sz w:val="22"/>
              </w:rPr>
            </w:pPr>
            <w:r>
              <w:rPr>
                <w:rFonts w:ascii="Times New Roman" w:hAnsi="Times New Roman" w:cs="Times New Roman"/>
                <w:b/>
                <w:bCs/>
                <w:sz w:val="22"/>
              </w:rPr>
              <w:t>527</w:t>
            </w:r>
            <w:r>
              <w:rPr>
                <w:rFonts w:hint="eastAsia" w:hAnsi="Times New Roman" w:cs="Times New Roman"/>
                <w:b/>
                <w:bCs/>
                <w:sz w:val="22"/>
              </w:rPr>
              <w:t>家</w:t>
            </w:r>
          </w:p>
        </w:tc>
        <w:tc>
          <w:tcPr>
            <w:tcW w:w="1342" w:type="pct"/>
            <w:shd w:val="clear" w:color="auto" w:fill="auto"/>
            <w:tcMar>
              <w:top w:w="0" w:type="dxa"/>
              <w:left w:w="108" w:type="dxa"/>
              <w:bottom w:w="0" w:type="dxa"/>
              <w:right w:w="108" w:type="dxa"/>
            </w:tcMar>
            <w:vAlign w:val="center"/>
          </w:tcPr>
          <w:p>
            <w:pPr>
              <w:widowControl/>
              <w:spacing w:line="240" w:lineRule="auto"/>
              <w:ind w:firstLine="0" w:firstLineChars="0"/>
              <w:jc w:val="center"/>
              <w:textAlignment w:val="center"/>
              <w:rPr>
                <w:rFonts w:ascii="Times New Roman" w:hAnsi="Times New Roman" w:cs="Times New Roman"/>
                <w:b/>
                <w:bCs/>
                <w:sz w:val="24"/>
                <w:szCs w:val="24"/>
                <w:highlight w:val="yellow"/>
              </w:rPr>
            </w:pPr>
            <w:r>
              <w:rPr>
                <w:rFonts w:ascii="Times New Roman" w:hAnsi="Times New Roman" w:cs="Times New Roman"/>
                <w:b/>
                <w:bCs/>
                <w:sz w:val="22"/>
              </w:rPr>
              <w:t>50,993.96</w:t>
            </w:r>
          </w:p>
        </w:tc>
      </w:tr>
    </w:tbl>
    <w:p>
      <w:pPr>
        <w:pStyle w:val="4"/>
        <w:ind w:firstLine="643"/>
        <w:rPr>
          <w:rFonts w:ascii="Times New Roman" w:hAnsi="Times New Roman"/>
          <w:bCs w:val="0"/>
        </w:rPr>
      </w:pPr>
      <w:bookmarkStart w:id="16" w:name="_Toc166600414"/>
      <w:bookmarkStart w:id="17" w:name="_Toc168059554"/>
      <w:bookmarkStart w:id="18" w:name="_Toc72336229"/>
      <w:bookmarkStart w:id="19" w:name="_Toc23853"/>
      <w:bookmarkStart w:id="20" w:name="_Toc16921"/>
      <w:r>
        <w:rPr>
          <w:rFonts w:ascii="Times New Roman" w:hAnsi="Times New Roman"/>
          <w:bCs w:val="0"/>
        </w:rPr>
        <w:t>（二）项目管理</w:t>
      </w:r>
      <w:bookmarkEnd w:id="16"/>
      <w:bookmarkEnd w:id="17"/>
      <w:bookmarkEnd w:id="18"/>
      <w:bookmarkEnd w:id="19"/>
      <w:bookmarkEnd w:id="20"/>
    </w:p>
    <w:p>
      <w:pPr>
        <w:ind w:firstLine="640"/>
        <w:rPr>
          <w:rFonts w:hAnsi="Times New Roman" w:cs="Times New Roman"/>
        </w:rPr>
      </w:pPr>
      <w:r>
        <w:rPr>
          <w:rFonts w:hint="eastAsia" w:hAnsi="Times New Roman" w:cs="Times New Roman"/>
          <w:szCs w:val="32"/>
        </w:rPr>
        <w:t>省委金融办</w:t>
      </w:r>
      <w:r>
        <w:rPr>
          <w:rFonts w:hint="eastAsia" w:hAnsi="Times New Roman" w:cs="Times New Roman"/>
        </w:rPr>
        <w:t>在省级金融发展专项资金业务中主要负责资金申报、资料审核、资金奖补方案（草案）提出、绩效指标（目标）设置，并会同省财政厅对项目进行必要的跟踪管理和项目考核评价。</w:t>
      </w:r>
    </w:p>
    <w:p>
      <w:pPr>
        <w:ind w:firstLine="640"/>
        <w:rPr>
          <w:rFonts w:hAnsi="Times New Roman" w:cs="Times New Roman"/>
        </w:rPr>
      </w:pPr>
      <w:r>
        <w:rPr>
          <w:rFonts w:hint="eastAsia" w:hAnsi="Times New Roman" w:cs="Times New Roman"/>
        </w:rPr>
        <w:t>市州、区县级财政局、金融办及地方政府对所属区域内的省级金融发展专项资金预算支出负有组织、监督实施和引导管理的责任，具体工作包括组织推动项目申报、初审申报资料、及时转拨资金、监管项目实施和资金合规使用、组织项目验收评价。</w:t>
      </w:r>
    </w:p>
    <w:p>
      <w:pPr>
        <w:ind w:firstLine="640"/>
        <w:rPr>
          <w:rFonts w:hAnsi="Times New Roman" w:cs="Times New Roman"/>
        </w:rPr>
      </w:pPr>
      <w:r>
        <w:rPr>
          <w:rFonts w:hint="eastAsia" w:hAnsi="Times New Roman" w:cs="Times New Roman"/>
          <w:szCs w:val="32"/>
        </w:rPr>
        <w:t>省委金融办</w:t>
      </w:r>
      <w:r>
        <w:rPr>
          <w:rFonts w:hint="eastAsia" w:hAnsi="Times New Roman" w:cs="Times New Roman"/>
        </w:rPr>
        <w:t>按照《湖南省金融发展专项资金管理办法》的规定牵头负责对各个项目的组织和管理工作，主要开展了组织项目单位资金申报、资料审核、资金分配、信息公示等工作。</w:t>
      </w:r>
      <w:r>
        <w:rPr>
          <w:rFonts w:hint="eastAsia" w:ascii="Times New Roman" w:hAnsi="Times New Roman" w:cs="Times New Roman"/>
        </w:rPr>
        <w:t>2023</w:t>
      </w:r>
      <w:r>
        <w:rPr>
          <w:rFonts w:hint="eastAsia" w:hAnsi="Times New Roman" w:cs="Times New Roman"/>
        </w:rPr>
        <w:t>年</w:t>
      </w:r>
      <w:r>
        <w:rPr>
          <w:rFonts w:hint="eastAsia" w:ascii="Times New Roman" w:hAnsi="Times New Roman" w:cs="Times New Roman"/>
        </w:rPr>
        <w:t>4</w:t>
      </w:r>
      <w:r>
        <w:rPr>
          <w:rFonts w:hint="eastAsia" w:hAnsi="Times New Roman" w:cs="Times New Roman"/>
        </w:rPr>
        <w:t>月，</w:t>
      </w:r>
      <w:r>
        <w:rPr>
          <w:rFonts w:hint="eastAsia" w:hAnsi="Times New Roman" w:cs="Times New Roman"/>
          <w:szCs w:val="32"/>
        </w:rPr>
        <w:t>我办</w:t>
      </w:r>
      <w:r>
        <w:rPr>
          <w:rFonts w:hint="eastAsia" w:hAnsi="Times New Roman" w:cs="Times New Roman"/>
        </w:rPr>
        <w:t>会同省财政厅印发了《关于做好</w:t>
      </w:r>
      <w:r>
        <w:rPr>
          <w:rFonts w:hint="eastAsia" w:ascii="Times New Roman" w:hAnsi="Times New Roman" w:cs="Times New Roman"/>
        </w:rPr>
        <w:t>2023</w:t>
      </w:r>
      <w:r>
        <w:rPr>
          <w:rFonts w:hint="eastAsia" w:hAnsi="Times New Roman" w:cs="Times New Roman"/>
        </w:rPr>
        <w:t>年度省级金融发展专项资金申报工作的通知》（湘金监发〔</w:t>
      </w:r>
      <w:r>
        <w:rPr>
          <w:rFonts w:hint="eastAsia" w:ascii="Times New Roman" w:hAnsi="Times New Roman" w:cs="Times New Roman"/>
        </w:rPr>
        <w:t>2023</w:t>
      </w:r>
      <w:r>
        <w:rPr>
          <w:rFonts w:hint="eastAsia" w:hAnsi="Times New Roman" w:cs="Times New Roman"/>
        </w:rPr>
        <w:t>〕</w:t>
      </w:r>
      <w:r>
        <w:rPr>
          <w:rFonts w:hint="eastAsia" w:ascii="Times New Roman" w:hAnsi="Times New Roman" w:cs="Times New Roman"/>
        </w:rPr>
        <w:t>26</w:t>
      </w:r>
      <w:r>
        <w:rPr>
          <w:rFonts w:hint="eastAsia" w:hAnsi="Times New Roman" w:cs="Times New Roman"/>
        </w:rPr>
        <w:t>号），明确了“完善金融服务体系奖励资金”、“多层次资本市场建设奖补资金”、“债权融资担保增信和风险补偿资金”</w:t>
      </w:r>
      <w:r>
        <w:rPr>
          <w:rFonts w:hint="eastAsia" w:ascii="Times New Roman" w:hAnsi="Times New Roman" w:cs="Times New Roman"/>
        </w:rPr>
        <w:t>3</w:t>
      </w:r>
      <w:r>
        <w:rPr>
          <w:rFonts w:hint="eastAsia" w:hAnsi="Times New Roman" w:cs="Times New Roman"/>
        </w:rPr>
        <w:t>个支出方向的资金申报要求，并严格按照专项资金管理办法对申报项目进行审核，提出了专项资金奖补分配方案（草案），报送省财政厅金融处，并按要求进行公示。</w:t>
      </w:r>
    </w:p>
    <w:p>
      <w:pPr>
        <w:pStyle w:val="4"/>
        <w:ind w:firstLine="643"/>
        <w:rPr>
          <w:rFonts w:ascii="Times New Roman" w:hAnsi="Times New Roman"/>
          <w:bCs w:val="0"/>
        </w:rPr>
      </w:pPr>
      <w:bookmarkStart w:id="21" w:name="_Toc166600415"/>
      <w:bookmarkStart w:id="22" w:name="_Toc168059555"/>
      <w:bookmarkStart w:id="23" w:name="_Toc8198"/>
      <w:bookmarkStart w:id="24" w:name="_Toc17398"/>
      <w:bookmarkStart w:id="25" w:name="_Toc72336230"/>
      <w:r>
        <w:rPr>
          <w:rFonts w:ascii="Times New Roman" w:hAnsi="Times New Roman"/>
          <w:bCs w:val="0"/>
        </w:rPr>
        <w:t>（三）项目绩效目标</w:t>
      </w:r>
      <w:bookmarkEnd w:id="21"/>
      <w:bookmarkEnd w:id="22"/>
      <w:bookmarkEnd w:id="23"/>
      <w:bookmarkEnd w:id="24"/>
      <w:bookmarkEnd w:id="25"/>
    </w:p>
    <w:p>
      <w:pPr>
        <w:ind w:firstLine="643"/>
        <w:rPr>
          <w:rFonts w:hAnsi="Times New Roman" w:cs="Times New Roman"/>
          <w:b/>
          <w:bCs/>
        </w:rPr>
      </w:pPr>
      <w:r>
        <w:rPr>
          <w:rFonts w:hint="eastAsia" w:ascii="Times New Roman" w:hAnsi="Times New Roman" w:cs="Times New Roman"/>
          <w:b/>
          <w:bCs/>
        </w:rPr>
        <w:t>1.</w:t>
      </w:r>
      <w:r>
        <w:rPr>
          <w:rFonts w:hint="eastAsia" w:hAnsi="Times New Roman" w:cs="Times New Roman"/>
          <w:b/>
          <w:bCs/>
        </w:rPr>
        <w:t>项目总体绩效目标</w:t>
      </w:r>
    </w:p>
    <w:p>
      <w:pPr>
        <w:pStyle w:val="2"/>
        <w:ind w:firstLine="640"/>
        <w:rPr>
          <w:rFonts w:hAnsi="Times New Roman" w:cs="Times New Roman"/>
          <w:bCs/>
        </w:rPr>
      </w:pPr>
      <w:r>
        <w:rPr>
          <w:rFonts w:hint="eastAsia" w:hAnsi="Times New Roman" w:cs="Times New Roman"/>
        </w:rPr>
        <w:t>着力推进金融服务“三高四新”、深化金融改革创新、防范化解重大金融风险，强化地方金融监管，促进全省金融业健康发展。鼓励金融监管部门、金融平台、各类金融机构和地方金融组织加快完善产业金融服务体系，引导金融机构及社会资金支持我省金融产业和实体经济发展；扩宽直接融资渠道，加快推进企业上市，促进上市公司健康发展，形成鼓励企业上市的良好氛围，激励更多企业依法依规利用资本市场加速发展；切实缓解我省中小微企业融资难、融资贵问题，推动融资担保体系支农支小支新业务发展，优化金融业发展环境，促进规范健康发展。</w:t>
      </w:r>
    </w:p>
    <w:p>
      <w:pPr>
        <w:ind w:firstLine="643"/>
        <w:rPr>
          <w:rFonts w:hAnsi="Times New Roman" w:cs="Times New Roman"/>
          <w:b/>
          <w:bCs/>
        </w:rPr>
      </w:pPr>
      <w:r>
        <w:rPr>
          <w:rFonts w:hint="eastAsia" w:ascii="Times New Roman" w:hAnsi="Times New Roman" w:cs="Times New Roman"/>
          <w:b/>
          <w:bCs/>
        </w:rPr>
        <w:t>2.</w:t>
      </w:r>
      <w:r>
        <w:rPr>
          <w:rFonts w:hint="eastAsia" w:hAnsi="Times New Roman" w:cs="Times New Roman"/>
          <w:b/>
          <w:bCs/>
        </w:rPr>
        <w:t>项目具体绩效目标</w:t>
      </w:r>
    </w:p>
    <w:p>
      <w:pPr>
        <w:ind w:firstLine="643"/>
        <w:rPr>
          <w:rFonts w:hAnsi="Times New Roman" w:cs="Times New Roman"/>
        </w:rPr>
      </w:pPr>
      <w:r>
        <w:rPr>
          <w:rFonts w:hint="eastAsia" w:hAnsi="Times New Roman" w:cs="Times New Roman"/>
          <w:b/>
          <w:bCs/>
        </w:rPr>
        <w:t>完善金融服务体系奖励资金支出方向：</w:t>
      </w:r>
      <w:r>
        <w:rPr>
          <w:rFonts w:hint="eastAsia" w:hAnsi="Times New Roman" w:cs="Times New Roman"/>
        </w:rPr>
        <w:t>鼓励金融监管部门、金融平台、各类金融机构和地方金融组织加快完善产业金融服务体系，优化金融服务环境，弥补金融短板，引导金融机构及社会资金支持我省金融产业和实体经济发展。</w:t>
      </w:r>
    </w:p>
    <w:p>
      <w:pPr>
        <w:ind w:firstLine="643"/>
        <w:rPr>
          <w:rFonts w:hAnsi="Times New Roman" w:cs="Times New Roman"/>
        </w:rPr>
      </w:pPr>
      <w:r>
        <w:rPr>
          <w:rFonts w:hint="eastAsia" w:hAnsi="Times New Roman" w:cs="Times New Roman"/>
          <w:b/>
          <w:bCs/>
        </w:rPr>
        <w:t>多层次资本市场建设奖补资金支出方向：</w:t>
      </w:r>
      <w:r>
        <w:rPr>
          <w:rFonts w:hint="eastAsia" w:hAnsi="Times New Roman" w:cs="Times New Roman"/>
        </w:rPr>
        <w:t>全省多层次资本市场发展水平持续提升，扩宽直接融资渠道，加快推进企业上市，促进上市公司健康发展，形成鼓励企业上市的良好氛围，激励更多企业依法依规利用资本市场加速发展。</w:t>
      </w:r>
    </w:p>
    <w:p>
      <w:pPr>
        <w:ind w:firstLine="643"/>
        <w:rPr>
          <w:rFonts w:hAnsi="Times New Roman" w:cs="Times New Roman"/>
          <w:szCs w:val="32"/>
        </w:rPr>
      </w:pPr>
      <w:r>
        <w:rPr>
          <w:rFonts w:hint="eastAsia" w:hAnsi="Times New Roman" w:cs="Times New Roman"/>
          <w:b/>
          <w:bCs/>
        </w:rPr>
        <w:t>债权融资担保增信和风险补偿资金支出方向：</w:t>
      </w:r>
      <w:r>
        <w:rPr>
          <w:rFonts w:hint="eastAsia" w:hAnsi="Times New Roman" w:cs="Times New Roman"/>
        </w:rPr>
        <w:t>引导</w:t>
      </w:r>
      <w:r>
        <w:rPr>
          <w:rFonts w:hint="eastAsia" w:hAnsi="Times New Roman" w:cs="Times New Roman"/>
          <w:szCs w:val="32"/>
        </w:rPr>
        <w:t>银行机构加大对小微企业首贷、信用贷或低成本贷款的投放力度，促进小微企业融资环境不断改善，贷款投放进一步实现“量增、面扩、价降”；发挥政府性融资担保体系支持小微企业、“三农”和战略性新兴产业的积极作用，落实风险分担和代偿补偿机制，提升服务实体经济能力；优化金融业发展环境，鼓励开展专业化、特色化经营，提高风险管控水平，促进规范健康发展。</w:t>
      </w:r>
    </w:p>
    <w:p>
      <w:pPr>
        <w:ind w:firstLine="640"/>
        <w:rPr>
          <w:rFonts w:hAnsi="Times New Roman" w:cs="Times New Roman"/>
          <w:szCs w:val="32"/>
        </w:rPr>
      </w:pPr>
      <w:r>
        <w:rPr>
          <w:rFonts w:hint="eastAsia" w:hAnsi="Times New Roman" w:cs="Times New Roman"/>
          <w:szCs w:val="32"/>
        </w:rPr>
        <w:t>截至</w:t>
      </w:r>
      <w:r>
        <w:rPr>
          <w:rFonts w:hint="eastAsia" w:ascii="Times New Roman" w:hAnsi="Times New Roman" w:cs="Times New Roman"/>
          <w:szCs w:val="32"/>
        </w:rPr>
        <w:t>2023</w:t>
      </w:r>
      <w:r>
        <w:rPr>
          <w:rFonts w:hint="eastAsia" w:hAnsi="Times New Roman" w:cs="Times New Roman"/>
          <w:szCs w:val="32"/>
        </w:rPr>
        <w:t>年</w:t>
      </w:r>
      <w:r>
        <w:rPr>
          <w:rFonts w:hint="eastAsia" w:ascii="Times New Roman" w:hAnsi="Times New Roman" w:cs="Times New Roman"/>
          <w:szCs w:val="32"/>
        </w:rPr>
        <w:t>12</w:t>
      </w:r>
      <w:r>
        <w:rPr>
          <w:rFonts w:hint="eastAsia" w:hAnsi="Times New Roman" w:cs="Times New Roman"/>
          <w:szCs w:val="32"/>
        </w:rPr>
        <w:t>月</w:t>
      </w:r>
      <w:r>
        <w:rPr>
          <w:rFonts w:hint="eastAsia" w:ascii="Times New Roman" w:hAnsi="Times New Roman" w:cs="Times New Roman"/>
          <w:szCs w:val="32"/>
        </w:rPr>
        <w:t>31</w:t>
      </w:r>
      <w:r>
        <w:rPr>
          <w:rFonts w:hint="eastAsia" w:hAnsi="Times New Roman" w:cs="Times New Roman"/>
          <w:szCs w:val="32"/>
        </w:rPr>
        <w:t>日，</w:t>
      </w:r>
      <w:r>
        <w:rPr>
          <w:rFonts w:hint="eastAsia" w:ascii="Times New Roman" w:hAnsi="Times New Roman" w:cs="Times New Roman"/>
          <w:szCs w:val="32"/>
        </w:rPr>
        <w:t>2023</w:t>
      </w:r>
      <w:r>
        <w:rPr>
          <w:rFonts w:hint="eastAsia" w:hAnsi="Times New Roman" w:cs="Times New Roman"/>
          <w:szCs w:val="32"/>
        </w:rPr>
        <w:t>年度省级金融发展专项资金绩效目标已完成，具体完成情况详见本报告“四、专项资金主要绩效”。</w:t>
      </w:r>
    </w:p>
    <w:p>
      <w:pPr>
        <w:pStyle w:val="3"/>
        <w:keepNext w:val="0"/>
        <w:keepLines w:val="0"/>
        <w:ind w:firstLine="640"/>
        <w:rPr>
          <w:rFonts w:ascii="Times New Roman" w:hAnsi="Times New Roman" w:cs="Times New Roman"/>
          <w:b w:val="0"/>
        </w:rPr>
      </w:pPr>
      <w:bookmarkStart w:id="26" w:name="_Toc71847257"/>
      <w:bookmarkStart w:id="27" w:name="_Toc18677"/>
      <w:bookmarkStart w:id="28" w:name="_Toc19087"/>
      <w:bookmarkStart w:id="29" w:name="_Toc72336231"/>
      <w:bookmarkStart w:id="30" w:name="_Toc166600416"/>
      <w:bookmarkStart w:id="31" w:name="_Toc168059556"/>
      <w:r>
        <w:rPr>
          <w:rFonts w:ascii="Times New Roman" w:hAnsi="Times New Roman" w:cs="Times New Roman"/>
          <w:b w:val="0"/>
        </w:rPr>
        <w:t>二、绩效评价工作开展情况</w:t>
      </w:r>
      <w:bookmarkEnd w:id="26"/>
      <w:bookmarkEnd w:id="27"/>
      <w:bookmarkEnd w:id="28"/>
      <w:bookmarkEnd w:id="29"/>
      <w:bookmarkEnd w:id="30"/>
      <w:bookmarkEnd w:id="31"/>
    </w:p>
    <w:p>
      <w:pPr>
        <w:pStyle w:val="4"/>
        <w:keepNext w:val="0"/>
        <w:keepLines w:val="0"/>
        <w:ind w:firstLine="643"/>
        <w:rPr>
          <w:rFonts w:ascii="Times New Roman" w:hAnsi="Times New Roman"/>
          <w:bCs w:val="0"/>
        </w:rPr>
      </w:pPr>
      <w:bookmarkStart w:id="32" w:name="_Toc29224"/>
      <w:bookmarkStart w:id="33" w:name="_Toc4833"/>
      <w:bookmarkStart w:id="34" w:name="_Toc166600417"/>
      <w:bookmarkStart w:id="35" w:name="_Toc71847258"/>
      <w:bookmarkStart w:id="36" w:name="_Toc72336232"/>
      <w:bookmarkStart w:id="37" w:name="_Toc168059557"/>
      <w:bookmarkStart w:id="38" w:name="_Hlk72327712"/>
      <w:r>
        <w:rPr>
          <w:rFonts w:ascii="Times New Roman" w:hAnsi="Times New Roman"/>
          <w:bCs w:val="0"/>
        </w:rPr>
        <w:t>（一）绩效评价目的、对象和范围</w:t>
      </w:r>
      <w:bookmarkEnd w:id="32"/>
      <w:bookmarkEnd w:id="33"/>
      <w:bookmarkEnd w:id="34"/>
      <w:bookmarkEnd w:id="35"/>
      <w:bookmarkEnd w:id="36"/>
      <w:bookmarkEnd w:id="37"/>
      <w:bookmarkStart w:id="39" w:name="_Toc26199806"/>
    </w:p>
    <w:bookmarkEnd w:id="38"/>
    <w:p>
      <w:pPr>
        <w:ind w:firstLine="643"/>
        <w:rPr>
          <w:rFonts w:hAnsi="Times New Roman" w:cs="Times New Roman"/>
          <w:b/>
          <w:bCs/>
        </w:rPr>
      </w:pPr>
      <w:r>
        <w:rPr>
          <w:rFonts w:hint="eastAsia" w:ascii="Times New Roman" w:hAnsi="Times New Roman" w:cs="Times New Roman"/>
          <w:b/>
          <w:bCs/>
        </w:rPr>
        <w:t>1.</w:t>
      </w:r>
      <w:r>
        <w:rPr>
          <w:rFonts w:hint="eastAsia" w:hAnsi="Times New Roman" w:cs="Times New Roman"/>
          <w:b/>
          <w:bCs/>
        </w:rPr>
        <w:t>绩效评价目的</w:t>
      </w:r>
    </w:p>
    <w:p>
      <w:pPr>
        <w:ind w:firstLine="640"/>
        <w:rPr>
          <w:rFonts w:hAnsi="Times New Roman" w:cs="Times New Roman"/>
        </w:rPr>
      </w:pPr>
      <w:r>
        <w:rPr>
          <w:rFonts w:hint="eastAsia" w:hAnsi="Times New Roman" w:cs="Times New Roman"/>
        </w:rPr>
        <w:t>通过对</w:t>
      </w:r>
      <w:r>
        <w:rPr>
          <w:rFonts w:hint="eastAsia" w:ascii="Times New Roman" w:hAnsi="Times New Roman" w:cs="Times New Roman"/>
        </w:rPr>
        <w:t>2023</w:t>
      </w:r>
      <w:r>
        <w:rPr>
          <w:rFonts w:hint="eastAsia" w:hAnsi="Times New Roman" w:cs="Times New Roman"/>
        </w:rPr>
        <w:t>年度省级金融发展专项资金的绩效评价，了解和掌握项目实施的具体情况，评价项目资金安排的科学性、合理性、规范性和资金使用成效，及时总结项目管理经验，完善项目管理办法，提高项目管理水平和专项资金使用的效率和效益。</w:t>
      </w:r>
    </w:p>
    <w:p>
      <w:pPr>
        <w:ind w:firstLine="640"/>
        <w:rPr>
          <w:rFonts w:hAnsi="Times New Roman" w:cs="Times New Roman"/>
        </w:rPr>
      </w:pPr>
      <w:r>
        <w:rPr>
          <w:rFonts w:hint="eastAsia" w:hAnsi="Times New Roman" w:cs="Times New Roman"/>
        </w:rPr>
        <w:t>促使项目实施单位对绩效评价中发现的问题认真加以整改，及时调整和完善项目单位的工作计划和绩效目标，加强项目管理，提高管理水平，同时为项目后续资金投入、分配和管理提供决策依据。</w:t>
      </w:r>
      <w:bookmarkEnd w:id="39"/>
    </w:p>
    <w:p>
      <w:pPr>
        <w:ind w:firstLine="643"/>
        <w:rPr>
          <w:rFonts w:hAnsi="Times New Roman" w:cs="Times New Roman"/>
          <w:b/>
          <w:bCs/>
        </w:rPr>
      </w:pPr>
      <w:r>
        <w:rPr>
          <w:rFonts w:hint="eastAsia" w:ascii="Times New Roman" w:hAnsi="Times New Roman" w:cs="Times New Roman"/>
          <w:b/>
          <w:bCs/>
        </w:rPr>
        <w:t>2.</w:t>
      </w:r>
      <w:r>
        <w:rPr>
          <w:rFonts w:hint="eastAsia" w:hAnsi="Times New Roman" w:cs="Times New Roman"/>
          <w:b/>
          <w:bCs/>
        </w:rPr>
        <w:t>绩效评价对象</w:t>
      </w:r>
    </w:p>
    <w:p>
      <w:pPr>
        <w:pStyle w:val="2"/>
        <w:ind w:firstLine="640"/>
        <w:rPr>
          <w:rFonts w:hAnsi="Times New Roman" w:cs="Times New Roman"/>
        </w:rPr>
      </w:pPr>
      <w:r>
        <w:rPr>
          <w:rFonts w:hint="eastAsia" w:ascii="Times New Roman" w:hAnsi="Times New Roman" w:cs="Times New Roman"/>
        </w:rPr>
        <w:t>2023</w:t>
      </w:r>
      <w:r>
        <w:rPr>
          <w:rFonts w:hint="eastAsia" w:hAnsi="Times New Roman" w:cs="Times New Roman"/>
        </w:rPr>
        <w:t>年度省级金融发展专项资金预算</w:t>
      </w:r>
      <w:r>
        <w:rPr>
          <w:rFonts w:hint="eastAsia" w:ascii="Times New Roman" w:hAnsi="Times New Roman" w:cs="Times New Roman"/>
        </w:rPr>
        <w:t>61,780.00</w:t>
      </w:r>
      <w:r>
        <w:rPr>
          <w:rFonts w:hint="eastAsia" w:hAnsi="Times New Roman" w:cs="Times New Roman"/>
          <w:szCs w:val="32"/>
        </w:rPr>
        <w:t>万元</w:t>
      </w:r>
      <w:r>
        <w:rPr>
          <w:rFonts w:hint="eastAsia" w:hAnsi="Times New Roman" w:cs="Times New Roman"/>
        </w:rPr>
        <w:t>，实际支出</w:t>
      </w:r>
      <w:r>
        <w:rPr>
          <w:rFonts w:hint="eastAsia" w:ascii="Times New Roman" w:hAnsi="Times New Roman" w:cs="Times New Roman"/>
        </w:rPr>
        <w:t>50,993.96</w:t>
      </w:r>
      <w:r>
        <w:rPr>
          <w:rFonts w:hint="eastAsia" w:hAnsi="Times New Roman" w:cs="Times New Roman"/>
        </w:rPr>
        <w:t>万元，包含完善金融服务体系奖励资金、多层次资本市场建设奖补资金、债权融资担保增信和风险补偿资金</w:t>
      </w:r>
      <w:r>
        <w:rPr>
          <w:rFonts w:hint="eastAsia" w:ascii="Times New Roman" w:hAnsi="Times New Roman" w:cs="Times New Roman"/>
        </w:rPr>
        <w:t>3</w:t>
      </w:r>
      <w:r>
        <w:rPr>
          <w:rFonts w:hint="eastAsia" w:hAnsi="Times New Roman" w:cs="Times New Roman"/>
        </w:rPr>
        <w:t>个支出方向。</w:t>
      </w:r>
      <w:r>
        <w:rPr>
          <w:rFonts w:hint="eastAsia" w:ascii="Times New Roman" w:hAnsi="Times New Roman" w:cs="Times New Roman"/>
        </w:rPr>
        <w:t>2023</w:t>
      </w:r>
      <w:r>
        <w:rPr>
          <w:rFonts w:hint="eastAsia" w:hAnsi="Times New Roman" w:cs="Times New Roman"/>
        </w:rPr>
        <w:t>年度省级金融发展专项资金绩效评价对象按照省财政专项资金绩效评价项目数量及资金量有关要求（项目数量不少于</w:t>
      </w:r>
      <w:r>
        <w:rPr>
          <w:rFonts w:hint="eastAsia" w:ascii="Times New Roman" w:hAnsi="Times New Roman" w:cs="Times New Roman"/>
        </w:rPr>
        <w:t>30</w:t>
      </w:r>
      <w:r>
        <w:rPr>
          <w:rFonts w:hint="eastAsia" w:hAnsi="Times New Roman" w:cs="Times New Roman"/>
        </w:rPr>
        <w:t>%，资金量不少于</w:t>
      </w:r>
      <w:r>
        <w:rPr>
          <w:rFonts w:hint="eastAsia" w:ascii="Times New Roman" w:hAnsi="Times New Roman" w:cs="Times New Roman"/>
        </w:rPr>
        <w:t>40</w:t>
      </w:r>
      <w:r>
        <w:rPr>
          <w:rFonts w:hint="eastAsia" w:hAnsi="Times New Roman" w:cs="Times New Roman"/>
        </w:rPr>
        <w:t>%），选取重点项目、重点资金确定现场评价对象。</w:t>
      </w:r>
    </w:p>
    <w:p>
      <w:pPr>
        <w:pStyle w:val="2"/>
        <w:ind w:firstLine="643"/>
        <w:rPr>
          <w:rFonts w:hAnsi="Times New Roman" w:cs="Times New Roman"/>
          <w:b/>
          <w:bCs/>
        </w:rPr>
      </w:pPr>
      <w:r>
        <w:rPr>
          <w:rFonts w:hint="eastAsia" w:ascii="Times New Roman" w:hAnsi="Times New Roman" w:cs="Times New Roman"/>
          <w:b/>
          <w:bCs/>
        </w:rPr>
        <w:t>3.</w:t>
      </w:r>
      <w:r>
        <w:rPr>
          <w:rFonts w:hint="eastAsia" w:hAnsi="Times New Roman" w:cs="Times New Roman"/>
          <w:b/>
          <w:bCs/>
        </w:rPr>
        <w:t>绩效评价范围</w:t>
      </w:r>
    </w:p>
    <w:p>
      <w:pPr>
        <w:ind w:firstLine="640"/>
        <w:rPr>
          <w:rFonts w:hAnsi="Times New Roman" w:cs="Times New Roman"/>
        </w:rPr>
      </w:pPr>
      <w:r>
        <w:rPr>
          <w:rFonts w:hint="eastAsia" w:hAnsi="Times New Roman" w:cs="Times New Roman"/>
        </w:rPr>
        <w:t>评价范围包括</w:t>
      </w:r>
      <w:r>
        <w:rPr>
          <w:rFonts w:hint="eastAsia" w:ascii="Times New Roman" w:hAnsi="Times New Roman" w:cs="Times New Roman"/>
        </w:rPr>
        <w:t>2023</w:t>
      </w:r>
      <w:r>
        <w:rPr>
          <w:rFonts w:hint="eastAsia" w:hAnsi="Times New Roman" w:cs="Times New Roman"/>
        </w:rPr>
        <w:t>年度省级金融发展专项资金所支持项目的完成情况、专项资金投入的运行情况、项目实施后产生的绩效情况。</w:t>
      </w:r>
    </w:p>
    <w:p>
      <w:pPr>
        <w:ind w:firstLine="640"/>
        <w:rPr>
          <w:rFonts w:hAnsi="Times New Roman" w:cs="Times New Roman"/>
        </w:rPr>
      </w:pPr>
      <w:r>
        <w:rPr>
          <w:rFonts w:hint="eastAsia" w:hAnsi="Times New Roman" w:cs="Times New Roman"/>
        </w:rPr>
        <w:t>本次绩效自评抽查评价项目共计</w:t>
      </w:r>
      <w:r>
        <w:rPr>
          <w:rFonts w:hint="eastAsia" w:ascii="Times New Roman" w:hAnsi="Times New Roman" w:cs="Times New Roman"/>
        </w:rPr>
        <w:t>147</w:t>
      </w:r>
      <w:r>
        <w:rPr>
          <w:rFonts w:hint="eastAsia" w:hAnsi="Times New Roman" w:cs="Times New Roman"/>
        </w:rPr>
        <w:t>个，剔除直接拨付至各市州的财政真抓实干督查激励资金及环境权益抵质押融资风险补偿资金的影响，占项目总个数的</w:t>
      </w:r>
      <w:r>
        <w:rPr>
          <w:rFonts w:hint="eastAsia" w:ascii="Times New Roman" w:hAnsi="Times New Roman" w:cs="Times New Roman"/>
        </w:rPr>
        <w:t>30.00</w:t>
      </w:r>
      <w:r>
        <w:rPr>
          <w:rFonts w:hint="eastAsia" w:hAnsi="Times New Roman" w:cs="Times New Roman"/>
        </w:rPr>
        <w:t>%；抽查专项资金共计</w:t>
      </w:r>
      <w:r>
        <w:rPr>
          <w:rFonts w:hint="eastAsia" w:ascii="Times New Roman" w:hAnsi="Times New Roman" w:cs="Times New Roman"/>
        </w:rPr>
        <w:t>36,188.00</w:t>
      </w:r>
      <w:r>
        <w:rPr>
          <w:rFonts w:hint="eastAsia" w:hAnsi="Times New Roman" w:cs="Times New Roman"/>
        </w:rPr>
        <w:t>万元，占项目总金额的</w:t>
      </w:r>
      <w:r>
        <w:rPr>
          <w:rFonts w:hint="eastAsia" w:ascii="Times New Roman" w:hAnsi="Times New Roman" w:cs="Times New Roman"/>
        </w:rPr>
        <w:t>70.97</w:t>
      </w:r>
      <w:r>
        <w:rPr>
          <w:rFonts w:hint="eastAsia" w:hAnsi="Times New Roman" w:cs="Times New Roman"/>
        </w:rPr>
        <w:t xml:space="preserve">%。详见下表： </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8"/>
        <w:gridCol w:w="1453"/>
        <w:gridCol w:w="2617"/>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682" w:type="pct"/>
            <w:vMerge w:val="restart"/>
            <w:shd w:val="clear" w:color="auto" w:fill="auto"/>
            <w:vAlign w:val="center"/>
          </w:tcPr>
          <w:p>
            <w:pPr>
              <w:widowControl/>
              <w:spacing w:line="240" w:lineRule="auto"/>
              <w:ind w:firstLine="0" w:firstLineChars="0"/>
              <w:jc w:val="center"/>
              <w:rPr>
                <w:rFonts w:hAnsi="Times New Roman" w:cs="Times New Roman"/>
                <w:b/>
                <w:bCs/>
                <w:kern w:val="0"/>
                <w:sz w:val="22"/>
              </w:rPr>
            </w:pPr>
            <w:r>
              <w:rPr>
                <w:rFonts w:hint="eastAsia" w:hAnsi="Times New Roman" w:cs="Times New Roman"/>
                <w:b/>
                <w:bCs/>
                <w:kern w:val="0"/>
                <w:sz w:val="22"/>
              </w:rPr>
              <w:t>支出方向</w:t>
            </w:r>
          </w:p>
        </w:tc>
        <w:tc>
          <w:tcPr>
            <w:tcW w:w="3318" w:type="pct"/>
            <w:gridSpan w:val="3"/>
            <w:shd w:val="clear" w:color="auto" w:fill="auto"/>
            <w:vAlign w:val="center"/>
          </w:tcPr>
          <w:p>
            <w:pPr>
              <w:widowControl/>
              <w:spacing w:line="240" w:lineRule="auto"/>
              <w:ind w:firstLine="0" w:firstLineChars="0"/>
              <w:jc w:val="center"/>
              <w:rPr>
                <w:rFonts w:hAnsi="Times New Roman" w:cs="Times New Roman"/>
                <w:b/>
                <w:bCs/>
                <w:kern w:val="0"/>
                <w:sz w:val="22"/>
              </w:rPr>
            </w:pPr>
            <w:r>
              <w:rPr>
                <w:rFonts w:hint="eastAsia" w:hAnsi="Times New Roman" w:cs="Times New Roman"/>
                <w:b/>
                <w:bCs/>
                <w:kern w:val="0"/>
                <w:sz w:val="22"/>
              </w:rPr>
              <w:t>现场抽查项目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682" w:type="pct"/>
            <w:vMerge w:val="continue"/>
            <w:shd w:val="clear" w:color="auto" w:fill="auto"/>
            <w:vAlign w:val="center"/>
          </w:tcPr>
          <w:p>
            <w:pPr>
              <w:widowControl/>
              <w:spacing w:line="240" w:lineRule="auto"/>
              <w:ind w:firstLine="0" w:firstLineChars="0"/>
              <w:jc w:val="center"/>
              <w:rPr>
                <w:rFonts w:hAnsi="Times New Roman" w:cs="Times New Roman"/>
                <w:b/>
                <w:bCs/>
                <w:kern w:val="0"/>
                <w:sz w:val="22"/>
              </w:rPr>
            </w:pPr>
          </w:p>
        </w:tc>
        <w:tc>
          <w:tcPr>
            <w:tcW w:w="802" w:type="pct"/>
            <w:shd w:val="clear" w:color="auto" w:fill="auto"/>
            <w:noWrap/>
            <w:vAlign w:val="center"/>
          </w:tcPr>
          <w:p>
            <w:pPr>
              <w:widowControl/>
              <w:spacing w:line="240" w:lineRule="auto"/>
              <w:ind w:firstLine="0" w:firstLineChars="0"/>
              <w:jc w:val="center"/>
              <w:rPr>
                <w:rFonts w:hAnsi="Times New Roman" w:cs="Times New Roman"/>
                <w:b/>
                <w:bCs/>
                <w:kern w:val="0"/>
                <w:sz w:val="22"/>
              </w:rPr>
            </w:pPr>
            <w:r>
              <w:rPr>
                <w:rFonts w:hint="eastAsia" w:hAnsi="Times New Roman" w:cs="Times New Roman"/>
                <w:b/>
                <w:bCs/>
                <w:kern w:val="0"/>
                <w:sz w:val="22"/>
              </w:rPr>
              <w:t>市州</w:t>
            </w:r>
          </w:p>
        </w:tc>
        <w:tc>
          <w:tcPr>
            <w:tcW w:w="1444" w:type="pct"/>
            <w:shd w:val="clear" w:color="auto" w:fill="auto"/>
            <w:vAlign w:val="center"/>
          </w:tcPr>
          <w:p>
            <w:pPr>
              <w:widowControl/>
              <w:spacing w:line="240" w:lineRule="auto"/>
              <w:ind w:firstLine="0" w:firstLineChars="0"/>
              <w:jc w:val="center"/>
              <w:rPr>
                <w:rFonts w:hAnsi="Times New Roman" w:cs="Times New Roman"/>
                <w:b/>
                <w:bCs/>
                <w:kern w:val="0"/>
                <w:sz w:val="22"/>
              </w:rPr>
            </w:pPr>
            <w:r>
              <w:rPr>
                <w:rFonts w:hint="eastAsia" w:hAnsi="Times New Roman" w:cs="Times New Roman"/>
                <w:b/>
                <w:bCs/>
                <w:kern w:val="0"/>
                <w:sz w:val="22"/>
              </w:rPr>
              <w:t>专项资金金额（万元）</w:t>
            </w:r>
          </w:p>
        </w:tc>
        <w:tc>
          <w:tcPr>
            <w:tcW w:w="1072" w:type="pct"/>
            <w:shd w:val="clear" w:color="auto" w:fill="auto"/>
            <w:vAlign w:val="center"/>
          </w:tcPr>
          <w:p>
            <w:pPr>
              <w:widowControl/>
              <w:spacing w:line="240" w:lineRule="auto"/>
              <w:ind w:firstLine="0" w:firstLineChars="0"/>
              <w:jc w:val="center"/>
              <w:rPr>
                <w:rFonts w:hAnsi="Times New Roman" w:cs="Times New Roman"/>
                <w:b/>
                <w:bCs/>
                <w:kern w:val="0"/>
                <w:sz w:val="22"/>
              </w:rPr>
            </w:pPr>
            <w:r>
              <w:rPr>
                <w:rFonts w:hint="eastAsia" w:hAnsi="Times New Roman" w:cs="Times New Roman"/>
                <w:b/>
                <w:bCs/>
                <w:kern w:val="0"/>
                <w:sz w:val="22"/>
              </w:rPr>
              <w:t>项目数量（个）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2" w:type="pct"/>
            <w:vMerge w:val="restart"/>
            <w:shd w:val="clear" w:color="auto" w:fill="auto"/>
            <w:noWrap/>
            <w:vAlign w:val="center"/>
          </w:tcPr>
          <w:p>
            <w:pPr>
              <w:widowControl/>
              <w:spacing w:line="240" w:lineRule="auto"/>
              <w:ind w:firstLine="0" w:firstLineChars="0"/>
              <w:jc w:val="center"/>
              <w:rPr>
                <w:rFonts w:hAnsi="Times New Roman" w:cs="Times New Roman"/>
                <w:kern w:val="0"/>
                <w:sz w:val="22"/>
              </w:rPr>
            </w:pPr>
            <w:r>
              <w:rPr>
                <w:rFonts w:hint="eastAsia" w:hAnsi="Times New Roman" w:cs="Times New Roman"/>
                <w:kern w:val="0"/>
                <w:sz w:val="22"/>
              </w:rPr>
              <w:t>完善金融体系奖励</w:t>
            </w:r>
          </w:p>
        </w:tc>
        <w:tc>
          <w:tcPr>
            <w:tcW w:w="802"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hAnsi="Times New Roman" w:cs="Times New Roman"/>
                <w:kern w:val="0"/>
                <w:sz w:val="22"/>
              </w:rPr>
              <w:t>省本级</w:t>
            </w:r>
          </w:p>
        </w:tc>
        <w:tc>
          <w:tcPr>
            <w:tcW w:w="1444"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ascii="Times New Roman" w:hAnsi="Times New Roman" w:cs="Times New Roman"/>
                <w:kern w:val="0"/>
                <w:sz w:val="22"/>
              </w:rPr>
              <w:t>900.00</w:t>
            </w:r>
          </w:p>
        </w:tc>
        <w:tc>
          <w:tcPr>
            <w:tcW w:w="1072"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ascii="Times New Roman" w:hAnsi="Times New Roman" w:cs="Times New Roman"/>
                <w:kern w:val="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682" w:type="pct"/>
            <w:vMerge w:val="continue"/>
            <w:shd w:val="clear" w:color="auto" w:fill="auto"/>
            <w:vAlign w:val="center"/>
          </w:tcPr>
          <w:p>
            <w:pPr>
              <w:widowControl/>
              <w:spacing w:line="240" w:lineRule="auto"/>
              <w:ind w:firstLine="0" w:firstLineChars="0"/>
              <w:jc w:val="center"/>
              <w:rPr>
                <w:rFonts w:hAnsi="Times New Roman" w:cs="Times New Roman"/>
                <w:kern w:val="0"/>
                <w:sz w:val="22"/>
              </w:rPr>
            </w:pPr>
          </w:p>
        </w:tc>
        <w:tc>
          <w:tcPr>
            <w:tcW w:w="802"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hAnsi="Times New Roman" w:cs="Times New Roman"/>
                <w:kern w:val="0"/>
                <w:sz w:val="22"/>
              </w:rPr>
              <w:t>长沙</w:t>
            </w:r>
          </w:p>
        </w:tc>
        <w:tc>
          <w:tcPr>
            <w:tcW w:w="1444"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ascii="Times New Roman" w:hAnsi="Times New Roman" w:cs="Times New Roman"/>
                <w:kern w:val="0"/>
                <w:sz w:val="22"/>
              </w:rPr>
              <w:t>480.00</w:t>
            </w:r>
          </w:p>
        </w:tc>
        <w:tc>
          <w:tcPr>
            <w:tcW w:w="1072"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ascii="Times New Roman" w:hAnsi="Times New Roman" w:cs="Times New Roman"/>
                <w:kern w:val="0"/>
                <w:sz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2" w:type="pct"/>
            <w:vMerge w:val="continue"/>
            <w:shd w:val="clear" w:color="auto" w:fill="auto"/>
            <w:vAlign w:val="center"/>
          </w:tcPr>
          <w:p>
            <w:pPr>
              <w:widowControl/>
              <w:spacing w:line="240" w:lineRule="auto"/>
              <w:ind w:firstLine="0" w:firstLineChars="0"/>
              <w:jc w:val="center"/>
              <w:rPr>
                <w:rFonts w:hAnsi="Times New Roman" w:cs="Times New Roman"/>
                <w:kern w:val="0"/>
                <w:sz w:val="22"/>
              </w:rPr>
            </w:pPr>
          </w:p>
        </w:tc>
        <w:tc>
          <w:tcPr>
            <w:tcW w:w="802"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hAnsi="Times New Roman" w:cs="Times New Roman"/>
                <w:kern w:val="0"/>
                <w:sz w:val="22"/>
              </w:rPr>
              <w:t>岳阳</w:t>
            </w:r>
          </w:p>
        </w:tc>
        <w:tc>
          <w:tcPr>
            <w:tcW w:w="1444"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ascii="Times New Roman" w:hAnsi="Times New Roman" w:cs="Times New Roman"/>
                <w:kern w:val="0"/>
                <w:sz w:val="22"/>
              </w:rPr>
              <w:t>100.00</w:t>
            </w:r>
          </w:p>
        </w:tc>
        <w:tc>
          <w:tcPr>
            <w:tcW w:w="1072"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ascii="Times New Roman" w:hAnsi="Times New Roman" w:cs="Times New Roman"/>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2" w:type="pct"/>
            <w:vMerge w:val="continue"/>
            <w:shd w:val="clear" w:color="auto" w:fill="auto"/>
            <w:vAlign w:val="center"/>
          </w:tcPr>
          <w:p>
            <w:pPr>
              <w:widowControl/>
              <w:spacing w:line="240" w:lineRule="auto"/>
              <w:ind w:firstLine="0" w:firstLineChars="0"/>
              <w:jc w:val="center"/>
              <w:rPr>
                <w:rFonts w:hAnsi="Times New Roman" w:cs="Times New Roman"/>
                <w:kern w:val="0"/>
                <w:sz w:val="22"/>
              </w:rPr>
            </w:pPr>
          </w:p>
        </w:tc>
        <w:tc>
          <w:tcPr>
            <w:tcW w:w="802"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hAnsi="Times New Roman" w:cs="Times New Roman"/>
                <w:kern w:val="0"/>
                <w:sz w:val="22"/>
              </w:rPr>
              <w:t>常德</w:t>
            </w:r>
          </w:p>
        </w:tc>
        <w:tc>
          <w:tcPr>
            <w:tcW w:w="1444"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ascii="Times New Roman" w:hAnsi="Times New Roman" w:cs="Times New Roman"/>
                <w:kern w:val="0"/>
                <w:sz w:val="22"/>
              </w:rPr>
              <w:t>25.00</w:t>
            </w:r>
          </w:p>
        </w:tc>
        <w:tc>
          <w:tcPr>
            <w:tcW w:w="1072"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ascii="Times New Roman" w:hAnsi="Times New Roman" w:cs="Times New Roman"/>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2" w:type="pct"/>
            <w:vMerge w:val="continue"/>
            <w:shd w:val="clear" w:color="auto" w:fill="auto"/>
            <w:vAlign w:val="center"/>
          </w:tcPr>
          <w:p>
            <w:pPr>
              <w:widowControl/>
              <w:spacing w:line="240" w:lineRule="auto"/>
              <w:ind w:firstLine="0" w:firstLineChars="0"/>
              <w:jc w:val="center"/>
              <w:rPr>
                <w:rFonts w:hAnsi="Times New Roman" w:cs="Times New Roman"/>
                <w:kern w:val="0"/>
                <w:sz w:val="22"/>
              </w:rPr>
            </w:pPr>
          </w:p>
        </w:tc>
        <w:tc>
          <w:tcPr>
            <w:tcW w:w="802"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hAnsi="Times New Roman" w:cs="Times New Roman"/>
                <w:kern w:val="0"/>
                <w:sz w:val="22"/>
              </w:rPr>
              <w:t>张家界</w:t>
            </w:r>
          </w:p>
        </w:tc>
        <w:tc>
          <w:tcPr>
            <w:tcW w:w="1444"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ascii="Times New Roman" w:hAnsi="Times New Roman" w:cs="Times New Roman"/>
                <w:kern w:val="0"/>
                <w:sz w:val="22"/>
              </w:rPr>
              <w:t>20.00</w:t>
            </w:r>
          </w:p>
        </w:tc>
        <w:tc>
          <w:tcPr>
            <w:tcW w:w="1072"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ascii="Times New Roman" w:hAnsi="Times New Roman" w:cs="Times New Roman"/>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682" w:type="pct"/>
            <w:vMerge w:val="restar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hAnsi="Times New Roman" w:cs="Times New Roman"/>
                <w:kern w:val="0"/>
                <w:sz w:val="22"/>
              </w:rPr>
              <w:t>多层次资本市场建设奖补资金</w:t>
            </w:r>
          </w:p>
        </w:tc>
        <w:tc>
          <w:tcPr>
            <w:tcW w:w="802"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hAnsi="Times New Roman" w:cs="Times New Roman"/>
                <w:kern w:val="0"/>
                <w:sz w:val="22"/>
              </w:rPr>
              <w:t>省本级</w:t>
            </w:r>
          </w:p>
        </w:tc>
        <w:tc>
          <w:tcPr>
            <w:tcW w:w="1444"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ascii="Times New Roman" w:hAnsi="Times New Roman" w:cs="Times New Roman"/>
                <w:kern w:val="0"/>
                <w:sz w:val="22"/>
              </w:rPr>
              <w:t>1,104.00</w:t>
            </w:r>
          </w:p>
        </w:tc>
        <w:tc>
          <w:tcPr>
            <w:tcW w:w="1072"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ascii="Times New Roman" w:hAnsi="Times New Roman" w:cs="Times New Roman"/>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2" w:type="pct"/>
            <w:vMerge w:val="continue"/>
            <w:shd w:val="clear" w:color="auto" w:fill="auto"/>
            <w:vAlign w:val="center"/>
          </w:tcPr>
          <w:p>
            <w:pPr>
              <w:widowControl/>
              <w:spacing w:line="240" w:lineRule="auto"/>
              <w:ind w:firstLine="0" w:firstLineChars="0"/>
              <w:jc w:val="center"/>
              <w:rPr>
                <w:rFonts w:hAnsi="Times New Roman" w:cs="Times New Roman"/>
                <w:kern w:val="0"/>
                <w:sz w:val="22"/>
              </w:rPr>
            </w:pPr>
          </w:p>
        </w:tc>
        <w:tc>
          <w:tcPr>
            <w:tcW w:w="802"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hAnsi="Times New Roman" w:cs="Times New Roman"/>
                <w:kern w:val="0"/>
                <w:sz w:val="22"/>
              </w:rPr>
              <w:t>长沙</w:t>
            </w:r>
          </w:p>
        </w:tc>
        <w:tc>
          <w:tcPr>
            <w:tcW w:w="1444"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ascii="Times New Roman" w:hAnsi="Times New Roman" w:cs="Times New Roman"/>
                <w:kern w:val="0"/>
                <w:sz w:val="22"/>
              </w:rPr>
              <w:t>4,768.50</w:t>
            </w:r>
          </w:p>
        </w:tc>
        <w:tc>
          <w:tcPr>
            <w:tcW w:w="1072"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ascii="Times New Roman" w:hAnsi="Times New Roman" w:cs="Times New Roman"/>
                <w:kern w:val="0"/>
                <w:sz w:val="22"/>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2" w:type="pct"/>
            <w:vMerge w:val="continue"/>
            <w:shd w:val="clear" w:color="auto" w:fill="auto"/>
            <w:vAlign w:val="center"/>
          </w:tcPr>
          <w:p>
            <w:pPr>
              <w:widowControl/>
              <w:spacing w:line="240" w:lineRule="auto"/>
              <w:ind w:firstLine="0" w:firstLineChars="0"/>
              <w:jc w:val="center"/>
              <w:rPr>
                <w:rFonts w:hAnsi="Times New Roman" w:cs="Times New Roman"/>
                <w:kern w:val="0"/>
                <w:sz w:val="22"/>
              </w:rPr>
            </w:pPr>
          </w:p>
        </w:tc>
        <w:tc>
          <w:tcPr>
            <w:tcW w:w="802"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hAnsi="Times New Roman" w:cs="Times New Roman"/>
                <w:kern w:val="0"/>
                <w:sz w:val="22"/>
              </w:rPr>
              <w:t>岳阳</w:t>
            </w:r>
          </w:p>
        </w:tc>
        <w:tc>
          <w:tcPr>
            <w:tcW w:w="1444"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ascii="Times New Roman" w:hAnsi="Times New Roman" w:cs="Times New Roman"/>
                <w:kern w:val="0"/>
                <w:sz w:val="22"/>
              </w:rPr>
              <w:t>500.00</w:t>
            </w:r>
          </w:p>
        </w:tc>
        <w:tc>
          <w:tcPr>
            <w:tcW w:w="1072"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ascii="Times New Roman" w:hAnsi="Times New Roman" w:cs="Times New Roman"/>
                <w:kern w:val="0"/>
                <w:sz w:val="2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2" w:type="pct"/>
            <w:vMerge w:val="continue"/>
            <w:shd w:val="clear" w:color="auto" w:fill="auto"/>
            <w:vAlign w:val="center"/>
          </w:tcPr>
          <w:p>
            <w:pPr>
              <w:widowControl/>
              <w:spacing w:line="240" w:lineRule="auto"/>
              <w:ind w:firstLine="0" w:firstLineChars="0"/>
              <w:jc w:val="center"/>
              <w:rPr>
                <w:rFonts w:hAnsi="Times New Roman" w:cs="Times New Roman"/>
                <w:kern w:val="0"/>
                <w:sz w:val="22"/>
              </w:rPr>
            </w:pPr>
          </w:p>
        </w:tc>
        <w:tc>
          <w:tcPr>
            <w:tcW w:w="802"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hAnsi="Times New Roman" w:cs="Times New Roman"/>
                <w:kern w:val="0"/>
                <w:sz w:val="22"/>
              </w:rPr>
              <w:t>常德</w:t>
            </w:r>
          </w:p>
        </w:tc>
        <w:tc>
          <w:tcPr>
            <w:tcW w:w="1444"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ascii="Times New Roman" w:hAnsi="Times New Roman" w:cs="Times New Roman"/>
                <w:kern w:val="0"/>
                <w:sz w:val="22"/>
              </w:rPr>
              <w:t>60.75</w:t>
            </w:r>
          </w:p>
        </w:tc>
        <w:tc>
          <w:tcPr>
            <w:tcW w:w="1072"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ascii="Times New Roman" w:hAnsi="Times New Roman" w:cs="Times New Roman"/>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682" w:type="pct"/>
            <w:vMerge w:val="continue"/>
            <w:shd w:val="clear" w:color="auto" w:fill="auto"/>
            <w:vAlign w:val="center"/>
          </w:tcPr>
          <w:p>
            <w:pPr>
              <w:widowControl/>
              <w:spacing w:line="240" w:lineRule="auto"/>
              <w:ind w:firstLine="0" w:firstLineChars="0"/>
              <w:jc w:val="center"/>
              <w:rPr>
                <w:rFonts w:hAnsi="Times New Roman" w:cs="Times New Roman"/>
                <w:kern w:val="0"/>
                <w:sz w:val="22"/>
              </w:rPr>
            </w:pPr>
          </w:p>
        </w:tc>
        <w:tc>
          <w:tcPr>
            <w:tcW w:w="802"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hAnsi="Times New Roman" w:cs="Times New Roman"/>
                <w:kern w:val="0"/>
                <w:sz w:val="22"/>
              </w:rPr>
              <w:t>益阳</w:t>
            </w:r>
          </w:p>
        </w:tc>
        <w:tc>
          <w:tcPr>
            <w:tcW w:w="1444"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ascii="Times New Roman" w:hAnsi="Times New Roman" w:cs="Times New Roman"/>
                <w:kern w:val="0"/>
                <w:sz w:val="22"/>
              </w:rPr>
              <w:t>622.25</w:t>
            </w:r>
          </w:p>
        </w:tc>
        <w:tc>
          <w:tcPr>
            <w:tcW w:w="1072"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ascii="Times New Roman" w:hAnsi="Times New Roman" w:cs="Times New Roman"/>
                <w:kern w:val="0"/>
                <w:sz w:val="2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2" w:type="pct"/>
            <w:vMerge w:val="continue"/>
            <w:shd w:val="clear" w:color="auto" w:fill="auto"/>
            <w:vAlign w:val="center"/>
          </w:tcPr>
          <w:p>
            <w:pPr>
              <w:widowControl/>
              <w:spacing w:line="240" w:lineRule="auto"/>
              <w:ind w:firstLine="0" w:firstLineChars="0"/>
              <w:jc w:val="center"/>
              <w:rPr>
                <w:rFonts w:hAnsi="Times New Roman" w:cs="Times New Roman"/>
                <w:kern w:val="0"/>
                <w:sz w:val="22"/>
              </w:rPr>
            </w:pPr>
          </w:p>
        </w:tc>
        <w:tc>
          <w:tcPr>
            <w:tcW w:w="802"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hAnsi="Times New Roman" w:cs="Times New Roman"/>
                <w:kern w:val="0"/>
                <w:sz w:val="22"/>
              </w:rPr>
              <w:t>湘西</w:t>
            </w:r>
          </w:p>
        </w:tc>
        <w:tc>
          <w:tcPr>
            <w:tcW w:w="1444"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ascii="Times New Roman" w:hAnsi="Times New Roman" w:cs="Times New Roman"/>
                <w:kern w:val="0"/>
                <w:sz w:val="22"/>
              </w:rPr>
              <w:t>220.00</w:t>
            </w:r>
          </w:p>
        </w:tc>
        <w:tc>
          <w:tcPr>
            <w:tcW w:w="1072"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ascii="Times New Roman" w:hAnsi="Times New Roman" w:cs="Times New Roman"/>
                <w:kern w:val="0"/>
                <w:sz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2" w:type="pct"/>
            <w:vMerge w:val="continue"/>
            <w:shd w:val="clear" w:color="auto" w:fill="auto"/>
            <w:vAlign w:val="center"/>
          </w:tcPr>
          <w:p>
            <w:pPr>
              <w:widowControl/>
              <w:spacing w:line="240" w:lineRule="auto"/>
              <w:ind w:firstLine="0" w:firstLineChars="0"/>
              <w:jc w:val="center"/>
              <w:rPr>
                <w:rFonts w:hAnsi="Times New Roman" w:cs="Times New Roman"/>
                <w:kern w:val="0"/>
                <w:sz w:val="22"/>
              </w:rPr>
            </w:pPr>
          </w:p>
        </w:tc>
        <w:tc>
          <w:tcPr>
            <w:tcW w:w="802"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hAnsi="Times New Roman" w:cs="Times New Roman"/>
                <w:kern w:val="0"/>
                <w:sz w:val="22"/>
              </w:rPr>
              <w:t>张家界</w:t>
            </w:r>
          </w:p>
        </w:tc>
        <w:tc>
          <w:tcPr>
            <w:tcW w:w="1444"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ascii="Times New Roman" w:hAnsi="Times New Roman" w:cs="Times New Roman"/>
                <w:kern w:val="0"/>
                <w:sz w:val="22"/>
              </w:rPr>
              <w:t>30.00</w:t>
            </w:r>
          </w:p>
        </w:tc>
        <w:tc>
          <w:tcPr>
            <w:tcW w:w="1072"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ascii="Times New Roman" w:hAnsi="Times New Roman" w:cs="Times New Roman"/>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2" w:type="pct"/>
            <w:vMerge w:val="restar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hAnsi="Times New Roman" w:cs="Times New Roman"/>
                <w:kern w:val="0"/>
                <w:sz w:val="22"/>
                <w:lang w:bidi="ar"/>
              </w:rPr>
              <w:t>债权融资担保增信和风险补偿资金</w:t>
            </w:r>
          </w:p>
        </w:tc>
        <w:tc>
          <w:tcPr>
            <w:tcW w:w="802"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hAnsi="Times New Roman" w:cs="Times New Roman"/>
                <w:kern w:val="0"/>
                <w:sz w:val="22"/>
              </w:rPr>
              <w:t>省本级</w:t>
            </w:r>
          </w:p>
        </w:tc>
        <w:tc>
          <w:tcPr>
            <w:tcW w:w="1444"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ascii="Times New Roman" w:hAnsi="Times New Roman" w:cs="Times New Roman"/>
                <w:kern w:val="0"/>
                <w:sz w:val="22"/>
              </w:rPr>
              <w:t>18,352.93</w:t>
            </w:r>
          </w:p>
        </w:tc>
        <w:tc>
          <w:tcPr>
            <w:tcW w:w="1072"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ascii="Times New Roman" w:hAnsi="Times New Roman" w:cs="Times New Roman"/>
                <w:kern w:val="0"/>
                <w:sz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682" w:type="pct"/>
            <w:vMerge w:val="continue"/>
            <w:shd w:val="clear" w:color="auto" w:fill="auto"/>
            <w:vAlign w:val="center"/>
          </w:tcPr>
          <w:p>
            <w:pPr>
              <w:widowControl/>
              <w:spacing w:line="240" w:lineRule="auto"/>
              <w:ind w:firstLine="0" w:firstLineChars="0"/>
              <w:jc w:val="center"/>
              <w:rPr>
                <w:rFonts w:hAnsi="Times New Roman" w:cs="Times New Roman"/>
                <w:kern w:val="0"/>
                <w:sz w:val="22"/>
              </w:rPr>
            </w:pPr>
          </w:p>
        </w:tc>
        <w:tc>
          <w:tcPr>
            <w:tcW w:w="802"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hAnsi="Times New Roman" w:cs="Times New Roman"/>
                <w:kern w:val="0"/>
                <w:sz w:val="22"/>
              </w:rPr>
              <w:t>长沙</w:t>
            </w:r>
          </w:p>
        </w:tc>
        <w:tc>
          <w:tcPr>
            <w:tcW w:w="1444"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ascii="Times New Roman" w:hAnsi="Times New Roman" w:cs="Times New Roman"/>
                <w:kern w:val="0"/>
                <w:sz w:val="22"/>
              </w:rPr>
              <w:t>1,916.45</w:t>
            </w:r>
          </w:p>
        </w:tc>
        <w:tc>
          <w:tcPr>
            <w:tcW w:w="1072"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ascii="Times New Roman" w:hAnsi="Times New Roman" w:cs="Times New Roman"/>
                <w:kern w:val="0"/>
                <w:sz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2" w:type="pct"/>
            <w:vMerge w:val="continue"/>
            <w:shd w:val="clear" w:color="auto" w:fill="auto"/>
            <w:vAlign w:val="center"/>
          </w:tcPr>
          <w:p>
            <w:pPr>
              <w:widowControl/>
              <w:spacing w:line="240" w:lineRule="auto"/>
              <w:ind w:firstLine="0" w:firstLineChars="0"/>
              <w:jc w:val="center"/>
              <w:rPr>
                <w:rFonts w:hAnsi="Times New Roman" w:cs="Times New Roman"/>
                <w:kern w:val="0"/>
                <w:sz w:val="22"/>
              </w:rPr>
            </w:pPr>
          </w:p>
        </w:tc>
        <w:tc>
          <w:tcPr>
            <w:tcW w:w="802"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hAnsi="Times New Roman" w:cs="Times New Roman"/>
                <w:kern w:val="0"/>
                <w:sz w:val="22"/>
              </w:rPr>
              <w:t>岳阳</w:t>
            </w:r>
          </w:p>
        </w:tc>
        <w:tc>
          <w:tcPr>
            <w:tcW w:w="1444"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ascii="Times New Roman" w:hAnsi="Times New Roman" w:cs="Times New Roman"/>
                <w:kern w:val="0"/>
                <w:sz w:val="22"/>
              </w:rPr>
              <w:t>2,228.40</w:t>
            </w:r>
          </w:p>
        </w:tc>
        <w:tc>
          <w:tcPr>
            <w:tcW w:w="1072"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ascii="Times New Roman" w:hAnsi="Times New Roman" w:cs="Times New Roman"/>
                <w:kern w:val="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2" w:type="pct"/>
            <w:vMerge w:val="continue"/>
            <w:shd w:val="clear" w:color="auto" w:fill="auto"/>
            <w:vAlign w:val="center"/>
          </w:tcPr>
          <w:p>
            <w:pPr>
              <w:widowControl/>
              <w:spacing w:line="240" w:lineRule="auto"/>
              <w:ind w:firstLine="0" w:firstLineChars="0"/>
              <w:jc w:val="center"/>
              <w:rPr>
                <w:rFonts w:hAnsi="Times New Roman" w:cs="Times New Roman"/>
                <w:kern w:val="0"/>
                <w:sz w:val="22"/>
              </w:rPr>
            </w:pPr>
          </w:p>
        </w:tc>
        <w:tc>
          <w:tcPr>
            <w:tcW w:w="802"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hAnsi="Times New Roman" w:cs="Times New Roman"/>
                <w:kern w:val="0"/>
                <w:sz w:val="22"/>
              </w:rPr>
              <w:t>常德</w:t>
            </w:r>
          </w:p>
        </w:tc>
        <w:tc>
          <w:tcPr>
            <w:tcW w:w="1444"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ascii="Times New Roman" w:hAnsi="Times New Roman" w:cs="Times New Roman"/>
                <w:kern w:val="0"/>
                <w:sz w:val="22"/>
              </w:rPr>
              <w:t>1,663.72</w:t>
            </w:r>
          </w:p>
        </w:tc>
        <w:tc>
          <w:tcPr>
            <w:tcW w:w="1072"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ascii="Times New Roman" w:hAnsi="Times New Roman" w:cs="Times New Roman"/>
                <w:kern w:val="0"/>
                <w:sz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2" w:type="pct"/>
            <w:vMerge w:val="continue"/>
            <w:shd w:val="clear" w:color="auto" w:fill="auto"/>
            <w:vAlign w:val="center"/>
          </w:tcPr>
          <w:p>
            <w:pPr>
              <w:widowControl/>
              <w:spacing w:line="240" w:lineRule="auto"/>
              <w:ind w:firstLine="0" w:firstLineChars="0"/>
              <w:jc w:val="center"/>
              <w:rPr>
                <w:rFonts w:hAnsi="Times New Roman" w:cs="Times New Roman"/>
                <w:kern w:val="0"/>
                <w:sz w:val="22"/>
              </w:rPr>
            </w:pPr>
          </w:p>
        </w:tc>
        <w:tc>
          <w:tcPr>
            <w:tcW w:w="802"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hAnsi="Times New Roman" w:cs="Times New Roman"/>
                <w:kern w:val="0"/>
                <w:sz w:val="22"/>
              </w:rPr>
              <w:t>益阳</w:t>
            </w:r>
          </w:p>
        </w:tc>
        <w:tc>
          <w:tcPr>
            <w:tcW w:w="1444"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ascii="Times New Roman" w:hAnsi="Times New Roman" w:cs="Times New Roman"/>
                <w:kern w:val="0"/>
                <w:sz w:val="22"/>
              </w:rPr>
              <w:t>1,617.94</w:t>
            </w:r>
          </w:p>
        </w:tc>
        <w:tc>
          <w:tcPr>
            <w:tcW w:w="1072"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ascii="Times New Roman" w:hAnsi="Times New Roman" w:cs="Times New Roman"/>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682" w:type="pct"/>
            <w:vMerge w:val="continue"/>
            <w:shd w:val="clear" w:color="auto" w:fill="auto"/>
            <w:vAlign w:val="center"/>
          </w:tcPr>
          <w:p>
            <w:pPr>
              <w:widowControl/>
              <w:spacing w:line="240" w:lineRule="auto"/>
              <w:ind w:firstLine="0" w:firstLineChars="0"/>
              <w:jc w:val="center"/>
              <w:rPr>
                <w:rFonts w:hAnsi="Times New Roman" w:cs="Times New Roman"/>
                <w:kern w:val="0"/>
                <w:sz w:val="22"/>
              </w:rPr>
            </w:pPr>
          </w:p>
        </w:tc>
        <w:tc>
          <w:tcPr>
            <w:tcW w:w="802"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hAnsi="Times New Roman" w:cs="Times New Roman"/>
                <w:kern w:val="0"/>
                <w:sz w:val="22"/>
              </w:rPr>
              <w:t>湘西</w:t>
            </w:r>
          </w:p>
        </w:tc>
        <w:tc>
          <w:tcPr>
            <w:tcW w:w="1444"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ascii="Times New Roman" w:hAnsi="Times New Roman" w:cs="Times New Roman"/>
                <w:kern w:val="0"/>
                <w:sz w:val="22"/>
              </w:rPr>
              <w:t>410.67</w:t>
            </w:r>
          </w:p>
        </w:tc>
        <w:tc>
          <w:tcPr>
            <w:tcW w:w="1072"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ascii="Times New Roman" w:hAnsi="Times New Roman" w:cs="Times New Roman"/>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2" w:type="pct"/>
            <w:vMerge w:val="continue"/>
            <w:shd w:val="clear" w:color="auto" w:fill="auto"/>
            <w:vAlign w:val="center"/>
          </w:tcPr>
          <w:p>
            <w:pPr>
              <w:widowControl/>
              <w:spacing w:line="240" w:lineRule="auto"/>
              <w:ind w:firstLine="0" w:firstLineChars="0"/>
              <w:jc w:val="center"/>
              <w:rPr>
                <w:rFonts w:hAnsi="Times New Roman" w:cs="Times New Roman"/>
                <w:kern w:val="0"/>
                <w:sz w:val="22"/>
              </w:rPr>
            </w:pPr>
          </w:p>
        </w:tc>
        <w:tc>
          <w:tcPr>
            <w:tcW w:w="802"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hAnsi="Times New Roman" w:cs="Times New Roman"/>
                <w:kern w:val="0"/>
                <w:sz w:val="22"/>
              </w:rPr>
              <w:t>张家界</w:t>
            </w:r>
          </w:p>
        </w:tc>
        <w:tc>
          <w:tcPr>
            <w:tcW w:w="1444"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ascii="Times New Roman" w:hAnsi="Times New Roman" w:cs="Times New Roman"/>
                <w:kern w:val="0"/>
                <w:sz w:val="22"/>
              </w:rPr>
              <w:t>1,167.39</w:t>
            </w:r>
          </w:p>
        </w:tc>
        <w:tc>
          <w:tcPr>
            <w:tcW w:w="1072" w:type="pct"/>
            <w:shd w:val="clear" w:color="auto" w:fill="auto"/>
            <w:vAlign w:val="center"/>
          </w:tcPr>
          <w:p>
            <w:pPr>
              <w:widowControl/>
              <w:spacing w:line="240" w:lineRule="auto"/>
              <w:ind w:firstLine="0" w:firstLineChars="0"/>
              <w:jc w:val="center"/>
              <w:rPr>
                <w:rFonts w:hAnsi="Times New Roman" w:cs="Times New Roman"/>
                <w:kern w:val="0"/>
                <w:sz w:val="22"/>
              </w:rPr>
            </w:pPr>
            <w:r>
              <w:rPr>
                <w:rFonts w:hint="eastAsia" w:ascii="Times New Roman" w:hAnsi="Times New Roman" w:cs="Times New Roman"/>
                <w:kern w:val="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2" w:type="pct"/>
            <w:shd w:val="clear" w:color="auto" w:fill="auto"/>
            <w:vAlign w:val="center"/>
          </w:tcPr>
          <w:p>
            <w:pPr>
              <w:widowControl/>
              <w:spacing w:line="240" w:lineRule="auto"/>
              <w:ind w:firstLine="0" w:firstLineChars="0"/>
              <w:jc w:val="center"/>
              <w:rPr>
                <w:rFonts w:hAnsi="Times New Roman" w:cs="Times New Roman"/>
                <w:b/>
                <w:bCs/>
                <w:kern w:val="0"/>
                <w:sz w:val="22"/>
              </w:rPr>
            </w:pPr>
            <w:r>
              <w:rPr>
                <w:rFonts w:hint="eastAsia" w:hAnsi="Times New Roman" w:cs="Times New Roman"/>
                <w:b/>
                <w:bCs/>
                <w:kern w:val="0"/>
                <w:sz w:val="22"/>
              </w:rPr>
              <w:t>合计</w:t>
            </w:r>
          </w:p>
        </w:tc>
        <w:tc>
          <w:tcPr>
            <w:tcW w:w="802" w:type="pct"/>
            <w:shd w:val="clear" w:color="auto" w:fill="auto"/>
            <w:vAlign w:val="center"/>
          </w:tcPr>
          <w:p>
            <w:pPr>
              <w:widowControl/>
              <w:spacing w:line="240" w:lineRule="auto"/>
              <w:ind w:firstLine="0" w:firstLineChars="0"/>
              <w:jc w:val="center"/>
              <w:rPr>
                <w:rFonts w:hAnsi="Times New Roman" w:cs="Times New Roman"/>
                <w:b/>
                <w:bCs/>
                <w:kern w:val="0"/>
                <w:sz w:val="22"/>
              </w:rPr>
            </w:pPr>
          </w:p>
        </w:tc>
        <w:tc>
          <w:tcPr>
            <w:tcW w:w="1444" w:type="pct"/>
            <w:shd w:val="clear" w:color="auto" w:fill="auto"/>
            <w:vAlign w:val="bottom"/>
          </w:tcPr>
          <w:p>
            <w:pPr>
              <w:widowControl/>
              <w:spacing w:line="240" w:lineRule="auto"/>
              <w:ind w:firstLine="0" w:firstLineChars="0"/>
              <w:jc w:val="center"/>
              <w:rPr>
                <w:rFonts w:hAnsi="Times New Roman" w:cs="Times New Roman"/>
                <w:b/>
                <w:bCs/>
                <w:kern w:val="0"/>
                <w:sz w:val="22"/>
              </w:rPr>
            </w:pPr>
            <w:r>
              <w:rPr>
                <w:rFonts w:hint="eastAsia" w:ascii="Times New Roman" w:hAnsi="Times New Roman" w:cs="Times New Roman"/>
                <w:b/>
                <w:bCs/>
                <w:kern w:val="0"/>
                <w:sz w:val="22"/>
              </w:rPr>
              <w:t>36,188.00</w:t>
            </w:r>
          </w:p>
        </w:tc>
        <w:tc>
          <w:tcPr>
            <w:tcW w:w="1072" w:type="pct"/>
            <w:shd w:val="clear" w:color="auto" w:fill="auto"/>
            <w:vAlign w:val="bottom"/>
          </w:tcPr>
          <w:p>
            <w:pPr>
              <w:widowControl/>
              <w:spacing w:line="240" w:lineRule="auto"/>
              <w:ind w:firstLine="0" w:firstLineChars="0"/>
              <w:jc w:val="center"/>
              <w:rPr>
                <w:rFonts w:hAnsi="Times New Roman" w:cs="Times New Roman"/>
                <w:b/>
                <w:bCs/>
                <w:kern w:val="0"/>
                <w:sz w:val="22"/>
              </w:rPr>
            </w:pPr>
            <w:r>
              <w:rPr>
                <w:rFonts w:hint="eastAsia" w:ascii="Times New Roman" w:hAnsi="Times New Roman" w:cs="Times New Roman"/>
                <w:b/>
                <w:bCs/>
                <w:kern w:val="0"/>
                <w:sz w:val="22"/>
              </w:rPr>
              <w:t>147</w:t>
            </w:r>
          </w:p>
        </w:tc>
      </w:tr>
    </w:tbl>
    <w:p>
      <w:pPr>
        <w:pStyle w:val="4"/>
        <w:ind w:firstLine="643"/>
        <w:rPr>
          <w:rFonts w:ascii="Times New Roman" w:hAnsi="Times New Roman"/>
          <w:bCs w:val="0"/>
        </w:rPr>
      </w:pPr>
      <w:bookmarkStart w:id="40" w:name="_Toc72336233"/>
      <w:bookmarkStart w:id="41" w:name="_Toc166600418"/>
      <w:bookmarkStart w:id="42" w:name="_Toc1580"/>
      <w:bookmarkStart w:id="43" w:name="_Toc168059558"/>
      <w:bookmarkStart w:id="44" w:name="_Toc71847259"/>
      <w:bookmarkStart w:id="45" w:name="_Toc16023"/>
      <w:r>
        <w:rPr>
          <w:rFonts w:ascii="Times New Roman" w:hAnsi="Times New Roman"/>
          <w:bCs w:val="0"/>
        </w:rPr>
        <w:t>（二）评价指标体系</w:t>
      </w:r>
      <w:bookmarkEnd w:id="40"/>
      <w:bookmarkEnd w:id="41"/>
      <w:bookmarkEnd w:id="42"/>
      <w:bookmarkEnd w:id="43"/>
      <w:bookmarkEnd w:id="44"/>
      <w:bookmarkEnd w:id="45"/>
      <w:bookmarkStart w:id="46" w:name="_Toc26199808"/>
    </w:p>
    <w:p>
      <w:pPr>
        <w:ind w:firstLine="640"/>
        <w:rPr>
          <w:rFonts w:hAnsi="Times New Roman" w:cs="Times New Roman"/>
        </w:rPr>
      </w:pPr>
      <w:r>
        <w:rPr>
          <w:rFonts w:hint="eastAsia" w:hAnsi="Times New Roman" w:cs="Times New Roman"/>
        </w:rPr>
        <w:t>根据评价指标重要程度、项目实施情况等因素综合考虑设置评价指标体系，准确反映项目的产出和效益，本次绩效自评预算执行率和一级指标权重设置为：预算执行率</w:t>
      </w:r>
      <w:r>
        <w:rPr>
          <w:rFonts w:hint="eastAsia" w:ascii="Times New Roman" w:hAnsi="Times New Roman" w:cs="Times New Roman"/>
        </w:rPr>
        <w:t>10</w:t>
      </w:r>
      <w:r>
        <w:rPr>
          <w:rFonts w:hint="eastAsia" w:hAnsi="Times New Roman" w:cs="Times New Roman"/>
        </w:rPr>
        <w:t>%、产出指标</w:t>
      </w:r>
      <w:r>
        <w:rPr>
          <w:rFonts w:hint="eastAsia" w:ascii="Times New Roman" w:hAnsi="Times New Roman" w:cs="Times New Roman"/>
        </w:rPr>
        <w:t>50</w:t>
      </w:r>
      <w:r>
        <w:rPr>
          <w:rFonts w:hint="eastAsia" w:hAnsi="Times New Roman" w:cs="Times New Roman"/>
        </w:rPr>
        <w:t>%、效益指标</w:t>
      </w:r>
      <w:r>
        <w:rPr>
          <w:rFonts w:hint="eastAsia" w:ascii="Times New Roman" w:hAnsi="Times New Roman" w:cs="Times New Roman"/>
        </w:rPr>
        <w:t>30</w:t>
      </w:r>
      <w:r>
        <w:rPr>
          <w:rFonts w:hint="eastAsia" w:hAnsi="Times New Roman" w:cs="Times New Roman"/>
        </w:rPr>
        <w:t>%、服务对象满意度指标</w:t>
      </w:r>
      <w:r>
        <w:rPr>
          <w:rFonts w:hint="eastAsia" w:ascii="Times New Roman" w:hAnsi="Times New Roman" w:cs="Times New Roman"/>
        </w:rPr>
        <w:t>10</w:t>
      </w:r>
      <w:r>
        <w:rPr>
          <w:rFonts w:hint="eastAsia" w:hAnsi="Times New Roman" w:cs="Times New Roman"/>
        </w:rPr>
        <w:t>%。评价指标体系设置详见本报告附件中“项目支出绩效自评表”。</w:t>
      </w:r>
    </w:p>
    <w:bookmarkEnd w:id="46"/>
    <w:p>
      <w:pPr>
        <w:pStyle w:val="4"/>
        <w:ind w:firstLine="643"/>
        <w:rPr>
          <w:rFonts w:ascii="Times New Roman" w:hAnsi="Times New Roman"/>
          <w:bCs w:val="0"/>
        </w:rPr>
      </w:pPr>
      <w:bookmarkStart w:id="47" w:name="_Toc71847260"/>
      <w:bookmarkStart w:id="48" w:name="_Toc166600419"/>
      <w:bookmarkStart w:id="49" w:name="_Toc22563"/>
      <w:bookmarkStart w:id="50" w:name="_Toc72336234"/>
      <w:bookmarkStart w:id="51" w:name="_Toc168059559"/>
      <w:bookmarkStart w:id="52" w:name="_Toc12979"/>
      <w:r>
        <w:rPr>
          <w:rFonts w:ascii="Times New Roman" w:hAnsi="Times New Roman"/>
          <w:bCs w:val="0"/>
        </w:rPr>
        <w:t>（三）绩效评价工作过程</w:t>
      </w:r>
      <w:bookmarkEnd w:id="47"/>
      <w:bookmarkEnd w:id="48"/>
      <w:bookmarkEnd w:id="49"/>
      <w:bookmarkEnd w:id="50"/>
      <w:bookmarkEnd w:id="51"/>
      <w:bookmarkEnd w:id="52"/>
    </w:p>
    <w:p>
      <w:pPr>
        <w:spacing w:line="600" w:lineRule="exact"/>
        <w:ind w:firstLine="640"/>
        <w:rPr>
          <w:rFonts w:hAnsi="Times New Roman" w:cs="Times New Roman"/>
          <w:szCs w:val="32"/>
        </w:rPr>
      </w:pPr>
      <w:r>
        <w:rPr>
          <w:rFonts w:hint="eastAsia" w:hAnsi="Times New Roman" w:cs="Times New Roman"/>
          <w:szCs w:val="32"/>
        </w:rPr>
        <w:t>绩效评价工作分为前期准备、现场评价实施、综合评价阶段和出具评价结论四个阶段。</w:t>
      </w:r>
    </w:p>
    <w:p>
      <w:pPr>
        <w:spacing w:line="600" w:lineRule="exact"/>
        <w:ind w:firstLine="643"/>
        <w:jc w:val="left"/>
        <w:rPr>
          <w:rFonts w:hAnsi="Times New Roman" w:cs="Times New Roman"/>
          <w:b/>
          <w:bCs/>
          <w:szCs w:val="32"/>
        </w:rPr>
      </w:pPr>
      <w:r>
        <w:rPr>
          <w:rFonts w:hint="eastAsia" w:ascii="Times New Roman" w:hAnsi="Times New Roman" w:cs="Times New Roman"/>
          <w:b/>
          <w:bCs/>
          <w:szCs w:val="32"/>
        </w:rPr>
        <w:t>1.</w:t>
      </w:r>
      <w:r>
        <w:rPr>
          <w:rFonts w:hint="eastAsia" w:hAnsi="Times New Roman" w:cs="Times New Roman"/>
          <w:b/>
          <w:bCs/>
          <w:szCs w:val="32"/>
        </w:rPr>
        <w:t>评价前期准备阶段（</w:t>
      </w:r>
      <w:r>
        <w:rPr>
          <w:rFonts w:hint="eastAsia" w:ascii="Times New Roman" w:hAnsi="Times New Roman" w:cs="Times New Roman"/>
          <w:b/>
          <w:bCs/>
          <w:szCs w:val="32"/>
        </w:rPr>
        <w:t>2024</w:t>
      </w:r>
      <w:r>
        <w:rPr>
          <w:rFonts w:hint="eastAsia" w:hAnsi="Times New Roman" w:cs="Times New Roman"/>
          <w:b/>
          <w:bCs/>
          <w:szCs w:val="32"/>
        </w:rPr>
        <w:t>年</w:t>
      </w:r>
      <w:r>
        <w:rPr>
          <w:rFonts w:hint="eastAsia" w:ascii="Times New Roman" w:hAnsi="Times New Roman" w:cs="Times New Roman"/>
          <w:b/>
          <w:bCs/>
          <w:szCs w:val="32"/>
        </w:rPr>
        <w:t>4</w:t>
      </w:r>
      <w:r>
        <w:rPr>
          <w:rFonts w:hint="eastAsia" w:hAnsi="Times New Roman" w:cs="Times New Roman"/>
          <w:b/>
          <w:bCs/>
          <w:szCs w:val="32"/>
        </w:rPr>
        <w:t>月</w:t>
      </w:r>
      <w:r>
        <w:rPr>
          <w:rFonts w:hint="eastAsia" w:ascii="Times New Roman" w:hAnsi="Times New Roman" w:cs="Times New Roman"/>
          <w:b/>
          <w:bCs/>
          <w:szCs w:val="32"/>
        </w:rPr>
        <w:t>1</w:t>
      </w:r>
      <w:r>
        <w:rPr>
          <w:rFonts w:hint="eastAsia" w:hAnsi="Times New Roman" w:cs="Times New Roman"/>
          <w:b/>
          <w:bCs/>
          <w:szCs w:val="32"/>
        </w:rPr>
        <w:t>日至</w:t>
      </w:r>
      <w:r>
        <w:rPr>
          <w:rFonts w:hint="eastAsia" w:ascii="Times New Roman" w:hAnsi="Times New Roman" w:cs="Times New Roman"/>
          <w:b/>
          <w:bCs/>
          <w:szCs w:val="32"/>
        </w:rPr>
        <w:t>4</w:t>
      </w:r>
      <w:r>
        <w:rPr>
          <w:rFonts w:hint="eastAsia" w:hAnsi="Times New Roman" w:cs="Times New Roman"/>
          <w:b/>
          <w:bCs/>
          <w:szCs w:val="32"/>
        </w:rPr>
        <w:t>月</w:t>
      </w:r>
      <w:r>
        <w:rPr>
          <w:rFonts w:hint="eastAsia" w:ascii="Times New Roman" w:hAnsi="Times New Roman" w:cs="Times New Roman"/>
          <w:b/>
          <w:bCs/>
          <w:szCs w:val="32"/>
        </w:rPr>
        <w:t>7</w:t>
      </w:r>
      <w:r>
        <w:rPr>
          <w:rFonts w:hint="eastAsia" w:hAnsi="Times New Roman" w:cs="Times New Roman"/>
          <w:b/>
          <w:bCs/>
          <w:szCs w:val="32"/>
        </w:rPr>
        <w:t>日）：</w:t>
      </w:r>
      <w:r>
        <w:rPr>
          <w:rFonts w:hint="eastAsia" w:hAnsi="Times New Roman" w:cs="Times New Roman"/>
          <w:szCs w:val="32"/>
        </w:rPr>
        <w:t>成立绩效评价组织机构，成立绩效评价工作组，制定绩效评价方案，下达绩效评价通知书。</w:t>
      </w:r>
    </w:p>
    <w:p>
      <w:pPr>
        <w:spacing w:line="600" w:lineRule="exact"/>
        <w:ind w:firstLine="643"/>
        <w:jc w:val="left"/>
        <w:rPr>
          <w:rFonts w:hAnsi="Times New Roman" w:cs="Times New Roman"/>
          <w:b/>
          <w:bCs/>
          <w:szCs w:val="32"/>
        </w:rPr>
      </w:pPr>
      <w:r>
        <w:rPr>
          <w:rFonts w:hint="eastAsia" w:ascii="Times New Roman" w:hAnsi="Times New Roman" w:cs="Times New Roman"/>
          <w:b/>
          <w:bCs/>
          <w:szCs w:val="32"/>
        </w:rPr>
        <w:t>2.</w:t>
      </w:r>
      <w:r>
        <w:rPr>
          <w:rFonts w:hint="eastAsia"/>
        </w:rPr>
        <w:t xml:space="preserve"> </w:t>
      </w:r>
      <w:r>
        <w:rPr>
          <w:rFonts w:hint="eastAsia" w:hAnsi="Times New Roman" w:cs="Times New Roman"/>
          <w:b/>
          <w:bCs/>
          <w:szCs w:val="32"/>
        </w:rPr>
        <w:t>现场评价实施阶段（</w:t>
      </w:r>
      <w:r>
        <w:rPr>
          <w:rFonts w:hint="eastAsia" w:ascii="Times New Roman" w:hAnsi="Times New Roman" w:cs="Times New Roman"/>
          <w:b/>
          <w:bCs/>
          <w:szCs w:val="32"/>
        </w:rPr>
        <w:t>2024</w:t>
      </w:r>
      <w:r>
        <w:rPr>
          <w:rFonts w:hint="eastAsia" w:hAnsi="Times New Roman" w:cs="Times New Roman"/>
          <w:b/>
          <w:bCs/>
          <w:szCs w:val="32"/>
        </w:rPr>
        <w:t>年</w:t>
      </w:r>
      <w:r>
        <w:rPr>
          <w:rFonts w:hint="eastAsia" w:ascii="Times New Roman" w:hAnsi="Times New Roman" w:cs="Times New Roman"/>
          <w:b/>
          <w:bCs/>
          <w:szCs w:val="32"/>
        </w:rPr>
        <w:t>4</w:t>
      </w:r>
      <w:r>
        <w:rPr>
          <w:rFonts w:hint="eastAsia" w:hAnsi="Times New Roman" w:cs="Times New Roman"/>
          <w:b/>
          <w:bCs/>
          <w:szCs w:val="32"/>
        </w:rPr>
        <w:t>月</w:t>
      </w:r>
      <w:r>
        <w:rPr>
          <w:rFonts w:hint="eastAsia" w:ascii="Times New Roman" w:hAnsi="Times New Roman" w:cs="Times New Roman"/>
          <w:b/>
          <w:bCs/>
          <w:szCs w:val="32"/>
        </w:rPr>
        <w:t>7</w:t>
      </w:r>
      <w:r>
        <w:rPr>
          <w:rFonts w:hint="eastAsia" w:hAnsi="Times New Roman" w:cs="Times New Roman"/>
          <w:b/>
          <w:bCs/>
          <w:szCs w:val="32"/>
        </w:rPr>
        <w:t>日至</w:t>
      </w:r>
      <w:r>
        <w:rPr>
          <w:rFonts w:hint="eastAsia" w:ascii="Times New Roman" w:hAnsi="Times New Roman" w:cs="Times New Roman"/>
          <w:b/>
          <w:bCs/>
          <w:szCs w:val="32"/>
        </w:rPr>
        <w:t>5</w:t>
      </w:r>
      <w:r>
        <w:rPr>
          <w:rFonts w:hint="eastAsia" w:hAnsi="Times New Roman" w:cs="Times New Roman"/>
          <w:b/>
          <w:bCs/>
          <w:szCs w:val="32"/>
        </w:rPr>
        <w:t>月</w:t>
      </w:r>
      <w:r>
        <w:rPr>
          <w:rFonts w:hint="eastAsia" w:ascii="Times New Roman" w:hAnsi="Times New Roman" w:cs="Times New Roman"/>
          <w:b/>
          <w:bCs/>
          <w:szCs w:val="32"/>
        </w:rPr>
        <w:t>11</w:t>
      </w:r>
      <w:r>
        <w:rPr>
          <w:rFonts w:hint="eastAsia" w:hAnsi="Times New Roman" w:cs="Times New Roman"/>
          <w:b/>
          <w:bCs/>
          <w:szCs w:val="32"/>
        </w:rPr>
        <w:t>日）：</w:t>
      </w:r>
      <w:r>
        <w:rPr>
          <w:rFonts w:hint="eastAsia" w:hAnsi="Times New Roman" w:cs="Times New Roman"/>
          <w:szCs w:val="32"/>
        </w:rPr>
        <w:t>被评价对象自评于</w:t>
      </w:r>
      <w:r>
        <w:rPr>
          <w:rFonts w:hint="eastAsia" w:ascii="Times New Roman" w:hAnsi="Times New Roman" w:cs="Times New Roman"/>
          <w:szCs w:val="32"/>
        </w:rPr>
        <w:t>4</w:t>
      </w:r>
      <w:r>
        <w:rPr>
          <w:rFonts w:hint="eastAsia" w:hAnsi="Times New Roman" w:cs="Times New Roman"/>
          <w:szCs w:val="32"/>
        </w:rPr>
        <w:t>月</w:t>
      </w:r>
      <w:r>
        <w:rPr>
          <w:rFonts w:hint="eastAsia" w:ascii="Times New Roman" w:hAnsi="Times New Roman" w:cs="Times New Roman"/>
          <w:szCs w:val="32"/>
        </w:rPr>
        <w:t>15</w:t>
      </w:r>
      <w:r>
        <w:rPr>
          <w:rFonts w:hint="eastAsia" w:hAnsi="Times New Roman" w:cs="Times New Roman"/>
          <w:szCs w:val="32"/>
        </w:rPr>
        <w:t>日完成自评工作，依据各单位自评的情况，绩效评价组分别对岳阳、常德、益阳、张家界、湘西州以及长沙各市县区实施项目进行现场评价。</w:t>
      </w:r>
    </w:p>
    <w:p>
      <w:pPr>
        <w:spacing w:line="600" w:lineRule="exact"/>
        <w:ind w:firstLine="643"/>
        <w:jc w:val="left"/>
        <w:rPr>
          <w:rFonts w:hAnsi="Times New Roman" w:cs="Times New Roman"/>
          <w:b/>
          <w:bCs/>
          <w:szCs w:val="32"/>
        </w:rPr>
      </w:pPr>
      <w:r>
        <w:rPr>
          <w:rFonts w:hint="eastAsia" w:ascii="Times New Roman" w:hAnsi="Times New Roman" w:cs="Times New Roman"/>
          <w:b/>
          <w:bCs/>
          <w:szCs w:val="32"/>
        </w:rPr>
        <w:t>3.</w:t>
      </w:r>
      <w:r>
        <w:rPr>
          <w:rFonts w:hint="eastAsia" w:hAnsi="Times New Roman" w:cs="Times New Roman"/>
          <w:b/>
          <w:bCs/>
          <w:szCs w:val="32"/>
        </w:rPr>
        <w:t>综合评价阶段（</w:t>
      </w:r>
      <w:r>
        <w:rPr>
          <w:rFonts w:hint="eastAsia" w:ascii="Times New Roman" w:hAnsi="Times New Roman" w:cs="Times New Roman"/>
          <w:b/>
          <w:bCs/>
          <w:szCs w:val="32"/>
        </w:rPr>
        <w:t>2024</w:t>
      </w:r>
      <w:r>
        <w:rPr>
          <w:rFonts w:hint="eastAsia" w:hAnsi="Times New Roman" w:cs="Times New Roman"/>
          <w:b/>
          <w:bCs/>
          <w:szCs w:val="32"/>
        </w:rPr>
        <w:t>年</w:t>
      </w:r>
      <w:r>
        <w:rPr>
          <w:rFonts w:hint="eastAsia" w:ascii="Times New Roman" w:hAnsi="Times New Roman" w:cs="Times New Roman"/>
          <w:b/>
          <w:bCs/>
          <w:szCs w:val="32"/>
        </w:rPr>
        <w:t>5</w:t>
      </w:r>
      <w:r>
        <w:rPr>
          <w:rFonts w:hint="eastAsia" w:hAnsi="Times New Roman" w:cs="Times New Roman"/>
          <w:b/>
          <w:bCs/>
          <w:szCs w:val="32"/>
        </w:rPr>
        <w:t>月</w:t>
      </w:r>
      <w:r>
        <w:rPr>
          <w:rFonts w:hint="eastAsia" w:ascii="Times New Roman" w:hAnsi="Times New Roman" w:cs="Times New Roman"/>
          <w:b/>
          <w:bCs/>
          <w:szCs w:val="32"/>
        </w:rPr>
        <w:t>11</w:t>
      </w:r>
      <w:r>
        <w:rPr>
          <w:rFonts w:hint="eastAsia" w:hAnsi="Times New Roman" w:cs="Times New Roman"/>
          <w:b/>
          <w:bCs/>
          <w:szCs w:val="32"/>
        </w:rPr>
        <w:t>至</w:t>
      </w:r>
      <w:r>
        <w:rPr>
          <w:rFonts w:hint="eastAsia" w:ascii="Times New Roman" w:hAnsi="Times New Roman" w:cs="Times New Roman"/>
          <w:b/>
          <w:bCs/>
          <w:szCs w:val="32"/>
        </w:rPr>
        <w:t>5</w:t>
      </w:r>
      <w:r>
        <w:rPr>
          <w:rFonts w:hint="eastAsia" w:hAnsi="Times New Roman" w:cs="Times New Roman"/>
          <w:b/>
          <w:bCs/>
          <w:szCs w:val="32"/>
        </w:rPr>
        <w:t>月</w:t>
      </w:r>
      <w:r>
        <w:rPr>
          <w:rFonts w:hint="eastAsia" w:ascii="Times New Roman" w:hAnsi="Times New Roman" w:cs="Times New Roman"/>
          <w:b/>
          <w:bCs/>
          <w:szCs w:val="32"/>
        </w:rPr>
        <w:t>17</w:t>
      </w:r>
      <w:r>
        <w:rPr>
          <w:rFonts w:hint="eastAsia" w:hAnsi="Times New Roman" w:cs="Times New Roman"/>
          <w:b/>
          <w:bCs/>
          <w:szCs w:val="32"/>
        </w:rPr>
        <w:t>日）：</w:t>
      </w:r>
      <w:r>
        <w:rPr>
          <w:rFonts w:hint="eastAsia" w:hAnsi="Times New Roman" w:cs="Times New Roman"/>
          <w:szCs w:val="32"/>
        </w:rPr>
        <w:t>整理资料，综合各地区的情况进行比较分析，修正分值，形成基本结论，出具评价报告初稿。</w:t>
      </w:r>
    </w:p>
    <w:p>
      <w:pPr>
        <w:spacing w:line="600" w:lineRule="exact"/>
        <w:ind w:firstLine="643"/>
        <w:jc w:val="left"/>
        <w:rPr>
          <w:rFonts w:ascii="Times New Roman" w:hAnsi="Times New Roman" w:cs="Times New Roman"/>
          <w:b/>
          <w:bCs/>
          <w:szCs w:val="32"/>
        </w:rPr>
      </w:pPr>
      <w:r>
        <w:rPr>
          <w:rFonts w:hint="eastAsia" w:ascii="Times New Roman" w:hAnsi="Times New Roman" w:cs="Times New Roman"/>
          <w:b/>
          <w:bCs/>
          <w:szCs w:val="32"/>
        </w:rPr>
        <w:t>4.</w:t>
      </w:r>
      <w:r>
        <w:rPr>
          <w:rFonts w:hint="eastAsia" w:hAnsi="Times New Roman" w:cs="Times New Roman"/>
          <w:b/>
          <w:bCs/>
          <w:szCs w:val="32"/>
        </w:rPr>
        <w:t>出具评价结论（</w:t>
      </w:r>
      <w:r>
        <w:rPr>
          <w:rFonts w:hint="eastAsia" w:ascii="Times New Roman" w:hAnsi="Times New Roman" w:cs="Times New Roman"/>
          <w:b/>
          <w:bCs/>
          <w:szCs w:val="32"/>
        </w:rPr>
        <w:t>5</w:t>
      </w:r>
      <w:r>
        <w:rPr>
          <w:rFonts w:hint="eastAsia" w:hAnsi="Times New Roman" w:cs="Times New Roman"/>
          <w:b/>
          <w:bCs/>
          <w:szCs w:val="32"/>
        </w:rPr>
        <w:t>月</w:t>
      </w:r>
      <w:r>
        <w:rPr>
          <w:rFonts w:hint="eastAsia" w:ascii="Times New Roman" w:hAnsi="Times New Roman" w:cs="Times New Roman"/>
          <w:b/>
          <w:bCs/>
          <w:szCs w:val="32"/>
        </w:rPr>
        <w:t>17</w:t>
      </w:r>
      <w:r>
        <w:rPr>
          <w:rFonts w:hint="eastAsia" w:hAnsi="Times New Roman" w:cs="Times New Roman"/>
          <w:b/>
          <w:bCs/>
          <w:szCs w:val="32"/>
        </w:rPr>
        <w:t>至</w:t>
      </w:r>
      <w:r>
        <w:rPr>
          <w:rFonts w:hint="eastAsia" w:ascii="Times New Roman" w:hAnsi="Times New Roman" w:cs="Times New Roman"/>
          <w:b/>
          <w:bCs/>
          <w:szCs w:val="32"/>
        </w:rPr>
        <w:t>5</w:t>
      </w:r>
      <w:r>
        <w:rPr>
          <w:rFonts w:hint="eastAsia" w:hAnsi="Times New Roman" w:cs="Times New Roman"/>
          <w:b/>
          <w:bCs/>
          <w:szCs w:val="32"/>
        </w:rPr>
        <w:t>月</w:t>
      </w:r>
      <w:r>
        <w:rPr>
          <w:rFonts w:hint="eastAsia" w:ascii="Times New Roman" w:hAnsi="Times New Roman" w:cs="Times New Roman"/>
          <w:b/>
          <w:bCs/>
          <w:szCs w:val="32"/>
        </w:rPr>
        <w:t>22</w:t>
      </w:r>
      <w:r>
        <w:rPr>
          <w:rFonts w:hint="eastAsia" w:hAnsi="Times New Roman" w:cs="Times New Roman"/>
          <w:b/>
          <w:bCs/>
          <w:szCs w:val="32"/>
        </w:rPr>
        <w:t>日）：</w:t>
      </w:r>
      <w:r>
        <w:rPr>
          <w:rFonts w:hint="eastAsia" w:hAnsi="Times New Roman" w:cs="Times New Roman"/>
          <w:szCs w:val="32"/>
        </w:rPr>
        <w:t>报告初稿经省委金融办评审，在征求相关部门、单位意见后，对报告进行修改、完善并形成绩效评价报告。</w:t>
      </w:r>
      <w:r>
        <w:rPr>
          <w:rFonts w:ascii="Times New Roman" w:hAnsi="Times New Roman" w:cs="Times New Roman"/>
          <w:b/>
          <w:bCs/>
          <w:szCs w:val="32"/>
        </w:rPr>
        <w:t xml:space="preserve"> </w:t>
      </w:r>
    </w:p>
    <w:p>
      <w:pPr>
        <w:pStyle w:val="3"/>
        <w:keepNext w:val="0"/>
        <w:keepLines w:val="0"/>
        <w:ind w:firstLine="640"/>
        <w:rPr>
          <w:rFonts w:ascii="Times New Roman" w:hAnsi="Times New Roman" w:cs="Times New Roman"/>
          <w:b w:val="0"/>
        </w:rPr>
      </w:pPr>
      <w:bookmarkStart w:id="53" w:name="_Toc72336235"/>
      <w:bookmarkStart w:id="54" w:name="_Toc166600420"/>
      <w:bookmarkStart w:id="55" w:name="_Toc27926"/>
      <w:bookmarkStart w:id="56" w:name="_Toc168059560"/>
      <w:r>
        <w:rPr>
          <w:rFonts w:ascii="Times New Roman" w:hAnsi="Times New Roman" w:cs="Times New Roman"/>
          <w:b w:val="0"/>
        </w:rPr>
        <w:t>三、综合评价结论及指标分析</w:t>
      </w:r>
      <w:bookmarkEnd w:id="53"/>
      <w:bookmarkEnd w:id="54"/>
      <w:bookmarkEnd w:id="55"/>
      <w:bookmarkEnd w:id="56"/>
    </w:p>
    <w:p>
      <w:pPr>
        <w:pStyle w:val="4"/>
        <w:ind w:firstLine="643"/>
        <w:rPr>
          <w:rFonts w:ascii="Times New Roman" w:hAnsi="Times New Roman"/>
          <w:bCs w:val="0"/>
        </w:rPr>
      </w:pPr>
      <w:bookmarkStart w:id="57" w:name="_Toc30050"/>
      <w:bookmarkStart w:id="58" w:name="_Toc72336236"/>
      <w:bookmarkStart w:id="59" w:name="_Toc20727"/>
      <w:bookmarkStart w:id="60" w:name="_Toc168059561"/>
      <w:bookmarkStart w:id="61" w:name="_Toc166600421"/>
      <w:r>
        <w:rPr>
          <w:rFonts w:ascii="Times New Roman" w:hAnsi="Times New Roman"/>
          <w:bCs w:val="0"/>
        </w:rPr>
        <w:t>（一）综合评价结论</w:t>
      </w:r>
      <w:bookmarkEnd w:id="57"/>
      <w:bookmarkEnd w:id="58"/>
      <w:bookmarkEnd w:id="59"/>
      <w:bookmarkEnd w:id="60"/>
      <w:bookmarkEnd w:id="61"/>
    </w:p>
    <w:p>
      <w:pPr>
        <w:ind w:firstLine="640"/>
        <w:rPr>
          <w:rFonts w:hAnsi="Times New Roman" w:cs="Times New Roman"/>
          <w:szCs w:val="32"/>
        </w:rPr>
      </w:pPr>
      <w:r>
        <w:rPr>
          <w:rFonts w:hint="eastAsia" w:hAnsi="Times New Roman" w:cs="Times New Roman"/>
          <w:szCs w:val="32"/>
        </w:rPr>
        <w:t>根据《项目支出绩效评价表》（具体详见附表），我们经过定量和定性分析，</w:t>
      </w:r>
      <w:r>
        <w:rPr>
          <w:rFonts w:hint="eastAsia" w:ascii="Times New Roman" w:hAnsi="Times New Roman" w:cs="Times New Roman"/>
          <w:szCs w:val="32"/>
        </w:rPr>
        <w:t>2023</w:t>
      </w:r>
      <w:r>
        <w:rPr>
          <w:rFonts w:hint="eastAsia" w:hAnsi="Times New Roman" w:cs="Times New Roman"/>
          <w:szCs w:val="32"/>
        </w:rPr>
        <w:t>年度省级金融发展专项资金最终评分结果为</w:t>
      </w:r>
      <w:r>
        <w:rPr>
          <w:rFonts w:hint="eastAsia" w:ascii="Times New Roman" w:hAnsi="Times New Roman" w:cs="Times New Roman"/>
          <w:szCs w:val="32"/>
        </w:rPr>
        <w:t>92.14</w:t>
      </w:r>
      <w:r>
        <w:rPr>
          <w:rFonts w:hint="eastAsia" w:hAnsi="Times New Roman" w:cs="Times New Roman"/>
          <w:szCs w:val="32"/>
        </w:rPr>
        <w:t>分，评价等级为“优”。</w:t>
      </w:r>
      <w:bookmarkStart w:id="62" w:name="_Hlk167177934"/>
      <w:r>
        <w:rPr>
          <w:rFonts w:hint="eastAsia" w:hAnsi="Times New Roman" w:cs="Times New Roman"/>
          <w:szCs w:val="32"/>
        </w:rPr>
        <w:t>具体评分明细详见下表：</w:t>
      </w:r>
      <w:bookmarkEnd w:id="62"/>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791"/>
        <w:gridCol w:w="1124"/>
        <w:gridCol w:w="752"/>
        <w:gridCol w:w="1031"/>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pct"/>
            <w:vAlign w:val="center"/>
          </w:tcPr>
          <w:p>
            <w:pPr>
              <w:pStyle w:val="2"/>
              <w:spacing w:after="0" w:line="240" w:lineRule="auto"/>
              <w:ind w:firstLine="0" w:firstLineChars="0"/>
              <w:jc w:val="center"/>
              <w:rPr>
                <w:sz w:val="22"/>
              </w:rPr>
            </w:pPr>
            <w:r>
              <w:rPr>
                <w:rFonts w:hint="eastAsia"/>
                <w:sz w:val="22"/>
              </w:rPr>
              <w:t>指标类型</w:t>
            </w:r>
          </w:p>
        </w:tc>
        <w:tc>
          <w:tcPr>
            <w:tcW w:w="1540" w:type="pct"/>
            <w:vAlign w:val="center"/>
          </w:tcPr>
          <w:p>
            <w:pPr>
              <w:pStyle w:val="2"/>
              <w:spacing w:after="0" w:line="240" w:lineRule="auto"/>
              <w:ind w:firstLine="0" w:firstLineChars="0"/>
              <w:jc w:val="center"/>
              <w:rPr>
                <w:sz w:val="22"/>
              </w:rPr>
            </w:pPr>
            <w:bookmarkStart w:id="63" w:name="_Hlk167177947"/>
            <w:r>
              <w:rPr>
                <w:rFonts w:hint="eastAsia"/>
                <w:sz w:val="22"/>
              </w:rPr>
              <w:t>项目名称</w:t>
            </w:r>
          </w:p>
        </w:tc>
        <w:tc>
          <w:tcPr>
            <w:tcW w:w="620" w:type="pct"/>
            <w:vAlign w:val="center"/>
          </w:tcPr>
          <w:p>
            <w:pPr>
              <w:pStyle w:val="2"/>
              <w:spacing w:after="0" w:line="240" w:lineRule="auto"/>
              <w:ind w:firstLine="0" w:firstLineChars="0"/>
              <w:jc w:val="center"/>
              <w:rPr>
                <w:sz w:val="22"/>
              </w:rPr>
            </w:pPr>
            <w:r>
              <w:rPr>
                <w:rFonts w:hint="eastAsia"/>
                <w:sz w:val="22"/>
              </w:rPr>
              <w:t>财政资金（万元）</w:t>
            </w:r>
          </w:p>
        </w:tc>
        <w:tc>
          <w:tcPr>
            <w:tcW w:w="415" w:type="pct"/>
            <w:vAlign w:val="center"/>
          </w:tcPr>
          <w:p>
            <w:pPr>
              <w:pStyle w:val="2"/>
              <w:spacing w:after="0" w:line="240" w:lineRule="auto"/>
              <w:ind w:firstLine="0" w:firstLineChars="0"/>
              <w:jc w:val="center"/>
              <w:rPr>
                <w:sz w:val="22"/>
              </w:rPr>
            </w:pPr>
            <w:r>
              <w:rPr>
                <w:rFonts w:hint="eastAsia"/>
                <w:sz w:val="22"/>
              </w:rPr>
              <w:t>项目得分</w:t>
            </w:r>
          </w:p>
        </w:tc>
        <w:tc>
          <w:tcPr>
            <w:tcW w:w="569" w:type="pct"/>
            <w:vAlign w:val="center"/>
          </w:tcPr>
          <w:p>
            <w:pPr>
              <w:pStyle w:val="2"/>
              <w:spacing w:after="0" w:line="240" w:lineRule="auto"/>
              <w:ind w:firstLine="0" w:firstLineChars="0"/>
              <w:jc w:val="center"/>
              <w:rPr>
                <w:sz w:val="22"/>
              </w:rPr>
            </w:pPr>
            <w:r>
              <w:rPr>
                <w:rFonts w:hint="eastAsia"/>
                <w:sz w:val="22"/>
              </w:rPr>
              <w:t>资金占比</w:t>
            </w:r>
          </w:p>
        </w:tc>
        <w:tc>
          <w:tcPr>
            <w:tcW w:w="575" w:type="pct"/>
            <w:vAlign w:val="center"/>
          </w:tcPr>
          <w:p>
            <w:pPr>
              <w:pStyle w:val="2"/>
              <w:spacing w:after="0" w:line="240" w:lineRule="auto"/>
              <w:ind w:firstLine="0" w:firstLineChars="0"/>
              <w:jc w:val="center"/>
              <w:rPr>
                <w:sz w:val="22"/>
              </w:rPr>
            </w:pPr>
            <w:r>
              <w:rPr>
                <w:rFonts w:hint="eastAsia"/>
                <w:sz w:val="22"/>
              </w:rPr>
              <w:t>加权得分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pct"/>
            <w:vAlign w:val="center"/>
          </w:tcPr>
          <w:p>
            <w:pPr>
              <w:pStyle w:val="2"/>
              <w:spacing w:after="0" w:line="240" w:lineRule="auto"/>
              <w:ind w:firstLine="0" w:firstLineChars="0"/>
              <w:jc w:val="center"/>
              <w:rPr>
                <w:sz w:val="22"/>
              </w:rPr>
            </w:pPr>
            <w:r>
              <w:rPr>
                <w:rFonts w:hint="eastAsia"/>
                <w:sz w:val="22"/>
              </w:rPr>
              <w:t>预算执行指标</w:t>
            </w:r>
          </w:p>
          <w:p>
            <w:pPr>
              <w:pStyle w:val="2"/>
              <w:spacing w:after="0" w:line="240" w:lineRule="auto"/>
              <w:ind w:firstLine="0" w:firstLineChars="0"/>
              <w:jc w:val="center"/>
              <w:rPr>
                <w:sz w:val="22"/>
              </w:rPr>
            </w:pPr>
            <w:r>
              <w:rPr>
                <w:rFonts w:hint="eastAsia"/>
                <w:sz w:val="22"/>
              </w:rPr>
              <w:t>（</w:t>
            </w:r>
            <w:r>
              <w:rPr>
                <w:rFonts w:hint="eastAsia" w:ascii="Times New Roman" w:hAnsi="Times New Roman"/>
                <w:sz w:val="22"/>
              </w:rPr>
              <w:t>10</w:t>
            </w:r>
            <w:r>
              <w:rPr>
                <w:rFonts w:hint="eastAsia"/>
                <w:sz w:val="22"/>
              </w:rPr>
              <w:t>分）</w:t>
            </w:r>
          </w:p>
        </w:tc>
        <w:tc>
          <w:tcPr>
            <w:tcW w:w="1540" w:type="pct"/>
            <w:vAlign w:val="center"/>
          </w:tcPr>
          <w:p>
            <w:pPr>
              <w:pStyle w:val="2"/>
              <w:spacing w:after="0" w:line="240" w:lineRule="auto"/>
              <w:ind w:firstLine="0" w:firstLineChars="0"/>
              <w:jc w:val="center"/>
              <w:rPr>
                <w:sz w:val="22"/>
              </w:rPr>
            </w:pPr>
            <w:r>
              <w:rPr>
                <w:rFonts w:hint="eastAsia" w:hAnsi="Times New Roman" w:cs="Times New Roman"/>
                <w:sz w:val="22"/>
              </w:rPr>
              <w:t>—</w:t>
            </w:r>
          </w:p>
        </w:tc>
        <w:tc>
          <w:tcPr>
            <w:tcW w:w="620" w:type="pct"/>
            <w:vAlign w:val="center"/>
          </w:tcPr>
          <w:p>
            <w:pPr>
              <w:pStyle w:val="2"/>
              <w:spacing w:after="0" w:line="240" w:lineRule="auto"/>
              <w:ind w:firstLine="0" w:firstLineChars="0"/>
              <w:jc w:val="center"/>
              <w:rPr>
                <w:sz w:val="22"/>
              </w:rPr>
            </w:pPr>
            <w:r>
              <w:rPr>
                <w:rFonts w:hint="eastAsia" w:hAnsi="Times New Roman" w:cs="Times New Roman"/>
                <w:sz w:val="22"/>
              </w:rPr>
              <w:t>—</w:t>
            </w:r>
          </w:p>
        </w:tc>
        <w:tc>
          <w:tcPr>
            <w:tcW w:w="415" w:type="pct"/>
            <w:vAlign w:val="center"/>
          </w:tcPr>
          <w:p>
            <w:pPr>
              <w:pStyle w:val="2"/>
              <w:spacing w:after="0" w:line="240" w:lineRule="auto"/>
              <w:ind w:firstLine="0" w:firstLineChars="0"/>
              <w:jc w:val="center"/>
              <w:rPr>
                <w:sz w:val="22"/>
              </w:rPr>
            </w:pPr>
            <w:r>
              <w:rPr>
                <w:rFonts w:hint="eastAsia" w:hAnsi="Times New Roman" w:cs="Times New Roman"/>
                <w:sz w:val="22"/>
              </w:rPr>
              <w:t>—</w:t>
            </w:r>
          </w:p>
        </w:tc>
        <w:tc>
          <w:tcPr>
            <w:tcW w:w="569" w:type="pct"/>
            <w:vAlign w:val="center"/>
          </w:tcPr>
          <w:p>
            <w:pPr>
              <w:pStyle w:val="2"/>
              <w:spacing w:after="0" w:line="240" w:lineRule="auto"/>
              <w:ind w:firstLine="0" w:firstLineChars="0"/>
              <w:jc w:val="center"/>
              <w:rPr>
                <w:sz w:val="22"/>
              </w:rPr>
            </w:pPr>
            <w:r>
              <w:rPr>
                <w:rFonts w:hint="eastAsia" w:hAnsi="Times New Roman" w:cs="Times New Roman"/>
                <w:sz w:val="22"/>
              </w:rPr>
              <w:t>—</w:t>
            </w:r>
          </w:p>
        </w:tc>
        <w:tc>
          <w:tcPr>
            <w:tcW w:w="575" w:type="pct"/>
            <w:vAlign w:val="center"/>
          </w:tcPr>
          <w:p>
            <w:pPr>
              <w:pStyle w:val="2"/>
              <w:spacing w:after="0" w:line="240" w:lineRule="auto"/>
              <w:ind w:firstLine="0" w:firstLineChars="0"/>
              <w:jc w:val="center"/>
              <w:rPr>
                <w:sz w:val="22"/>
              </w:rPr>
            </w:pPr>
            <w:r>
              <w:rPr>
                <w:rFonts w:hint="eastAsia" w:ascii="Times New Roman" w:hAnsi="Times New Roman"/>
                <w:sz w:val="22"/>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pct"/>
            <w:vMerge w:val="restart"/>
            <w:vAlign w:val="center"/>
          </w:tcPr>
          <w:p>
            <w:pPr>
              <w:pStyle w:val="2"/>
              <w:spacing w:after="0" w:line="240" w:lineRule="auto"/>
              <w:ind w:firstLine="0" w:firstLineChars="0"/>
              <w:jc w:val="center"/>
              <w:rPr>
                <w:sz w:val="22"/>
              </w:rPr>
            </w:pPr>
            <w:r>
              <w:rPr>
                <w:rFonts w:hint="eastAsia"/>
                <w:sz w:val="22"/>
              </w:rPr>
              <w:t>产出指标（</w:t>
            </w:r>
            <w:r>
              <w:rPr>
                <w:rFonts w:hint="eastAsia" w:ascii="Times New Roman" w:hAnsi="Times New Roman"/>
                <w:sz w:val="22"/>
              </w:rPr>
              <w:t>50</w:t>
            </w:r>
            <w:r>
              <w:rPr>
                <w:rFonts w:hint="eastAsia"/>
                <w:sz w:val="22"/>
              </w:rPr>
              <w:t>分）</w:t>
            </w:r>
          </w:p>
        </w:tc>
        <w:tc>
          <w:tcPr>
            <w:tcW w:w="1540" w:type="pct"/>
            <w:vAlign w:val="center"/>
          </w:tcPr>
          <w:p>
            <w:pPr>
              <w:pStyle w:val="2"/>
              <w:spacing w:after="0" w:line="240" w:lineRule="auto"/>
              <w:ind w:firstLine="0" w:firstLineChars="0"/>
              <w:jc w:val="center"/>
              <w:rPr>
                <w:sz w:val="22"/>
              </w:rPr>
            </w:pPr>
            <w:r>
              <w:rPr>
                <w:rFonts w:hint="eastAsia"/>
                <w:sz w:val="22"/>
              </w:rPr>
              <w:t>完善金融服务体系奖励</w:t>
            </w:r>
          </w:p>
        </w:tc>
        <w:tc>
          <w:tcPr>
            <w:tcW w:w="620"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5,635.00</w:t>
            </w:r>
          </w:p>
        </w:tc>
        <w:tc>
          <w:tcPr>
            <w:tcW w:w="415"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49.21</w:t>
            </w:r>
          </w:p>
        </w:tc>
        <w:tc>
          <w:tcPr>
            <w:tcW w:w="569"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11.05</w:t>
            </w:r>
            <w:r>
              <w:rPr>
                <w:rFonts w:hint="eastAsia" w:hAnsi="Times New Roman" w:cs="Times New Roman"/>
                <w:sz w:val="22"/>
              </w:rPr>
              <w:t>%</w:t>
            </w:r>
          </w:p>
        </w:tc>
        <w:tc>
          <w:tcPr>
            <w:tcW w:w="575"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1" w:type="pct"/>
            <w:vMerge w:val="continue"/>
            <w:vAlign w:val="center"/>
          </w:tcPr>
          <w:p>
            <w:pPr>
              <w:pStyle w:val="2"/>
              <w:spacing w:after="0" w:line="240" w:lineRule="auto"/>
              <w:ind w:firstLine="0" w:firstLineChars="0"/>
              <w:jc w:val="center"/>
              <w:rPr>
                <w:sz w:val="22"/>
              </w:rPr>
            </w:pPr>
          </w:p>
        </w:tc>
        <w:tc>
          <w:tcPr>
            <w:tcW w:w="1540" w:type="pct"/>
            <w:vAlign w:val="center"/>
          </w:tcPr>
          <w:p>
            <w:pPr>
              <w:pStyle w:val="2"/>
              <w:spacing w:after="0" w:line="240" w:lineRule="auto"/>
              <w:ind w:firstLine="0" w:firstLineChars="0"/>
              <w:jc w:val="center"/>
              <w:rPr>
                <w:sz w:val="22"/>
              </w:rPr>
            </w:pPr>
            <w:r>
              <w:rPr>
                <w:rFonts w:hint="eastAsia"/>
                <w:sz w:val="22"/>
              </w:rPr>
              <w:t>多层次资本市场建设奖补</w:t>
            </w:r>
          </w:p>
        </w:tc>
        <w:tc>
          <w:tcPr>
            <w:tcW w:w="620"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10,984.44</w:t>
            </w:r>
          </w:p>
        </w:tc>
        <w:tc>
          <w:tcPr>
            <w:tcW w:w="415"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48.83</w:t>
            </w:r>
          </w:p>
        </w:tc>
        <w:tc>
          <w:tcPr>
            <w:tcW w:w="569"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21.54</w:t>
            </w:r>
            <w:r>
              <w:rPr>
                <w:rFonts w:hint="eastAsia" w:hAnsi="Times New Roman" w:cs="Times New Roman"/>
                <w:sz w:val="22"/>
              </w:rPr>
              <w:t>%</w:t>
            </w:r>
          </w:p>
        </w:tc>
        <w:tc>
          <w:tcPr>
            <w:tcW w:w="575"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10.52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pct"/>
            <w:vMerge w:val="continue"/>
            <w:vAlign w:val="center"/>
          </w:tcPr>
          <w:p>
            <w:pPr>
              <w:pStyle w:val="2"/>
              <w:spacing w:after="0" w:line="240" w:lineRule="auto"/>
              <w:ind w:firstLine="0" w:firstLineChars="0"/>
              <w:jc w:val="center"/>
              <w:rPr>
                <w:sz w:val="22"/>
              </w:rPr>
            </w:pPr>
          </w:p>
        </w:tc>
        <w:tc>
          <w:tcPr>
            <w:tcW w:w="1540" w:type="pct"/>
            <w:vAlign w:val="center"/>
          </w:tcPr>
          <w:p>
            <w:pPr>
              <w:pStyle w:val="2"/>
              <w:spacing w:after="0" w:line="240" w:lineRule="auto"/>
              <w:ind w:firstLine="0" w:firstLineChars="0"/>
              <w:jc w:val="center"/>
              <w:rPr>
                <w:sz w:val="22"/>
              </w:rPr>
            </w:pPr>
            <w:r>
              <w:rPr>
                <w:rFonts w:hint="eastAsia"/>
                <w:sz w:val="22"/>
              </w:rPr>
              <w:t>债权融资担保增信和风险补偿资金</w:t>
            </w:r>
          </w:p>
        </w:tc>
        <w:tc>
          <w:tcPr>
            <w:tcW w:w="620"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34,374.52</w:t>
            </w:r>
          </w:p>
        </w:tc>
        <w:tc>
          <w:tcPr>
            <w:tcW w:w="415"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45.66</w:t>
            </w:r>
          </w:p>
        </w:tc>
        <w:tc>
          <w:tcPr>
            <w:tcW w:w="569"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67.41</w:t>
            </w:r>
            <w:r>
              <w:rPr>
                <w:rFonts w:hint="eastAsia" w:hAnsi="Times New Roman" w:cs="Times New Roman"/>
                <w:sz w:val="22"/>
              </w:rPr>
              <w:t>%</w:t>
            </w:r>
          </w:p>
        </w:tc>
        <w:tc>
          <w:tcPr>
            <w:tcW w:w="575"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30.78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pct"/>
            <w:vMerge w:val="continue"/>
            <w:vAlign w:val="center"/>
          </w:tcPr>
          <w:p>
            <w:pPr>
              <w:pStyle w:val="2"/>
              <w:spacing w:after="0" w:line="240" w:lineRule="auto"/>
              <w:ind w:firstLine="0" w:firstLineChars="0"/>
              <w:jc w:val="center"/>
              <w:rPr>
                <w:sz w:val="22"/>
              </w:rPr>
            </w:pPr>
          </w:p>
        </w:tc>
        <w:tc>
          <w:tcPr>
            <w:tcW w:w="1540" w:type="pct"/>
            <w:vAlign w:val="center"/>
          </w:tcPr>
          <w:p>
            <w:pPr>
              <w:pStyle w:val="2"/>
              <w:spacing w:after="0" w:line="240" w:lineRule="auto"/>
              <w:ind w:firstLine="0" w:firstLineChars="0"/>
              <w:jc w:val="center"/>
              <w:rPr>
                <w:sz w:val="22"/>
              </w:rPr>
            </w:pPr>
            <w:r>
              <w:rPr>
                <w:rFonts w:hint="eastAsia"/>
                <w:sz w:val="22"/>
              </w:rPr>
              <w:t>小  计</w:t>
            </w:r>
          </w:p>
        </w:tc>
        <w:tc>
          <w:tcPr>
            <w:tcW w:w="620"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50,993.96</w:t>
            </w:r>
          </w:p>
        </w:tc>
        <w:tc>
          <w:tcPr>
            <w:tcW w:w="415" w:type="pct"/>
            <w:vAlign w:val="center"/>
          </w:tcPr>
          <w:p>
            <w:pPr>
              <w:pStyle w:val="2"/>
              <w:spacing w:after="0" w:line="240" w:lineRule="auto"/>
              <w:ind w:firstLine="0" w:firstLineChars="0"/>
              <w:jc w:val="center"/>
              <w:rPr>
                <w:rFonts w:hAnsi="Times New Roman" w:cs="Times New Roman"/>
                <w:sz w:val="22"/>
              </w:rPr>
            </w:pPr>
            <w:r>
              <w:rPr>
                <w:rFonts w:hint="eastAsia" w:hAnsi="Times New Roman" w:cs="Times New Roman"/>
                <w:sz w:val="22"/>
              </w:rPr>
              <w:t>—</w:t>
            </w:r>
          </w:p>
        </w:tc>
        <w:tc>
          <w:tcPr>
            <w:tcW w:w="569"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100.00</w:t>
            </w:r>
            <w:r>
              <w:rPr>
                <w:rFonts w:hint="eastAsia" w:hAnsi="Times New Roman" w:cs="Times New Roman"/>
                <w:sz w:val="22"/>
              </w:rPr>
              <w:t>%</w:t>
            </w:r>
          </w:p>
        </w:tc>
        <w:tc>
          <w:tcPr>
            <w:tcW w:w="575"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46.74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pct"/>
            <w:vMerge w:val="restart"/>
            <w:vAlign w:val="center"/>
          </w:tcPr>
          <w:p>
            <w:pPr>
              <w:pStyle w:val="2"/>
              <w:spacing w:after="0" w:line="240" w:lineRule="auto"/>
              <w:ind w:firstLine="0" w:firstLineChars="0"/>
              <w:jc w:val="center"/>
              <w:rPr>
                <w:sz w:val="22"/>
              </w:rPr>
            </w:pPr>
            <w:r>
              <w:rPr>
                <w:rFonts w:hint="eastAsia"/>
                <w:sz w:val="22"/>
              </w:rPr>
              <w:t>绩效指标（</w:t>
            </w:r>
            <w:r>
              <w:rPr>
                <w:rFonts w:hint="eastAsia" w:ascii="Times New Roman" w:hAnsi="Times New Roman"/>
                <w:sz w:val="22"/>
              </w:rPr>
              <w:t>30</w:t>
            </w:r>
            <w:r>
              <w:rPr>
                <w:rFonts w:hint="eastAsia"/>
                <w:sz w:val="22"/>
              </w:rPr>
              <w:t>分）</w:t>
            </w:r>
          </w:p>
        </w:tc>
        <w:tc>
          <w:tcPr>
            <w:tcW w:w="1540" w:type="pct"/>
            <w:vAlign w:val="center"/>
          </w:tcPr>
          <w:p>
            <w:pPr>
              <w:pStyle w:val="2"/>
              <w:spacing w:after="0" w:line="240" w:lineRule="auto"/>
              <w:ind w:firstLine="0" w:firstLineChars="0"/>
              <w:jc w:val="center"/>
              <w:rPr>
                <w:sz w:val="22"/>
              </w:rPr>
            </w:pPr>
            <w:r>
              <w:rPr>
                <w:rFonts w:hint="eastAsia"/>
                <w:sz w:val="22"/>
              </w:rPr>
              <w:t>完善金融服务体系奖励</w:t>
            </w:r>
          </w:p>
        </w:tc>
        <w:tc>
          <w:tcPr>
            <w:tcW w:w="620"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5,635.00</w:t>
            </w:r>
          </w:p>
        </w:tc>
        <w:tc>
          <w:tcPr>
            <w:tcW w:w="415"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30.00</w:t>
            </w:r>
          </w:p>
        </w:tc>
        <w:tc>
          <w:tcPr>
            <w:tcW w:w="569"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11.05</w:t>
            </w:r>
            <w:r>
              <w:rPr>
                <w:rFonts w:hint="eastAsia" w:hAnsi="Times New Roman" w:cs="Times New Roman"/>
                <w:sz w:val="22"/>
              </w:rPr>
              <w:t>%</w:t>
            </w:r>
          </w:p>
        </w:tc>
        <w:tc>
          <w:tcPr>
            <w:tcW w:w="575"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1" w:type="pct"/>
            <w:vMerge w:val="continue"/>
            <w:vAlign w:val="center"/>
          </w:tcPr>
          <w:p>
            <w:pPr>
              <w:pStyle w:val="2"/>
              <w:spacing w:after="0" w:line="240" w:lineRule="auto"/>
              <w:ind w:firstLine="0" w:firstLineChars="0"/>
              <w:jc w:val="center"/>
              <w:rPr>
                <w:sz w:val="22"/>
              </w:rPr>
            </w:pPr>
          </w:p>
        </w:tc>
        <w:tc>
          <w:tcPr>
            <w:tcW w:w="1540" w:type="pct"/>
            <w:vAlign w:val="center"/>
          </w:tcPr>
          <w:p>
            <w:pPr>
              <w:pStyle w:val="2"/>
              <w:spacing w:after="0" w:line="240" w:lineRule="auto"/>
              <w:ind w:firstLine="0" w:firstLineChars="0"/>
              <w:jc w:val="center"/>
              <w:rPr>
                <w:sz w:val="22"/>
              </w:rPr>
            </w:pPr>
            <w:r>
              <w:rPr>
                <w:rFonts w:hint="eastAsia"/>
                <w:sz w:val="22"/>
              </w:rPr>
              <w:t>多层次资本市场建设奖补</w:t>
            </w:r>
          </w:p>
        </w:tc>
        <w:tc>
          <w:tcPr>
            <w:tcW w:w="620"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10,984.44</w:t>
            </w:r>
          </w:p>
        </w:tc>
        <w:tc>
          <w:tcPr>
            <w:tcW w:w="415"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30.00</w:t>
            </w:r>
          </w:p>
        </w:tc>
        <w:tc>
          <w:tcPr>
            <w:tcW w:w="569"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21.54</w:t>
            </w:r>
            <w:r>
              <w:rPr>
                <w:rFonts w:hint="eastAsia" w:hAnsi="Times New Roman" w:cs="Times New Roman"/>
                <w:sz w:val="22"/>
              </w:rPr>
              <w:t>%</w:t>
            </w:r>
          </w:p>
        </w:tc>
        <w:tc>
          <w:tcPr>
            <w:tcW w:w="575"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pct"/>
            <w:vMerge w:val="continue"/>
            <w:vAlign w:val="center"/>
          </w:tcPr>
          <w:p>
            <w:pPr>
              <w:pStyle w:val="2"/>
              <w:spacing w:after="0" w:line="240" w:lineRule="auto"/>
              <w:ind w:firstLine="0" w:firstLineChars="0"/>
              <w:jc w:val="center"/>
              <w:rPr>
                <w:sz w:val="22"/>
              </w:rPr>
            </w:pPr>
          </w:p>
        </w:tc>
        <w:tc>
          <w:tcPr>
            <w:tcW w:w="1540" w:type="pct"/>
            <w:vAlign w:val="center"/>
          </w:tcPr>
          <w:p>
            <w:pPr>
              <w:pStyle w:val="2"/>
              <w:spacing w:after="0" w:line="240" w:lineRule="auto"/>
              <w:ind w:firstLine="0" w:firstLineChars="0"/>
              <w:jc w:val="center"/>
              <w:rPr>
                <w:sz w:val="22"/>
              </w:rPr>
            </w:pPr>
            <w:r>
              <w:rPr>
                <w:rFonts w:hint="eastAsia"/>
                <w:sz w:val="22"/>
              </w:rPr>
              <w:t>债权融资担保增信和风险补偿资金</w:t>
            </w:r>
          </w:p>
        </w:tc>
        <w:tc>
          <w:tcPr>
            <w:tcW w:w="620"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34,374.52</w:t>
            </w:r>
          </w:p>
        </w:tc>
        <w:tc>
          <w:tcPr>
            <w:tcW w:w="415"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25.77</w:t>
            </w:r>
          </w:p>
        </w:tc>
        <w:tc>
          <w:tcPr>
            <w:tcW w:w="569"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67.41</w:t>
            </w:r>
            <w:r>
              <w:rPr>
                <w:rFonts w:hint="eastAsia" w:hAnsi="Times New Roman" w:cs="Times New Roman"/>
                <w:sz w:val="22"/>
              </w:rPr>
              <w:t>%</w:t>
            </w:r>
          </w:p>
        </w:tc>
        <w:tc>
          <w:tcPr>
            <w:tcW w:w="575"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17.37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pct"/>
            <w:vMerge w:val="continue"/>
            <w:vAlign w:val="center"/>
          </w:tcPr>
          <w:p>
            <w:pPr>
              <w:pStyle w:val="2"/>
              <w:spacing w:after="0" w:line="240" w:lineRule="auto"/>
              <w:ind w:firstLine="0" w:firstLineChars="0"/>
              <w:jc w:val="center"/>
              <w:rPr>
                <w:sz w:val="22"/>
              </w:rPr>
            </w:pPr>
          </w:p>
        </w:tc>
        <w:tc>
          <w:tcPr>
            <w:tcW w:w="1540" w:type="pct"/>
            <w:vAlign w:val="center"/>
          </w:tcPr>
          <w:p>
            <w:pPr>
              <w:pStyle w:val="2"/>
              <w:spacing w:after="0" w:line="240" w:lineRule="auto"/>
              <w:ind w:firstLine="0" w:firstLineChars="0"/>
              <w:jc w:val="center"/>
              <w:rPr>
                <w:sz w:val="22"/>
              </w:rPr>
            </w:pPr>
            <w:r>
              <w:rPr>
                <w:rFonts w:hint="eastAsia"/>
                <w:sz w:val="22"/>
              </w:rPr>
              <w:t>小  计</w:t>
            </w:r>
          </w:p>
        </w:tc>
        <w:tc>
          <w:tcPr>
            <w:tcW w:w="620"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50,993.96</w:t>
            </w:r>
          </w:p>
        </w:tc>
        <w:tc>
          <w:tcPr>
            <w:tcW w:w="415" w:type="pct"/>
            <w:vAlign w:val="center"/>
          </w:tcPr>
          <w:p>
            <w:pPr>
              <w:pStyle w:val="2"/>
              <w:spacing w:after="0" w:line="240" w:lineRule="auto"/>
              <w:ind w:firstLine="0" w:firstLineChars="0"/>
              <w:jc w:val="center"/>
              <w:rPr>
                <w:rFonts w:hAnsi="Times New Roman" w:cs="Times New Roman"/>
                <w:sz w:val="22"/>
              </w:rPr>
            </w:pPr>
            <w:r>
              <w:rPr>
                <w:rFonts w:hint="eastAsia" w:hAnsi="Times New Roman" w:cs="Times New Roman"/>
                <w:sz w:val="22"/>
              </w:rPr>
              <w:t>—</w:t>
            </w:r>
          </w:p>
        </w:tc>
        <w:tc>
          <w:tcPr>
            <w:tcW w:w="569"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100.00</w:t>
            </w:r>
            <w:r>
              <w:rPr>
                <w:rFonts w:hint="eastAsia" w:hAnsi="Times New Roman" w:cs="Times New Roman"/>
                <w:sz w:val="22"/>
              </w:rPr>
              <w:t>%</w:t>
            </w:r>
          </w:p>
        </w:tc>
        <w:tc>
          <w:tcPr>
            <w:tcW w:w="575"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27.15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pct"/>
            <w:vAlign w:val="center"/>
          </w:tcPr>
          <w:p>
            <w:pPr>
              <w:pStyle w:val="2"/>
              <w:spacing w:after="0" w:line="240" w:lineRule="auto"/>
              <w:ind w:firstLine="0" w:firstLineChars="0"/>
              <w:jc w:val="center"/>
              <w:rPr>
                <w:sz w:val="22"/>
              </w:rPr>
            </w:pPr>
            <w:r>
              <w:rPr>
                <w:rFonts w:hint="eastAsia"/>
                <w:sz w:val="22"/>
              </w:rPr>
              <w:t>满意度指标（</w:t>
            </w:r>
            <w:r>
              <w:rPr>
                <w:rFonts w:hint="eastAsia" w:ascii="Times New Roman" w:hAnsi="Times New Roman"/>
                <w:sz w:val="22"/>
              </w:rPr>
              <w:t>10</w:t>
            </w:r>
            <w:r>
              <w:rPr>
                <w:rFonts w:hint="eastAsia"/>
                <w:sz w:val="22"/>
              </w:rPr>
              <w:t>分）</w:t>
            </w:r>
          </w:p>
        </w:tc>
        <w:tc>
          <w:tcPr>
            <w:tcW w:w="1540" w:type="pct"/>
            <w:vAlign w:val="center"/>
          </w:tcPr>
          <w:p>
            <w:pPr>
              <w:pStyle w:val="2"/>
              <w:spacing w:after="0" w:line="240" w:lineRule="auto"/>
              <w:ind w:firstLine="0" w:firstLineChars="0"/>
              <w:jc w:val="center"/>
              <w:rPr>
                <w:sz w:val="22"/>
              </w:rPr>
            </w:pPr>
            <w:r>
              <w:rPr>
                <w:rFonts w:hint="eastAsia" w:hAnsi="Times New Roman" w:cs="Times New Roman"/>
                <w:sz w:val="22"/>
              </w:rPr>
              <w:t>—</w:t>
            </w:r>
          </w:p>
        </w:tc>
        <w:tc>
          <w:tcPr>
            <w:tcW w:w="620" w:type="pct"/>
            <w:vAlign w:val="center"/>
          </w:tcPr>
          <w:p>
            <w:pPr>
              <w:pStyle w:val="2"/>
              <w:spacing w:after="0" w:line="240" w:lineRule="auto"/>
              <w:ind w:firstLine="0" w:firstLineChars="0"/>
              <w:jc w:val="center"/>
              <w:rPr>
                <w:rFonts w:hAnsi="Times New Roman" w:cs="Times New Roman"/>
                <w:sz w:val="22"/>
              </w:rPr>
            </w:pPr>
            <w:r>
              <w:rPr>
                <w:rFonts w:hint="eastAsia" w:hAnsi="Times New Roman" w:cs="Times New Roman"/>
                <w:sz w:val="22"/>
              </w:rPr>
              <w:t>—</w:t>
            </w:r>
          </w:p>
        </w:tc>
        <w:tc>
          <w:tcPr>
            <w:tcW w:w="415" w:type="pct"/>
            <w:vAlign w:val="center"/>
          </w:tcPr>
          <w:p>
            <w:pPr>
              <w:pStyle w:val="2"/>
              <w:spacing w:after="0" w:line="240" w:lineRule="auto"/>
              <w:ind w:firstLine="0" w:firstLineChars="0"/>
              <w:jc w:val="center"/>
              <w:rPr>
                <w:rFonts w:hAnsi="Times New Roman" w:cs="Times New Roman"/>
                <w:sz w:val="22"/>
              </w:rPr>
            </w:pPr>
            <w:r>
              <w:rPr>
                <w:rFonts w:hint="eastAsia" w:hAnsi="Times New Roman" w:cs="Times New Roman"/>
                <w:sz w:val="22"/>
              </w:rPr>
              <w:t>—</w:t>
            </w:r>
          </w:p>
        </w:tc>
        <w:tc>
          <w:tcPr>
            <w:tcW w:w="569" w:type="pct"/>
            <w:vAlign w:val="center"/>
          </w:tcPr>
          <w:p>
            <w:pPr>
              <w:pStyle w:val="2"/>
              <w:spacing w:after="0" w:line="240" w:lineRule="auto"/>
              <w:ind w:firstLine="0" w:firstLineChars="0"/>
              <w:jc w:val="center"/>
              <w:rPr>
                <w:rFonts w:hAnsi="Times New Roman" w:cs="Times New Roman"/>
                <w:sz w:val="22"/>
              </w:rPr>
            </w:pPr>
            <w:r>
              <w:rPr>
                <w:rFonts w:hint="eastAsia" w:hAnsi="Times New Roman" w:cs="Times New Roman"/>
                <w:sz w:val="22"/>
              </w:rPr>
              <w:t>—</w:t>
            </w:r>
          </w:p>
        </w:tc>
        <w:tc>
          <w:tcPr>
            <w:tcW w:w="575"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21" w:type="pct"/>
            <w:gridSpan w:val="2"/>
            <w:vAlign w:val="center"/>
          </w:tcPr>
          <w:p>
            <w:pPr>
              <w:pStyle w:val="2"/>
              <w:spacing w:after="0" w:line="240" w:lineRule="auto"/>
              <w:ind w:firstLine="0" w:firstLineChars="0"/>
              <w:jc w:val="center"/>
              <w:rPr>
                <w:sz w:val="22"/>
              </w:rPr>
            </w:pPr>
            <w:r>
              <w:rPr>
                <w:rFonts w:hint="eastAsia"/>
                <w:sz w:val="22"/>
              </w:rPr>
              <w:t>合  计</w:t>
            </w:r>
          </w:p>
        </w:tc>
        <w:tc>
          <w:tcPr>
            <w:tcW w:w="620" w:type="pct"/>
            <w:vAlign w:val="center"/>
          </w:tcPr>
          <w:p>
            <w:pPr>
              <w:pStyle w:val="2"/>
              <w:spacing w:after="0" w:line="240" w:lineRule="auto"/>
              <w:ind w:firstLine="0" w:firstLineChars="0"/>
              <w:jc w:val="center"/>
              <w:rPr>
                <w:rFonts w:hAnsi="Times New Roman" w:cs="Times New Roman"/>
                <w:sz w:val="22"/>
              </w:rPr>
            </w:pPr>
            <w:r>
              <w:rPr>
                <w:rFonts w:hint="eastAsia" w:hAnsi="Times New Roman" w:cs="Times New Roman"/>
                <w:sz w:val="22"/>
              </w:rPr>
              <w:t>—</w:t>
            </w:r>
          </w:p>
        </w:tc>
        <w:tc>
          <w:tcPr>
            <w:tcW w:w="415" w:type="pct"/>
            <w:vAlign w:val="center"/>
          </w:tcPr>
          <w:p>
            <w:pPr>
              <w:pStyle w:val="2"/>
              <w:spacing w:after="0" w:line="240" w:lineRule="auto"/>
              <w:ind w:firstLine="0" w:firstLineChars="0"/>
              <w:jc w:val="center"/>
              <w:rPr>
                <w:rFonts w:hAnsi="Times New Roman" w:cs="Times New Roman"/>
                <w:sz w:val="22"/>
              </w:rPr>
            </w:pPr>
            <w:r>
              <w:rPr>
                <w:rFonts w:hint="eastAsia" w:hAnsi="Times New Roman" w:cs="Times New Roman"/>
                <w:sz w:val="22"/>
              </w:rPr>
              <w:t>—</w:t>
            </w:r>
          </w:p>
        </w:tc>
        <w:tc>
          <w:tcPr>
            <w:tcW w:w="569" w:type="pct"/>
            <w:vAlign w:val="center"/>
          </w:tcPr>
          <w:p>
            <w:pPr>
              <w:pStyle w:val="2"/>
              <w:spacing w:after="0" w:line="240" w:lineRule="auto"/>
              <w:ind w:firstLine="0" w:firstLineChars="0"/>
              <w:jc w:val="center"/>
              <w:rPr>
                <w:rFonts w:hAnsi="Times New Roman" w:cs="Times New Roman"/>
                <w:sz w:val="22"/>
              </w:rPr>
            </w:pPr>
            <w:r>
              <w:rPr>
                <w:rFonts w:hint="eastAsia" w:hAnsi="Times New Roman" w:cs="Times New Roman"/>
                <w:sz w:val="22"/>
              </w:rPr>
              <w:t>—</w:t>
            </w:r>
          </w:p>
        </w:tc>
        <w:tc>
          <w:tcPr>
            <w:tcW w:w="575"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92.14</w:t>
            </w:r>
          </w:p>
        </w:tc>
      </w:tr>
      <w:bookmarkEnd w:id="63"/>
    </w:tbl>
    <w:p>
      <w:pPr>
        <w:pStyle w:val="4"/>
        <w:ind w:firstLine="643"/>
        <w:rPr>
          <w:rFonts w:ascii="Times New Roman" w:hAnsi="Times New Roman"/>
          <w:bCs w:val="0"/>
        </w:rPr>
      </w:pPr>
      <w:bookmarkStart w:id="64" w:name="_Toc13162"/>
      <w:bookmarkStart w:id="65" w:name="_Toc72336237"/>
      <w:bookmarkStart w:id="66" w:name="_Toc168059562"/>
      <w:bookmarkStart w:id="67" w:name="_Toc166600422"/>
      <w:bookmarkStart w:id="68" w:name="_Toc24621"/>
      <w:r>
        <w:rPr>
          <w:rFonts w:ascii="Times New Roman" w:hAnsi="Times New Roman"/>
          <w:bCs w:val="0"/>
        </w:rPr>
        <w:t>（二）指标分析</w:t>
      </w:r>
      <w:bookmarkEnd w:id="64"/>
      <w:bookmarkEnd w:id="65"/>
      <w:bookmarkEnd w:id="66"/>
      <w:bookmarkEnd w:id="67"/>
      <w:bookmarkEnd w:id="68"/>
    </w:p>
    <w:p>
      <w:pPr>
        <w:ind w:firstLine="643"/>
        <w:rPr>
          <w:rFonts w:hAnsi="Times New Roman" w:cs="Times New Roman"/>
          <w:b/>
          <w:szCs w:val="32"/>
        </w:rPr>
      </w:pPr>
      <w:bookmarkStart w:id="69" w:name="_Hlk72333324"/>
      <w:bookmarkStart w:id="70" w:name="_Toc72336238"/>
      <w:r>
        <w:rPr>
          <w:rFonts w:hint="eastAsia" w:ascii="Times New Roman" w:hAnsi="Times New Roman" w:cs="Times New Roman"/>
          <w:b/>
          <w:szCs w:val="32"/>
        </w:rPr>
        <w:t>1.</w:t>
      </w:r>
      <w:r>
        <w:rPr>
          <w:rFonts w:hint="eastAsia" w:hAnsi="Times New Roman" w:cs="Times New Roman"/>
          <w:b/>
          <w:szCs w:val="32"/>
        </w:rPr>
        <w:t>预算执行指标分析</w:t>
      </w:r>
    </w:p>
    <w:p>
      <w:pPr>
        <w:ind w:firstLine="640"/>
        <w:rPr>
          <w:rFonts w:hAnsi="Times New Roman" w:cs="Times New Roman"/>
          <w:szCs w:val="32"/>
        </w:rPr>
      </w:pPr>
      <w:r>
        <w:rPr>
          <w:rFonts w:hint="eastAsia" w:hAnsi="Times New Roman" w:cs="Times New Roman"/>
          <w:szCs w:val="32"/>
        </w:rPr>
        <w:t>预算执行率：</w:t>
      </w:r>
      <w:r>
        <w:rPr>
          <w:rFonts w:hint="eastAsia" w:ascii="Times New Roman" w:hAnsi="Times New Roman" w:cs="Times New Roman"/>
          <w:szCs w:val="32"/>
        </w:rPr>
        <w:t>2023</w:t>
      </w:r>
      <w:r>
        <w:rPr>
          <w:rFonts w:hint="eastAsia" w:hAnsi="Times New Roman" w:cs="Times New Roman"/>
          <w:szCs w:val="32"/>
        </w:rPr>
        <w:t>年度省级金融发展专项资金预算资金</w:t>
      </w:r>
      <w:r>
        <w:rPr>
          <w:rFonts w:hint="eastAsia" w:ascii="Times New Roman" w:hAnsi="Times New Roman" w:cs="Times New Roman"/>
          <w:szCs w:val="32"/>
        </w:rPr>
        <w:t>61,780.00</w:t>
      </w:r>
      <w:r>
        <w:rPr>
          <w:rFonts w:hint="eastAsia" w:hAnsi="Times New Roman" w:cs="Times New Roman"/>
          <w:szCs w:val="32"/>
        </w:rPr>
        <w:t>万元，截至</w:t>
      </w:r>
      <w:r>
        <w:rPr>
          <w:rFonts w:hint="eastAsia" w:ascii="Times New Roman" w:hAnsi="Times New Roman" w:cs="Times New Roman"/>
          <w:szCs w:val="32"/>
        </w:rPr>
        <w:t>2023</w:t>
      </w:r>
      <w:r>
        <w:rPr>
          <w:rFonts w:hint="eastAsia" w:hAnsi="Times New Roman" w:cs="Times New Roman"/>
          <w:szCs w:val="32"/>
        </w:rPr>
        <w:t>年</w:t>
      </w:r>
      <w:r>
        <w:rPr>
          <w:rFonts w:hint="eastAsia" w:ascii="Times New Roman" w:hAnsi="Times New Roman" w:cs="Times New Roman"/>
          <w:szCs w:val="32"/>
        </w:rPr>
        <w:t>12</w:t>
      </w:r>
      <w:r>
        <w:rPr>
          <w:rFonts w:hint="eastAsia" w:hAnsi="Times New Roman" w:cs="Times New Roman"/>
          <w:szCs w:val="32"/>
        </w:rPr>
        <w:t>月</w:t>
      </w:r>
      <w:r>
        <w:rPr>
          <w:rFonts w:hint="eastAsia" w:ascii="Times New Roman" w:hAnsi="Times New Roman" w:cs="Times New Roman"/>
          <w:szCs w:val="32"/>
        </w:rPr>
        <w:t>31</w:t>
      </w:r>
      <w:r>
        <w:rPr>
          <w:rFonts w:hint="eastAsia" w:hAnsi="Times New Roman" w:cs="Times New Roman"/>
          <w:szCs w:val="32"/>
        </w:rPr>
        <w:t>日，省财政累计拨付专项资金金额为</w:t>
      </w:r>
      <w:r>
        <w:rPr>
          <w:rFonts w:hint="eastAsia" w:ascii="Times New Roman" w:hAnsi="Times New Roman" w:cs="Times New Roman"/>
          <w:szCs w:val="32"/>
        </w:rPr>
        <w:t>50,993.96</w:t>
      </w:r>
      <w:r>
        <w:rPr>
          <w:rFonts w:hint="eastAsia" w:hAnsi="Times New Roman" w:cs="Times New Roman"/>
          <w:szCs w:val="32"/>
        </w:rPr>
        <w:t>万元。预算执行率指标总分值为</w:t>
      </w:r>
      <w:r>
        <w:rPr>
          <w:rFonts w:hint="eastAsia" w:ascii="Times New Roman" w:hAnsi="Times New Roman" w:cs="Times New Roman"/>
          <w:szCs w:val="32"/>
        </w:rPr>
        <w:t>10</w:t>
      </w:r>
      <w:r>
        <w:rPr>
          <w:rFonts w:hint="eastAsia" w:hAnsi="Times New Roman" w:cs="Times New Roman"/>
          <w:szCs w:val="32"/>
        </w:rPr>
        <w:t>分，该项指标评价得分</w:t>
      </w:r>
      <w:r>
        <w:rPr>
          <w:rFonts w:hint="eastAsia" w:ascii="Times New Roman" w:hAnsi="Times New Roman" w:cs="Times New Roman"/>
          <w:szCs w:val="32"/>
        </w:rPr>
        <w:t>8.25</w:t>
      </w:r>
      <w:r>
        <w:rPr>
          <w:rFonts w:hint="eastAsia" w:hAnsi="Times New Roman" w:cs="Times New Roman"/>
          <w:szCs w:val="32"/>
        </w:rPr>
        <w:t>分，得分率为</w:t>
      </w:r>
      <w:r>
        <w:rPr>
          <w:rFonts w:hint="eastAsia" w:ascii="Times New Roman" w:hAnsi="Times New Roman" w:cs="Times New Roman"/>
          <w:szCs w:val="32"/>
        </w:rPr>
        <w:t>82.50</w:t>
      </w:r>
      <w:r>
        <w:rPr>
          <w:rFonts w:hint="eastAsia" w:hAnsi="Times New Roman" w:cs="Times New Roman"/>
          <w:szCs w:val="32"/>
        </w:rPr>
        <w:t>%。</w:t>
      </w:r>
    </w:p>
    <w:p>
      <w:pPr>
        <w:ind w:firstLine="643"/>
        <w:rPr>
          <w:rFonts w:hAnsi="Times New Roman" w:cs="Times New Roman"/>
          <w:b/>
          <w:szCs w:val="32"/>
        </w:rPr>
      </w:pPr>
      <w:r>
        <w:rPr>
          <w:rFonts w:hint="eastAsia" w:ascii="Times New Roman" w:hAnsi="Times New Roman" w:cs="Times New Roman"/>
          <w:b/>
          <w:szCs w:val="32"/>
        </w:rPr>
        <w:t>2.</w:t>
      </w:r>
      <w:r>
        <w:rPr>
          <w:rFonts w:hint="eastAsia" w:hAnsi="Times New Roman" w:cs="Times New Roman"/>
          <w:b/>
          <w:szCs w:val="32"/>
        </w:rPr>
        <w:t>产出指标分析</w:t>
      </w:r>
    </w:p>
    <w:p>
      <w:pPr>
        <w:ind w:firstLine="640"/>
        <w:rPr>
          <w:rFonts w:hAnsi="Times New Roman" w:cs="Times New Roman"/>
          <w:szCs w:val="32"/>
        </w:rPr>
      </w:pPr>
      <w:r>
        <w:rPr>
          <w:rFonts w:hint="eastAsia" w:hAnsi="Times New Roman" w:cs="Times New Roman"/>
          <w:szCs w:val="32"/>
        </w:rPr>
        <w:t>产出指标主要从数量指标、质量指标、时效指标、成本指标等</w:t>
      </w:r>
      <w:r>
        <w:rPr>
          <w:rFonts w:hint="eastAsia" w:ascii="Times New Roman" w:hAnsi="Times New Roman" w:cs="Times New Roman"/>
          <w:szCs w:val="32"/>
        </w:rPr>
        <w:t>4</w:t>
      </w:r>
      <w:r>
        <w:rPr>
          <w:rFonts w:hint="eastAsia" w:hAnsi="Times New Roman" w:cs="Times New Roman"/>
          <w:szCs w:val="32"/>
        </w:rPr>
        <w:t>个方面对项目实施效果情况进行考核，产出指标总分值为</w:t>
      </w:r>
      <w:r>
        <w:rPr>
          <w:rFonts w:hint="eastAsia" w:ascii="Times New Roman" w:hAnsi="Times New Roman" w:cs="Times New Roman"/>
          <w:szCs w:val="32"/>
        </w:rPr>
        <w:t>50</w:t>
      </w:r>
      <w:r>
        <w:rPr>
          <w:rFonts w:hint="eastAsia" w:hAnsi="Times New Roman" w:cs="Times New Roman"/>
          <w:szCs w:val="32"/>
        </w:rPr>
        <w:t>分，根据评分标准，对各个项目分值进行加权平均，该项指标评价得分</w:t>
      </w:r>
      <w:r>
        <w:rPr>
          <w:rFonts w:hint="eastAsia" w:ascii="Times New Roman" w:hAnsi="Times New Roman" w:cs="Times New Roman"/>
        </w:rPr>
        <w:t>46.74</w:t>
      </w:r>
      <w:r>
        <w:rPr>
          <w:rFonts w:hint="eastAsia" w:hAnsi="Times New Roman" w:cs="Times New Roman"/>
        </w:rPr>
        <w:t>分，得分率为</w:t>
      </w:r>
      <w:r>
        <w:rPr>
          <w:rFonts w:hint="eastAsia" w:ascii="Times New Roman" w:hAnsi="Times New Roman" w:cs="Times New Roman"/>
        </w:rPr>
        <w:t>93.48</w:t>
      </w:r>
      <w:r>
        <w:rPr>
          <w:rFonts w:hint="eastAsia" w:hAnsi="Times New Roman" w:cs="Times New Roman"/>
        </w:rPr>
        <w:t>%。</w:t>
      </w:r>
      <w:r>
        <w:rPr>
          <w:rFonts w:hint="eastAsia" w:hAnsi="Times New Roman" w:cs="Times New Roman"/>
          <w:szCs w:val="32"/>
        </w:rPr>
        <w:t>扣分原因主要为：</w:t>
      </w:r>
      <w:r>
        <w:rPr>
          <w:rFonts w:hint="eastAsia" w:ascii="Times New Roman" w:hAnsi="Times New Roman" w:cs="Times New Roman"/>
        </w:rPr>
        <w:t>2023</w:t>
      </w:r>
      <w:r>
        <w:rPr>
          <w:rFonts w:hint="eastAsia" w:hAnsi="Times New Roman" w:cs="Times New Roman"/>
        </w:rPr>
        <w:t>年环境权益抵质押融资规模年度目标为≥</w:t>
      </w:r>
      <w:r>
        <w:rPr>
          <w:rFonts w:hint="eastAsia" w:ascii="Times New Roman" w:hAnsi="Times New Roman" w:cs="Times New Roman"/>
        </w:rPr>
        <w:t>50</w:t>
      </w:r>
      <w:r>
        <w:rPr>
          <w:rFonts w:hint="eastAsia" w:hAnsi="Times New Roman" w:cs="Times New Roman"/>
        </w:rPr>
        <w:t>亿元，实际执行为</w:t>
      </w:r>
      <w:r>
        <w:rPr>
          <w:rFonts w:hint="eastAsia" w:ascii="Times New Roman" w:hAnsi="Times New Roman" w:cs="Times New Roman"/>
        </w:rPr>
        <w:t>7.6</w:t>
      </w:r>
      <w:r>
        <w:rPr>
          <w:rFonts w:hint="eastAsia" w:hAnsi="Times New Roman" w:cs="Times New Roman"/>
        </w:rPr>
        <w:t>亿元，因涉及的相关行业交易管理办法还在探索阶段，融资规模数量指标未达到预期</w:t>
      </w:r>
      <w:r>
        <w:rPr>
          <w:rFonts w:hint="eastAsia" w:hAnsi="Times New Roman" w:cs="Times New Roman"/>
          <w:szCs w:val="32"/>
        </w:rPr>
        <w:t>。完善金融服务体系奖励、多层次资本市场建设奖补资金下拨时间年度绩效目标为</w:t>
      </w:r>
      <w:r>
        <w:rPr>
          <w:rFonts w:hint="eastAsia" w:ascii="Times New Roman" w:hAnsi="Times New Roman" w:cs="Times New Roman"/>
          <w:szCs w:val="32"/>
        </w:rPr>
        <w:t>2023</w:t>
      </w:r>
      <w:r>
        <w:rPr>
          <w:rFonts w:hint="eastAsia" w:hAnsi="Times New Roman" w:cs="Times New Roman"/>
          <w:szCs w:val="32"/>
        </w:rPr>
        <w:t>年</w:t>
      </w:r>
      <w:r>
        <w:rPr>
          <w:rFonts w:hint="eastAsia" w:ascii="Times New Roman" w:hAnsi="Times New Roman" w:cs="Times New Roman"/>
          <w:szCs w:val="32"/>
        </w:rPr>
        <w:t>6</w:t>
      </w:r>
      <w:r>
        <w:rPr>
          <w:rFonts w:hint="eastAsia" w:hAnsi="Times New Roman" w:cs="Times New Roman"/>
          <w:szCs w:val="32"/>
        </w:rPr>
        <w:t>月</w:t>
      </w:r>
      <w:r>
        <w:rPr>
          <w:rFonts w:hint="eastAsia" w:ascii="Times New Roman" w:hAnsi="Times New Roman" w:cs="Times New Roman"/>
          <w:szCs w:val="32"/>
        </w:rPr>
        <w:t>30</w:t>
      </w:r>
      <w:r>
        <w:rPr>
          <w:rFonts w:hint="eastAsia" w:hAnsi="Times New Roman" w:cs="Times New Roman"/>
          <w:szCs w:val="32"/>
        </w:rPr>
        <w:t>日前，完善金融服务体系奖励资金实际执行为</w:t>
      </w:r>
      <w:r>
        <w:rPr>
          <w:rFonts w:ascii="Times New Roman" w:hAnsi="Times New Roman" w:cs="Times New Roman"/>
          <w:szCs w:val="32"/>
        </w:rPr>
        <w:t>7</w:t>
      </w:r>
      <w:r>
        <w:rPr>
          <w:rFonts w:hAnsi="Times New Roman" w:cs="Times New Roman"/>
          <w:szCs w:val="32"/>
        </w:rPr>
        <w:t>月</w:t>
      </w:r>
      <w:r>
        <w:rPr>
          <w:rFonts w:ascii="Times New Roman" w:hAnsi="Times New Roman" w:cs="Times New Roman"/>
          <w:szCs w:val="32"/>
        </w:rPr>
        <w:t>31</w:t>
      </w:r>
      <w:r>
        <w:rPr>
          <w:rFonts w:hAnsi="Times New Roman" w:cs="Times New Roman"/>
          <w:szCs w:val="32"/>
        </w:rPr>
        <w:t>日，多层次资本市场建设奖补资金实际执行为</w:t>
      </w:r>
      <w:r>
        <w:rPr>
          <w:rFonts w:ascii="Times New Roman" w:hAnsi="Times New Roman" w:cs="Times New Roman"/>
          <w:szCs w:val="32"/>
        </w:rPr>
        <w:t>9</w:t>
      </w:r>
      <w:r>
        <w:rPr>
          <w:rFonts w:hAnsi="Times New Roman" w:cs="Times New Roman"/>
          <w:szCs w:val="32"/>
        </w:rPr>
        <w:t>月</w:t>
      </w:r>
      <w:r>
        <w:rPr>
          <w:rFonts w:ascii="Times New Roman" w:hAnsi="Times New Roman" w:cs="Times New Roman"/>
          <w:szCs w:val="32"/>
        </w:rPr>
        <w:t>26</w:t>
      </w:r>
      <w:r>
        <w:rPr>
          <w:rFonts w:hAnsi="Times New Roman" w:cs="Times New Roman"/>
          <w:szCs w:val="32"/>
        </w:rPr>
        <w:t>日，</w:t>
      </w:r>
      <w:r>
        <w:rPr>
          <w:rFonts w:hint="eastAsia" w:hAnsi="Times New Roman" w:cs="Times New Roman"/>
          <w:szCs w:val="32"/>
        </w:rPr>
        <w:t>因</w:t>
      </w:r>
      <w:r>
        <w:rPr>
          <w:rFonts w:hint="eastAsia" w:ascii="Times New Roman" w:hAnsi="Times New Roman" w:cs="Times New Roman"/>
          <w:szCs w:val="32"/>
        </w:rPr>
        <w:t>2023</w:t>
      </w:r>
      <w:r>
        <w:rPr>
          <w:rFonts w:hint="eastAsia" w:hAnsi="Times New Roman" w:cs="Times New Roman"/>
          <w:szCs w:val="32"/>
        </w:rPr>
        <w:t>年度专项资金管理办法进行了修订，于</w:t>
      </w:r>
      <w:r>
        <w:rPr>
          <w:rFonts w:hint="eastAsia" w:ascii="Times New Roman" w:hAnsi="Times New Roman" w:cs="Times New Roman"/>
          <w:szCs w:val="32"/>
        </w:rPr>
        <w:t>4</w:t>
      </w:r>
      <w:r>
        <w:rPr>
          <w:rFonts w:hint="eastAsia" w:hAnsi="Times New Roman" w:cs="Times New Roman"/>
          <w:szCs w:val="32"/>
        </w:rPr>
        <w:t xml:space="preserve">月底才正式印发，资金申报工作较往年延后，因此，资金下拨时间晚于设置的时效指标时间，时效指标未达到预期。    </w:t>
      </w:r>
    </w:p>
    <w:p>
      <w:pPr>
        <w:ind w:firstLine="643"/>
        <w:rPr>
          <w:rFonts w:hAnsi="Times New Roman" w:cs="Times New Roman"/>
          <w:b/>
          <w:szCs w:val="32"/>
        </w:rPr>
      </w:pPr>
      <w:r>
        <w:rPr>
          <w:rFonts w:hint="eastAsia" w:ascii="Times New Roman" w:hAnsi="Times New Roman" w:cs="Times New Roman"/>
          <w:b/>
          <w:szCs w:val="32"/>
        </w:rPr>
        <w:t>3.</w:t>
      </w:r>
      <w:r>
        <w:rPr>
          <w:rFonts w:hint="eastAsia" w:hAnsi="Times New Roman" w:cs="Times New Roman"/>
          <w:b/>
          <w:szCs w:val="32"/>
        </w:rPr>
        <w:t>效益指标分析</w:t>
      </w:r>
    </w:p>
    <w:p>
      <w:pPr>
        <w:ind w:firstLine="640"/>
        <w:rPr>
          <w:rFonts w:hAnsi="Times New Roman" w:cs="Times New Roman"/>
          <w:szCs w:val="32"/>
        </w:rPr>
      </w:pPr>
      <w:r>
        <w:rPr>
          <w:rFonts w:hint="eastAsia" w:hAnsi="Times New Roman" w:cs="Times New Roman"/>
          <w:szCs w:val="32"/>
        </w:rPr>
        <w:t>效益指标主要从经济效益指标、社会效益指标、生态效益指标、可持续影响指标等</w:t>
      </w:r>
      <w:r>
        <w:rPr>
          <w:rFonts w:hint="eastAsia" w:ascii="Times New Roman" w:hAnsi="Times New Roman" w:cs="Times New Roman"/>
          <w:szCs w:val="32"/>
        </w:rPr>
        <w:t>4</w:t>
      </w:r>
      <w:r>
        <w:rPr>
          <w:rFonts w:hint="eastAsia" w:hAnsi="Times New Roman" w:cs="Times New Roman"/>
          <w:szCs w:val="32"/>
        </w:rPr>
        <w:t>个方面对专项资金产生的效益进行考评，效益指标总分值为</w:t>
      </w:r>
      <w:r>
        <w:rPr>
          <w:rFonts w:hint="eastAsia" w:ascii="Times New Roman" w:hAnsi="Times New Roman" w:cs="Times New Roman"/>
          <w:szCs w:val="32"/>
        </w:rPr>
        <w:t>30</w:t>
      </w:r>
      <w:r>
        <w:rPr>
          <w:rFonts w:hint="eastAsia" w:hAnsi="Times New Roman" w:cs="Times New Roman"/>
          <w:szCs w:val="32"/>
        </w:rPr>
        <w:t>分，根据评分标准，对各个项目分值进行加权平均，该项指标评价得分</w:t>
      </w:r>
      <w:r>
        <w:rPr>
          <w:rFonts w:hint="eastAsia" w:ascii="Times New Roman" w:hAnsi="Times New Roman" w:cs="Times New Roman"/>
          <w:szCs w:val="32"/>
        </w:rPr>
        <w:t>27.15</w:t>
      </w:r>
      <w:r>
        <w:rPr>
          <w:rFonts w:hint="eastAsia" w:hAnsi="Times New Roman" w:cs="Times New Roman"/>
          <w:szCs w:val="32"/>
        </w:rPr>
        <w:t>分，得分率为</w:t>
      </w:r>
      <w:r>
        <w:rPr>
          <w:rFonts w:hint="eastAsia" w:ascii="Times New Roman" w:hAnsi="Times New Roman" w:cs="Times New Roman"/>
          <w:szCs w:val="32"/>
        </w:rPr>
        <w:t>90.50</w:t>
      </w:r>
      <w:r>
        <w:rPr>
          <w:rFonts w:hint="eastAsia" w:hAnsi="Times New Roman" w:cs="Times New Roman"/>
          <w:szCs w:val="32"/>
        </w:rPr>
        <w:t>%。扣分原因主要为：再担保体系内融资担保公司支农支小支新业务规模比上年同期增幅</w:t>
      </w:r>
      <w:r>
        <w:rPr>
          <w:rFonts w:hint="eastAsia" w:hAnsi="Times New Roman" w:cs="Times New Roman"/>
        </w:rPr>
        <w:t>≥</w:t>
      </w:r>
      <w:r>
        <w:rPr>
          <w:rFonts w:hint="eastAsia" w:ascii="Times New Roman" w:hAnsi="Times New Roman" w:cs="Times New Roman"/>
        </w:rPr>
        <w:t>20</w:t>
      </w:r>
      <w:r>
        <w:rPr>
          <w:rFonts w:hint="eastAsia" w:hAnsi="Times New Roman" w:cs="Times New Roman"/>
        </w:rPr>
        <w:t>%，实际增幅为</w:t>
      </w:r>
      <w:r>
        <w:rPr>
          <w:rFonts w:hint="eastAsia" w:ascii="Times New Roman" w:hAnsi="Times New Roman" w:cs="Times New Roman"/>
        </w:rPr>
        <w:t>11.53</w:t>
      </w:r>
      <w:r>
        <w:rPr>
          <w:rFonts w:hint="eastAsia" w:hAnsi="Times New Roman" w:cs="Times New Roman"/>
        </w:rPr>
        <w:t>%，因国家融资担保基金在各个省份间分配备案金额有限，未完成高增长。</w:t>
      </w:r>
    </w:p>
    <w:p>
      <w:pPr>
        <w:ind w:firstLine="643"/>
        <w:rPr>
          <w:rFonts w:hAnsi="Times New Roman" w:cs="Times New Roman"/>
          <w:b/>
          <w:szCs w:val="32"/>
        </w:rPr>
      </w:pPr>
      <w:r>
        <w:rPr>
          <w:rFonts w:hint="eastAsia" w:ascii="Times New Roman" w:hAnsi="Times New Roman" w:cs="Times New Roman"/>
          <w:b/>
          <w:szCs w:val="32"/>
        </w:rPr>
        <w:t>4.</w:t>
      </w:r>
      <w:r>
        <w:rPr>
          <w:rFonts w:hint="eastAsia" w:hAnsi="Times New Roman" w:cs="Times New Roman"/>
          <w:b/>
          <w:szCs w:val="32"/>
        </w:rPr>
        <w:t>满意度指标分析</w:t>
      </w:r>
    </w:p>
    <w:p>
      <w:pPr>
        <w:ind w:firstLine="640"/>
        <w:rPr>
          <w:rFonts w:ascii="Times New Roman" w:hAnsi="Times New Roman" w:cs="Times New Roman"/>
          <w:szCs w:val="32"/>
        </w:rPr>
      </w:pPr>
      <w:r>
        <w:rPr>
          <w:rFonts w:hint="eastAsia" w:hAnsi="Times New Roman" w:cs="Times New Roman"/>
          <w:szCs w:val="32"/>
        </w:rPr>
        <w:t>项目满意度指标总分值</w:t>
      </w:r>
      <w:r>
        <w:rPr>
          <w:rFonts w:hint="eastAsia" w:ascii="Times New Roman" w:hAnsi="Times New Roman" w:cs="Times New Roman"/>
          <w:szCs w:val="32"/>
        </w:rPr>
        <w:t>10</w:t>
      </w:r>
      <w:r>
        <w:rPr>
          <w:rFonts w:hint="eastAsia" w:hAnsi="Times New Roman" w:cs="Times New Roman"/>
          <w:szCs w:val="32"/>
        </w:rPr>
        <w:t>分，根据向项目实施单位、主管部门发放的调查问卷统计数据，本次收到答卷</w:t>
      </w:r>
      <w:r>
        <w:rPr>
          <w:rFonts w:hint="eastAsia" w:ascii="Times New Roman" w:hAnsi="Times New Roman" w:cs="Times New Roman"/>
          <w:szCs w:val="32"/>
        </w:rPr>
        <w:t>169</w:t>
      </w:r>
      <w:r>
        <w:rPr>
          <w:rFonts w:hint="eastAsia" w:hAnsi="Times New Roman" w:cs="Times New Roman"/>
          <w:szCs w:val="32"/>
        </w:rPr>
        <w:t>份，对各个项目满意度分值进行平均，总体满意度为</w:t>
      </w:r>
      <w:r>
        <w:rPr>
          <w:rFonts w:hint="eastAsia" w:ascii="Times New Roman" w:hAnsi="Times New Roman" w:cs="Times New Roman"/>
          <w:szCs w:val="32"/>
        </w:rPr>
        <w:t>95.29</w:t>
      </w:r>
      <w:r>
        <w:rPr>
          <w:rFonts w:hint="eastAsia" w:hAnsi="Times New Roman" w:cs="Times New Roman"/>
          <w:szCs w:val="32"/>
        </w:rPr>
        <w:t>%。该项指标评价得分</w:t>
      </w:r>
      <w:r>
        <w:rPr>
          <w:rFonts w:hint="eastAsia" w:ascii="Times New Roman" w:hAnsi="Times New Roman" w:cs="Times New Roman"/>
          <w:szCs w:val="32"/>
        </w:rPr>
        <w:t>10</w:t>
      </w:r>
      <w:r>
        <w:rPr>
          <w:rFonts w:hint="eastAsia" w:hAnsi="Times New Roman" w:cs="Times New Roman"/>
          <w:szCs w:val="32"/>
        </w:rPr>
        <w:t>分，得分率为</w:t>
      </w:r>
      <w:r>
        <w:rPr>
          <w:rFonts w:hint="eastAsia" w:ascii="Times New Roman" w:hAnsi="Times New Roman" w:cs="Times New Roman"/>
          <w:szCs w:val="32"/>
        </w:rPr>
        <w:t>100.00</w:t>
      </w:r>
      <w:r>
        <w:rPr>
          <w:rFonts w:hint="eastAsia" w:hAnsi="Times New Roman" w:cs="Times New Roman"/>
          <w:szCs w:val="32"/>
        </w:rPr>
        <w:t>%。</w:t>
      </w:r>
    </w:p>
    <w:p>
      <w:pPr>
        <w:pStyle w:val="3"/>
        <w:keepNext w:val="0"/>
        <w:keepLines w:val="0"/>
        <w:ind w:firstLine="640"/>
        <w:rPr>
          <w:rFonts w:ascii="Times New Roman" w:hAnsi="Times New Roman" w:cs="Times New Roman"/>
          <w:b w:val="0"/>
        </w:rPr>
      </w:pPr>
      <w:bookmarkStart w:id="71" w:name="_Toc166600423"/>
      <w:bookmarkStart w:id="72" w:name="_Toc6050"/>
      <w:bookmarkStart w:id="73" w:name="_Toc168059563"/>
      <w:bookmarkStart w:id="74" w:name="_Toc19513"/>
      <w:r>
        <w:rPr>
          <w:rFonts w:ascii="Times New Roman" w:hAnsi="Times New Roman" w:cs="Times New Roman"/>
          <w:b w:val="0"/>
        </w:rPr>
        <w:t>四、</w:t>
      </w:r>
      <w:bookmarkEnd w:id="69"/>
      <w:r>
        <w:rPr>
          <w:rFonts w:ascii="Times New Roman" w:hAnsi="Times New Roman" w:cs="Times New Roman"/>
          <w:b w:val="0"/>
        </w:rPr>
        <w:t>专项资金主要绩效</w:t>
      </w:r>
      <w:bookmarkEnd w:id="70"/>
      <w:bookmarkEnd w:id="71"/>
      <w:bookmarkEnd w:id="72"/>
      <w:bookmarkEnd w:id="73"/>
      <w:bookmarkEnd w:id="74"/>
    </w:p>
    <w:p>
      <w:pPr>
        <w:pStyle w:val="4"/>
        <w:ind w:firstLine="643"/>
        <w:rPr>
          <w:rFonts w:ascii="Times New Roman" w:hAnsi="Times New Roman"/>
          <w:bCs w:val="0"/>
        </w:rPr>
      </w:pPr>
      <w:bookmarkStart w:id="75" w:name="_Toc166600424"/>
      <w:bookmarkStart w:id="76" w:name="_Toc2934"/>
      <w:bookmarkStart w:id="77" w:name="_Toc168059564"/>
      <w:r>
        <w:rPr>
          <w:rFonts w:ascii="Times New Roman" w:hAnsi="Times New Roman"/>
          <w:bCs w:val="0"/>
        </w:rPr>
        <w:t>（一）</w:t>
      </w:r>
      <w:bookmarkEnd w:id="75"/>
      <w:bookmarkEnd w:id="76"/>
      <w:r>
        <w:rPr>
          <w:rFonts w:ascii="Times New Roman" w:hAnsi="Times New Roman"/>
          <w:bCs w:val="0"/>
        </w:rPr>
        <w:t>推动我省金融体系的完善和健康发展</w:t>
      </w:r>
      <w:bookmarkEnd w:id="77"/>
    </w:p>
    <w:p>
      <w:pPr>
        <w:ind w:firstLine="640"/>
        <w:rPr>
          <w:rFonts w:hAnsi="Times New Roman" w:cs="Times New Roman"/>
        </w:rPr>
      </w:pPr>
      <w:r>
        <w:rPr>
          <w:rFonts w:hint="eastAsia" w:ascii="Times New Roman" w:hAnsi="Times New Roman" w:cs="Times New Roman"/>
        </w:rPr>
        <w:t>1</w:t>
      </w:r>
      <w:r>
        <w:rPr>
          <w:rFonts w:hint="eastAsia" w:ascii="Times New Roman" w:hAnsi="Times New Roman" w:cs="Times New Roman"/>
          <w:b/>
          <w:szCs w:val="32"/>
        </w:rPr>
        <w:t>.</w:t>
      </w:r>
      <w:r>
        <w:rPr>
          <w:rFonts w:hint="eastAsia" w:hAnsi="Times New Roman" w:cs="Times New Roman"/>
          <w:b/>
          <w:szCs w:val="32"/>
        </w:rPr>
        <w:t>不断增强服务实体经济能力</w:t>
      </w:r>
      <w:r>
        <w:rPr>
          <w:rFonts w:hint="eastAsia" w:hAnsi="Times New Roman" w:cs="Times New Roman"/>
          <w:bCs/>
          <w:szCs w:val="32"/>
        </w:rPr>
        <w:t>。全年共审批设立各类金融机构</w:t>
      </w:r>
      <w:r>
        <w:rPr>
          <w:rFonts w:hint="eastAsia" w:ascii="Times New Roman" w:hAnsi="Times New Roman" w:cs="Times New Roman"/>
          <w:bCs/>
          <w:szCs w:val="32"/>
        </w:rPr>
        <w:t>25</w:t>
      </w:r>
      <w:r>
        <w:rPr>
          <w:rFonts w:hint="eastAsia" w:hAnsi="Times New Roman" w:cs="Times New Roman"/>
          <w:bCs/>
          <w:szCs w:val="32"/>
        </w:rPr>
        <w:t>家。其中典当行设立</w:t>
      </w:r>
      <w:r>
        <w:rPr>
          <w:rFonts w:hint="eastAsia" w:ascii="Times New Roman" w:hAnsi="Times New Roman" w:cs="Times New Roman"/>
          <w:bCs/>
          <w:szCs w:val="32"/>
        </w:rPr>
        <w:t>5</w:t>
      </w:r>
      <w:r>
        <w:rPr>
          <w:rFonts w:hint="eastAsia" w:hAnsi="Times New Roman" w:cs="Times New Roman"/>
          <w:bCs/>
          <w:szCs w:val="32"/>
        </w:rPr>
        <w:t>家，融资租赁公司设立</w:t>
      </w:r>
      <w:r>
        <w:rPr>
          <w:rFonts w:hint="eastAsia" w:ascii="Times New Roman" w:hAnsi="Times New Roman" w:cs="Times New Roman"/>
          <w:bCs/>
          <w:szCs w:val="32"/>
        </w:rPr>
        <w:t>4</w:t>
      </w:r>
      <w:r>
        <w:rPr>
          <w:rFonts w:hint="eastAsia" w:hAnsi="Times New Roman" w:cs="Times New Roman"/>
          <w:bCs/>
          <w:szCs w:val="32"/>
        </w:rPr>
        <w:t>家，商业保理公司设立</w:t>
      </w:r>
      <w:r>
        <w:rPr>
          <w:rFonts w:hint="eastAsia" w:ascii="Times New Roman" w:hAnsi="Times New Roman" w:cs="Times New Roman"/>
          <w:bCs/>
          <w:szCs w:val="32"/>
        </w:rPr>
        <w:t>4</w:t>
      </w:r>
      <w:r>
        <w:rPr>
          <w:rFonts w:hint="eastAsia" w:hAnsi="Times New Roman" w:cs="Times New Roman"/>
          <w:bCs/>
          <w:szCs w:val="32"/>
        </w:rPr>
        <w:t>家，小贷公司设立</w:t>
      </w:r>
      <w:r>
        <w:rPr>
          <w:rFonts w:hint="eastAsia" w:ascii="Times New Roman" w:hAnsi="Times New Roman" w:cs="Times New Roman"/>
          <w:bCs/>
          <w:szCs w:val="32"/>
        </w:rPr>
        <w:t>8</w:t>
      </w:r>
      <w:r>
        <w:rPr>
          <w:rFonts w:hint="eastAsia" w:hAnsi="Times New Roman" w:cs="Times New Roman"/>
          <w:bCs/>
          <w:szCs w:val="32"/>
        </w:rPr>
        <w:t>家，政府性融资担保公司</w:t>
      </w:r>
      <w:r>
        <w:rPr>
          <w:rFonts w:hint="eastAsia" w:ascii="Times New Roman" w:hAnsi="Times New Roman" w:cs="Times New Roman"/>
          <w:bCs/>
          <w:szCs w:val="32"/>
        </w:rPr>
        <w:t>4</w:t>
      </w:r>
      <w:r>
        <w:rPr>
          <w:rFonts w:hint="eastAsia" w:hAnsi="Times New Roman" w:cs="Times New Roman"/>
          <w:bCs/>
          <w:szCs w:val="32"/>
        </w:rPr>
        <w:t>家。</w:t>
      </w:r>
      <w:r>
        <w:rPr>
          <w:rFonts w:hint="eastAsia" w:hAnsi="Times New Roman" w:cs="Times New Roman"/>
        </w:rPr>
        <w:t>全省小额贷款公司、典当行、融资租赁公司、商业保理公司共为企业融资</w:t>
      </w:r>
      <w:r>
        <w:rPr>
          <w:rFonts w:hint="eastAsia" w:ascii="Times New Roman" w:hAnsi="Times New Roman" w:cs="Times New Roman"/>
        </w:rPr>
        <w:t>366.50</w:t>
      </w:r>
      <w:r>
        <w:rPr>
          <w:rFonts w:hint="eastAsia" w:hAnsi="Times New Roman" w:cs="Times New Roman"/>
        </w:rPr>
        <w:t>亿元；融资担保公司在保余额</w:t>
      </w:r>
      <w:r>
        <w:rPr>
          <w:rFonts w:hint="eastAsia" w:ascii="Times New Roman" w:hAnsi="Times New Roman" w:cs="Times New Roman"/>
        </w:rPr>
        <w:t>2,473.46</w:t>
      </w:r>
      <w:r>
        <w:rPr>
          <w:rFonts w:hint="eastAsia" w:hAnsi="Times New Roman" w:cs="Times New Roman"/>
        </w:rPr>
        <w:t>亿元，同比增长</w:t>
      </w:r>
      <w:r>
        <w:rPr>
          <w:rFonts w:hint="eastAsia" w:ascii="Times New Roman" w:hAnsi="Times New Roman" w:cs="Times New Roman"/>
        </w:rPr>
        <w:t>12.51</w:t>
      </w:r>
      <w:r>
        <w:rPr>
          <w:rFonts w:hint="eastAsia" w:hAnsi="Times New Roman" w:cs="Times New Roman"/>
        </w:rPr>
        <w:t>%。推动融资成本持续降低，引导银行业金融机构全年通过降息减费向实体经济领域让利</w:t>
      </w:r>
      <w:r>
        <w:rPr>
          <w:rFonts w:hint="eastAsia" w:ascii="Times New Roman" w:hAnsi="Times New Roman" w:cs="Times New Roman"/>
        </w:rPr>
        <w:t>200</w:t>
      </w:r>
      <w:r>
        <w:rPr>
          <w:rFonts w:hint="eastAsia" w:hAnsi="Times New Roman" w:cs="Times New Roman"/>
        </w:rPr>
        <w:t>多亿元，企业贷款加权平均利率持续下降至</w:t>
      </w:r>
      <w:r>
        <w:rPr>
          <w:rFonts w:hint="eastAsia" w:ascii="Times New Roman" w:hAnsi="Times New Roman" w:cs="Times New Roman"/>
        </w:rPr>
        <w:t>4.08</w:t>
      </w:r>
      <w:r>
        <w:rPr>
          <w:rFonts w:hint="eastAsia" w:hAnsi="Times New Roman" w:cs="Times New Roman"/>
        </w:rPr>
        <w:t>%。</w:t>
      </w:r>
    </w:p>
    <w:p>
      <w:pPr>
        <w:pStyle w:val="2"/>
        <w:ind w:firstLine="643"/>
      </w:pPr>
      <w:r>
        <w:rPr>
          <w:rFonts w:hint="eastAsia" w:ascii="Times New Roman" w:hAnsi="Times New Roman" w:cs="Times New Roman"/>
          <w:b/>
          <w:bCs/>
        </w:rPr>
        <w:t>2.</w:t>
      </w:r>
      <w:r>
        <w:rPr>
          <w:rFonts w:hint="eastAsia"/>
          <w:b/>
          <w:bCs/>
        </w:rPr>
        <w:t>大力推进险资入湘。</w:t>
      </w:r>
      <w:r>
        <w:rPr>
          <w:rFonts w:hint="eastAsia" w:ascii="Times New Roman" w:hAnsi="Times New Roman" w:cs="Times New Roman"/>
        </w:rPr>
        <w:t>2023</w:t>
      </w:r>
      <w:r>
        <w:rPr>
          <w:rFonts w:hint="eastAsia" w:hAnsi="Times New Roman" w:cs="Times New Roman"/>
        </w:rPr>
        <w:t>全年险资落地共计</w:t>
      </w:r>
      <w:r>
        <w:rPr>
          <w:rFonts w:hint="eastAsia" w:ascii="Times New Roman" w:hAnsi="Times New Roman" w:cs="Times New Roman"/>
        </w:rPr>
        <w:t>95.37</w:t>
      </w:r>
      <w:r>
        <w:rPr>
          <w:rFonts w:hint="eastAsia" w:hAnsi="Times New Roman" w:cs="Times New Roman"/>
        </w:rPr>
        <w:t>亿元，通过组织项目对接会、收集筛选项目信息、主动拜访保险机构等方式，整理了险资可投放项目</w:t>
      </w:r>
      <w:r>
        <w:rPr>
          <w:rFonts w:hint="eastAsia" w:ascii="Times New Roman" w:hAnsi="Times New Roman" w:cs="Times New Roman"/>
        </w:rPr>
        <w:t>1,207</w:t>
      </w:r>
      <w:r>
        <w:rPr>
          <w:rFonts w:hint="eastAsia" w:hAnsi="Times New Roman" w:cs="Times New Roman"/>
        </w:rPr>
        <w:t>个，制定了省级重点建设项目、“三高四新”融资项目、长沙市发改委重点项目、市州重点项目共</w:t>
      </w:r>
      <w:r>
        <w:rPr>
          <w:rFonts w:hint="eastAsia" w:ascii="Times New Roman" w:hAnsi="Times New Roman" w:cs="Times New Roman"/>
        </w:rPr>
        <w:t>4</w:t>
      </w:r>
      <w:r>
        <w:rPr>
          <w:rFonts w:hint="eastAsia" w:hAnsi="Times New Roman" w:cs="Times New Roman"/>
        </w:rPr>
        <w:t>个特色项目清单。</w:t>
      </w:r>
      <w:r>
        <w:rPr>
          <w:rFonts w:ascii="Times New Roman" w:hAnsi="Times New Roman" w:cs="Times New Roman"/>
        </w:rPr>
        <w:t>2023</w:t>
      </w:r>
      <w:r>
        <w:rPr>
          <w:rFonts w:hAnsi="Times New Roman" w:cs="Times New Roman"/>
        </w:rPr>
        <w:t>年对符合条件的</w:t>
      </w:r>
      <w:r>
        <w:rPr>
          <w:rFonts w:hint="eastAsia" w:hAnsi="Times New Roman" w:cs="Times New Roman"/>
        </w:rPr>
        <w:t>财信吉祥人寿保险股份有限公司、泰康资产管理有限责任公司、中国人保资产管理有限公司给予险资入湘奖励共计</w:t>
      </w:r>
      <w:r>
        <w:rPr>
          <w:rFonts w:hint="eastAsia" w:ascii="Times New Roman" w:hAnsi="Times New Roman" w:cs="Times New Roman"/>
        </w:rPr>
        <w:t>600</w:t>
      </w:r>
      <w:r>
        <w:rPr>
          <w:rFonts w:hAnsi="Times New Roman" w:cs="Times New Roman"/>
        </w:rPr>
        <w:t>万元</w:t>
      </w:r>
      <w:r>
        <w:rPr>
          <w:rFonts w:hint="eastAsia" w:hAnsi="Times New Roman" w:cs="Times New Roman"/>
        </w:rPr>
        <w:t>，涉及地铁</w:t>
      </w:r>
      <w:r>
        <w:rPr>
          <w:rFonts w:hint="eastAsia" w:ascii="Times New Roman" w:hAnsi="Times New Roman" w:cs="Times New Roman"/>
        </w:rPr>
        <w:t>3</w:t>
      </w:r>
      <w:r>
        <w:rPr>
          <w:rFonts w:hint="eastAsia" w:hAnsi="Times New Roman" w:cs="Times New Roman"/>
        </w:rPr>
        <w:t>号线、棚改、智慧停车、人才公寓建设等民生项目及环境治理、文旅等我省重点发展领域。</w:t>
      </w:r>
    </w:p>
    <w:p>
      <w:pPr>
        <w:ind w:firstLine="643"/>
        <w:rPr>
          <w:rFonts w:hAnsi="Times New Roman" w:cs="Times New Roman"/>
        </w:rPr>
      </w:pPr>
      <w:r>
        <w:rPr>
          <w:rFonts w:hint="eastAsia" w:ascii="Times New Roman" w:hAnsi="Times New Roman" w:cs="Times New Roman"/>
          <w:b/>
          <w:bCs/>
        </w:rPr>
        <w:t>3.</w:t>
      </w:r>
      <w:r>
        <w:rPr>
          <w:rFonts w:hint="eastAsia" w:hAnsi="Times New Roman" w:cs="Times New Roman"/>
          <w:b/>
          <w:bCs/>
        </w:rPr>
        <w:t>大力推进金融支持乡村振兴。</w:t>
      </w:r>
      <w:r>
        <w:rPr>
          <w:rFonts w:hint="eastAsia" w:hAnsi="Times New Roman" w:cs="Times New Roman"/>
        </w:rPr>
        <w:t>实施农村金融改革试点项目，给予洞口县人民政府奖补资金</w:t>
      </w:r>
      <w:r>
        <w:rPr>
          <w:rFonts w:ascii="Times New Roman" w:hAnsi="Times New Roman" w:cs="Times New Roman"/>
        </w:rPr>
        <w:t>500</w:t>
      </w:r>
      <w:r>
        <w:rPr>
          <w:rFonts w:hAnsi="Times New Roman" w:cs="Times New Roman"/>
        </w:rPr>
        <w:t>万元，推动农村产权融资效能提升和平台建设，持续开展信用乡村建设，加大对农村非法集资等非法金融活动的打击力度。</w:t>
      </w:r>
      <w:r>
        <w:rPr>
          <w:rFonts w:ascii="Times New Roman" w:hAnsi="Times New Roman" w:cs="Times New Roman"/>
        </w:rPr>
        <w:t>2023</w:t>
      </w:r>
      <w:r>
        <w:rPr>
          <w:rFonts w:hAnsi="Times New Roman" w:cs="Times New Roman"/>
        </w:rPr>
        <w:t>年度省级完善金融服务体系奖励资金</w:t>
      </w:r>
      <w:r>
        <w:rPr>
          <w:rFonts w:hint="eastAsia" w:hAnsi="Times New Roman" w:cs="Times New Roman"/>
        </w:rPr>
        <w:t>对</w:t>
      </w:r>
      <w:r>
        <w:rPr>
          <w:rFonts w:hint="eastAsia" w:ascii="Times New Roman" w:hAnsi="Times New Roman" w:cs="Times New Roman"/>
        </w:rPr>
        <w:t>2022</w:t>
      </w:r>
      <w:r>
        <w:rPr>
          <w:rFonts w:hint="eastAsia" w:hAnsi="Times New Roman" w:cs="Times New Roman"/>
        </w:rPr>
        <w:t>年在乡村振兴重点帮扶县、少数民族自治县新设商业银行乡镇标准营业网点等</w:t>
      </w:r>
      <w:r>
        <w:rPr>
          <w:rFonts w:hint="eastAsia" w:ascii="Times New Roman" w:hAnsi="Times New Roman" w:cs="Times New Roman"/>
        </w:rPr>
        <w:t>2</w:t>
      </w:r>
      <w:r>
        <w:rPr>
          <w:rFonts w:hint="eastAsia" w:hAnsi="Times New Roman" w:cs="Times New Roman"/>
        </w:rPr>
        <w:t>家银行机构给予奖补共计</w:t>
      </w:r>
      <w:r>
        <w:rPr>
          <w:rFonts w:hint="eastAsia" w:ascii="Times New Roman" w:hAnsi="Times New Roman" w:cs="Times New Roman"/>
        </w:rPr>
        <w:t>40</w:t>
      </w:r>
      <w:r>
        <w:rPr>
          <w:rFonts w:hint="eastAsia" w:hAnsi="Times New Roman" w:cs="Times New Roman"/>
        </w:rPr>
        <w:t>万元，提高了各商业银行网点在乡村的覆盖率，不断完善乡村金融服务体系，发挥金融对</w:t>
      </w:r>
      <w:r>
        <w:rPr>
          <w:rFonts w:hAnsi="Times New Roman" w:cs="Times New Roman"/>
        </w:rPr>
        <w:t>乡村振兴</w:t>
      </w:r>
      <w:r>
        <w:rPr>
          <w:rFonts w:hint="eastAsia" w:hAnsi="Times New Roman" w:cs="Times New Roman"/>
        </w:rPr>
        <w:t>的促进作用。</w:t>
      </w:r>
    </w:p>
    <w:p>
      <w:pPr>
        <w:pStyle w:val="4"/>
        <w:ind w:firstLine="643"/>
        <w:rPr>
          <w:rFonts w:ascii="Times New Roman" w:hAnsi="Times New Roman"/>
          <w:bCs w:val="0"/>
        </w:rPr>
      </w:pPr>
      <w:bookmarkStart w:id="78" w:name="_Toc168059565"/>
      <w:bookmarkStart w:id="79" w:name="_Toc166600425"/>
      <w:bookmarkStart w:id="80" w:name="_Toc7251"/>
      <w:r>
        <w:rPr>
          <w:rFonts w:ascii="Times New Roman" w:hAnsi="Times New Roman"/>
          <w:bCs w:val="0"/>
        </w:rPr>
        <w:t>（二）推进多层次资本市场发展</w:t>
      </w:r>
      <w:bookmarkEnd w:id="78"/>
      <w:bookmarkEnd w:id="79"/>
      <w:bookmarkEnd w:id="80"/>
    </w:p>
    <w:p>
      <w:pPr>
        <w:ind w:firstLine="640"/>
        <w:rPr>
          <w:rFonts w:hAnsi="Times New Roman" w:cs="Times New Roman"/>
        </w:rPr>
      </w:pPr>
      <w:r>
        <w:rPr>
          <w:rFonts w:hint="eastAsia" w:hAnsi="Times New Roman" w:cs="Times New Roman"/>
        </w:rPr>
        <w:t>省委金融办突出重点，统筹兼顾，全力以赴推进企业上市“金芙蓉”跃升工作，推动区域性股权市场、私募基金及上市公司高质量发展，努力做好直接融资等各项工作。全年共完成各类办件</w:t>
      </w:r>
      <w:r>
        <w:rPr>
          <w:rFonts w:hint="eastAsia" w:ascii="Times New Roman" w:hAnsi="Times New Roman" w:cs="Times New Roman"/>
        </w:rPr>
        <w:t>1,588</w:t>
      </w:r>
      <w:r>
        <w:rPr>
          <w:rFonts w:hint="eastAsia" w:hAnsi="Times New Roman" w:cs="Times New Roman"/>
        </w:rPr>
        <w:t>件，全面完成各项绩效任务。</w:t>
      </w:r>
    </w:p>
    <w:p>
      <w:pPr>
        <w:ind w:firstLine="643"/>
        <w:rPr>
          <w:rFonts w:hAnsi="Times New Roman" w:cs="Times New Roman"/>
        </w:rPr>
      </w:pPr>
      <w:r>
        <w:rPr>
          <w:rFonts w:hint="eastAsia" w:ascii="Times New Roman" w:hAnsi="Times New Roman" w:cs="Times New Roman"/>
          <w:b/>
          <w:bCs/>
        </w:rPr>
        <w:t>1.</w:t>
      </w:r>
      <w:r>
        <w:rPr>
          <w:rFonts w:hint="eastAsia" w:hAnsi="Times New Roman" w:cs="Times New Roman"/>
          <w:b/>
          <w:bCs/>
        </w:rPr>
        <w:t>企业上市“金芙蓉”跃升有新突破。</w:t>
      </w:r>
      <w:r>
        <w:rPr>
          <w:rFonts w:hint="eastAsia" w:hAnsi="Times New Roman" w:cs="Times New Roman"/>
        </w:rPr>
        <w:t>全年全省共新增上市及过会企业</w:t>
      </w:r>
      <w:r>
        <w:rPr>
          <w:rFonts w:hint="eastAsia" w:ascii="Times New Roman" w:hAnsi="Times New Roman" w:cs="Times New Roman"/>
        </w:rPr>
        <w:t>14</w:t>
      </w:r>
      <w:r>
        <w:rPr>
          <w:rFonts w:hint="eastAsia" w:hAnsi="Times New Roman" w:cs="Times New Roman"/>
        </w:rPr>
        <w:t>家（首发上市</w:t>
      </w:r>
      <w:r>
        <w:rPr>
          <w:rFonts w:hint="eastAsia" w:ascii="Times New Roman" w:hAnsi="Times New Roman" w:cs="Times New Roman"/>
        </w:rPr>
        <w:t>8</w:t>
      </w:r>
      <w:r>
        <w:rPr>
          <w:rFonts w:hint="eastAsia" w:hAnsi="Times New Roman" w:cs="Times New Roman"/>
        </w:rPr>
        <w:t>家、迁入</w:t>
      </w:r>
      <w:r>
        <w:rPr>
          <w:rFonts w:hint="eastAsia" w:ascii="Times New Roman" w:hAnsi="Times New Roman" w:cs="Times New Roman"/>
        </w:rPr>
        <w:t>2</w:t>
      </w:r>
      <w:r>
        <w:rPr>
          <w:rFonts w:hint="eastAsia" w:hAnsi="Times New Roman" w:cs="Times New Roman"/>
        </w:rPr>
        <w:t>家、过会</w:t>
      </w:r>
      <w:r>
        <w:rPr>
          <w:rFonts w:hint="eastAsia" w:ascii="Times New Roman" w:hAnsi="Times New Roman" w:cs="Times New Roman"/>
        </w:rPr>
        <w:t>4</w:t>
      </w:r>
      <w:r>
        <w:rPr>
          <w:rFonts w:hint="eastAsia" w:hAnsi="Times New Roman" w:cs="Times New Roman"/>
        </w:rPr>
        <w:t>家）、实现首发上市融资</w:t>
      </w:r>
      <w:r>
        <w:rPr>
          <w:rFonts w:hint="eastAsia" w:ascii="Times New Roman" w:hAnsi="Times New Roman" w:cs="Times New Roman"/>
        </w:rPr>
        <w:t>94.51</w:t>
      </w:r>
      <w:r>
        <w:rPr>
          <w:rFonts w:hint="eastAsia" w:hAnsi="Times New Roman" w:cs="Times New Roman"/>
        </w:rPr>
        <w:t>亿元；新增新三板挂牌公司</w:t>
      </w:r>
      <w:r>
        <w:rPr>
          <w:rFonts w:hint="eastAsia" w:ascii="Times New Roman" w:hAnsi="Times New Roman" w:cs="Times New Roman"/>
        </w:rPr>
        <w:t>19</w:t>
      </w:r>
      <w:r>
        <w:rPr>
          <w:rFonts w:hint="eastAsia" w:hAnsi="Times New Roman" w:cs="Times New Roman"/>
        </w:rPr>
        <w:t>家，居全国第</w:t>
      </w:r>
      <w:r>
        <w:rPr>
          <w:rFonts w:hint="eastAsia" w:ascii="Times New Roman" w:hAnsi="Times New Roman" w:cs="Times New Roman"/>
        </w:rPr>
        <w:t>6</w:t>
      </w:r>
      <w:r>
        <w:rPr>
          <w:rFonts w:hint="eastAsia" w:hAnsi="Times New Roman" w:cs="Times New Roman"/>
        </w:rPr>
        <w:t>、中部第</w:t>
      </w:r>
      <w:r>
        <w:rPr>
          <w:rFonts w:hint="eastAsia" w:ascii="Times New Roman" w:hAnsi="Times New Roman" w:cs="Times New Roman"/>
        </w:rPr>
        <w:t>1</w:t>
      </w:r>
      <w:r>
        <w:rPr>
          <w:rFonts w:hint="eastAsia" w:hAnsi="Times New Roman" w:cs="Times New Roman"/>
        </w:rPr>
        <w:t>位，为</w:t>
      </w:r>
      <w:r>
        <w:rPr>
          <w:rFonts w:hint="eastAsia" w:ascii="Times New Roman" w:hAnsi="Times New Roman" w:cs="Times New Roman"/>
        </w:rPr>
        <w:t>2017</w:t>
      </w:r>
      <w:r>
        <w:rPr>
          <w:rFonts w:hint="eastAsia" w:hAnsi="Times New Roman" w:cs="Times New Roman"/>
        </w:rPr>
        <w:t>年以来新增最多的一年，为后续北交所上市打下坚实基础。截至</w:t>
      </w:r>
      <w:r>
        <w:rPr>
          <w:rFonts w:hint="eastAsia" w:ascii="Times New Roman" w:hAnsi="Times New Roman" w:cs="Times New Roman"/>
        </w:rPr>
        <w:t>2023</w:t>
      </w:r>
      <w:r>
        <w:rPr>
          <w:rFonts w:hint="eastAsia" w:hAnsi="Times New Roman" w:cs="Times New Roman"/>
        </w:rPr>
        <w:t>年末，全省共有在审企业</w:t>
      </w:r>
      <w:r>
        <w:rPr>
          <w:rFonts w:hint="eastAsia" w:ascii="Times New Roman" w:hAnsi="Times New Roman" w:cs="Times New Roman"/>
        </w:rPr>
        <w:t>19</w:t>
      </w:r>
      <w:r>
        <w:rPr>
          <w:rFonts w:hint="eastAsia" w:hAnsi="Times New Roman" w:cs="Times New Roman"/>
        </w:rPr>
        <w:t>家、辅导备案企业</w:t>
      </w:r>
      <w:r>
        <w:rPr>
          <w:rFonts w:hint="eastAsia" w:ascii="Times New Roman" w:hAnsi="Times New Roman" w:cs="Times New Roman"/>
        </w:rPr>
        <w:t>57</w:t>
      </w:r>
      <w:r>
        <w:rPr>
          <w:rFonts w:hint="eastAsia" w:hAnsi="Times New Roman" w:cs="Times New Roman"/>
        </w:rPr>
        <w:t>家。</w:t>
      </w:r>
      <w:r>
        <w:rPr>
          <w:rFonts w:hint="eastAsia" w:ascii="Times New Roman" w:hAnsi="Times New Roman" w:cs="Times New Roman"/>
        </w:rPr>
        <w:t>2023</w:t>
      </w:r>
      <w:r>
        <w:rPr>
          <w:rFonts w:hint="eastAsia" w:hAnsi="Times New Roman" w:cs="Times New Roman"/>
        </w:rPr>
        <w:t>年，毛伟明省长</w:t>
      </w:r>
      <w:r>
        <w:rPr>
          <w:rFonts w:hint="eastAsia" w:ascii="Times New Roman" w:hAnsi="Times New Roman" w:cs="Times New Roman"/>
        </w:rPr>
        <w:t>4</w:t>
      </w:r>
      <w:r>
        <w:rPr>
          <w:rFonts w:hint="eastAsia" w:hAnsi="Times New Roman" w:cs="Times New Roman"/>
        </w:rPr>
        <w:t>次对企业上市工作作出肯定性批示。</w:t>
      </w:r>
    </w:p>
    <w:p>
      <w:pPr>
        <w:ind w:firstLine="643"/>
        <w:rPr>
          <w:rFonts w:hAnsi="Times New Roman" w:cs="Times New Roman"/>
        </w:rPr>
      </w:pPr>
      <w:r>
        <w:rPr>
          <w:rFonts w:hint="eastAsia" w:ascii="Times New Roman" w:hAnsi="Times New Roman" w:cs="Times New Roman"/>
          <w:b/>
          <w:bCs/>
        </w:rPr>
        <w:t>2.</w:t>
      </w:r>
      <w:r>
        <w:rPr>
          <w:rFonts w:hint="eastAsia" w:hAnsi="Times New Roman" w:cs="Times New Roman"/>
          <w:b/>
          <w:bCs/>
        </w:rPr>
        <w:t>区域性股权市场改革发展有新成效。</w:t>
      </w:r>
      <w:r>
        <w:rPr>
          <w:rFonts w:hint="eastAsia" w:hAnsi="Times New Roman" w:cs="Times New Roman"/>
        </w:rPr>
        <w:t>围绕建设多层次资本市场塔基，稳步推进区域性股权市场改革创新发展。</w:t>
      </w:r>
      <w:r>
        <w:rPr>
          <w:rFonts w:hint="eastAsia" w:ascii="Times New Roman" w:hAnsi="Times New Roman" w:cs="Times New Roman"/>
        </w:rPr>
        <w:t>2023</w:t>
      </w:r>
      <w:r>
        <w:rPr>
          <w:rFonts w:hint="eastAsia" w:hAnsi="Times New Roman" w:cs="Times New Roman"/>
        </w:rPr>
        <w:t>年，湖南股交所新增挂牌企业</w:t>
      </w:r>
      <w:r>
        <w:rPr>
          <w:rFonts w:hint="eastAsia" w:ascii="Times New Roman" w:hAnsi="Times New Roman" w:cs="Times New Roman"/>
        </w:rPr>
        <w:t>287</w:t>
      </w:r>
      <w:r>
        <w:rPr>
          <w:rFonts w:hint="eastAsia" w:hAnsi="Times New Roman" w:cs="Times New Roman"/>
        </w:rPr>
        <w:t>家，实现融资</w:t>
      </w:r>
      <w:r>
        <w:rPr>
          <w:rFonts w:hint="eastAsia" w:ascii="Times New Roman" w:hAnsi="Times New Roman" w:cs="Times New Roman"/>
        </w:rPr>
        <w:t>70.63</w:t>
      </w:r>
      <w:r>
        <w:rPr>
          <w:rFonts w:hint="eastAsia" w:hAnsi="Times New Roman" w:cs="Times New Roman"/>
        </w:rPr>
        <w:t>亿元、交易金额</w:t>
      </w:r>
      <w:r>
        <w:rPr>
          <w:rFonts w:hint="eastAsia" w:ascii="Times New Roman" w:hAnsi="Times New Roman" w:cs="Times New Roman"/>
        </w:rPr>
        <w:t>25.28</w:t>
      </w:r>
      <w:r>
        <w:rPr>
          <w:rFonts w:hint="eastAsia" w:hAnsi="Times New Roman" w:cs="Times New Roman"/>
        </w:rPr>
        <w:t>亿元，有</w:t>
      </w:r>
      <w:r>
        <w:rPr>
          <w:rFonts w:hint="eastAsia" w:ascii="Times New Roman" w:hAnsi="Times New Roman" w:cs="Times New Roman"/>
        </w:rPr>
        <w:t>1</w:t>
      </w:r>
      <w:r>
        <w:rPr>
          <w:rFonts w:hint="eastAsia" w:hAnsi="Times New Roman" w:cs="Times New Roman"/>
        </w:rPr>
        <w:t>家企业北交所上市过会、</w:t>
      </w:r>
      <w:r>
        <w:rPr>
          <w:rFonts w:hint="eastAsia" w:ascii="Times New Roman" w:hAnsi="Times New Roman" w:cs="Times New Roman"/>
        </w:rPr>
        <w:t>7</w:t>
      </w:r>
      <w:r>
        <w:rPr>
          <w:rFonts w:hint="eastAsia" w:hAnsi="Times New Roman" w:cs="Times New Roman"/>
        </w:rPr>
        <w:t>家转板到新三板、</w:t>
      </w:r>
      <w:r>
        <w:rPr>
          <w:rFonts w:hint="eastAsia" w:ascii="Times New Roman" w:hAnsi="Times New Roman" w:cs="Times New Roman"/>
        </w:rPr>
        <w:t>40</w:t>
      </w:r>
      <w:r>
        <w:rPr>
          <w:rFonts w:hint="eastAsia" w:hAnsi="Times New Roman" w:cs="Times New Roman"/>
        </w:rPr>
        <w:t>余家企业与券商签订上市协议，有</w:t>
      </w:r>
      <w:r>
        <w:rPr>
          <w:rFonts w:hint="eastAsia" w:ascii="Times New Roman" w:hAnsi="Times New Roman" w:cs="Times New Roman"/>
        </w:rPr>
        <w:t>1</w:t>
      </w:r>
      <w:r>
        <w:rPr>
          <w:rFonts w:hint="eastAsia" w:hAnsi="Times New Roman" w:cs="Times New Roman"/>
        </w:rPr>
        <w:t>/</w:t>
      </w:r>
      <w:r>
        <w:rPr>
          <w:rFonts w:hint="eastAsia" w:ascii="Times New Roman" w:hAnsi="Times New Roman" w:cs="Times New Roman"/>
        </w:rPr>
        <w:t>6</w:t>
      </w:r>
      <w:r>
        <w:rPr>
          <w:rFonts w:hint="eastAsia" w:hAnsi="Times New Roman" w:cs="Times New Roman"/>
        </w:rPr>
        <w:t>进入了省级上市后备库，超过四成是省级及以上专精特新企业，区域性股权市场企业的发现、培育、孵化功能逐步显现。</w:t>
      </w:r>
    </w:p>
    <w:p>
      <w:pPr>
        <w:ind w:firstLine="643"/>
        <w:rPr>
          <w:rFonts w:hAnsi="Times New Roman" w:cs="Times New Roman"/>
        </w:rPr>
      </w:pPr>
      <w:r>
        <w:rPr>
          <w:rFonts w:hint="eastAsia" w:ascii="Times New Roman" w:hAnsi="Times New Roman" w:cs="Times New Roman"/>
          <w:b/>
          <w:bCs/>
        </w:rPr>
        <w:t>3.</w:t>
      </w:r>
      <w:r>
        <w:rPr>
          <w:rFonts w:hint="eastAsia" w:hAnsi="Times New Roman" w:cs="Times New Roman"/>
          <w:b/>
          <w:bCs/>
        </w:rPr>
        <w:t>私募基金行业规范发展有新实效。</w:t>
      </w:r>
      <w:r>
        <w:rPr>
          <w:rFonts w:hint="eastAsia" w:hAnsi="Times New Roman" w:cs="Times New Roman"/>
        </w:rPr>
        <w:t>一是推动湘江基金小镇高质量发展。</w:t>
      </w:r>
      <w:r>
        <w:rPr>
          <w:rFonts w:hint="eastAsia" w:ascii="Times New Roman" w:hAnsi="Times New Roman" w:cs="Times New Roman"/>
        </w:rPr>
        <w:t>2023</w:t>
      </w:r>
      <w:r>
        <w:rPr>
          <w:rFonts w:hint="eastAsia" w:hAnsi="Times New Roman" w:cs="Times New Roman"/>
        </w:rPr>
        <w:t>年湘江基金小镇新增入驻企业</w:t>
      </w:r>
      <w:r>
        <w:rPr>
          <w:rFonts w:hint="eastAsia" w:ascii="Times New Roman" w:hAnsi="Times New Roman" w:cs="Times New Roman"/>
        </w:rPr>
        <w:t>115</w:t>
      </w:r>
      <w:r>
        <w:rPr>
          <w:rFonts w:hint="eastAsia" w:hAnsi="Times New Roman" w:cs="Times New Roman"/>
        </w:rPr>
        <w:t>家，新增认缴</w:t>
      </w:r>
      <w:r>
        <w:rPr>
          <w:rFonts w:hint="eastAsia" w:ascii="Times New Roman" w:hAnsi="Times New Roman" w:cs="Times New Roman"/>
        </w:rPr>
        <w:t>1,057</w:t>
      </w:r>
      <w:r>
        <w:rPr>
          <w:rFonts w:hint="eastAsia" w:hAnsi="Times New Roman" w:cs="Times New Roman"/>
        </w:rPr>
        <w:t>亿元；入驻机构达</w:t>
      </w:r>
      <w:r>
        <w:rPr>
          <w:rFonts w:hint="eastAsia" w:ascii="Times New Roman" w:hAnsi="Times New Roman" w:cs="Times New Roman"/>
        </w:rPr>
        <w:t>943</w:t>
      </w:r>
      <w:r>
        <w:rPr>
          <w:rFonts w:hint="eastAsia" w:hAnsi="Times New Roman" w:cs="Times New Roman"/>
        </w:rPr>
        <w:t>家，认缴规模</w:t>
      </w:r>
      <w:r>
        <w:rPr>
          <w:rFonts w:hint="eastAsia" w:ascii="Times New Roman" w:hAnsi="Times New Roman" w:cs="Times New Roman"/>
        </w:rPr>
        <w:t>4,005</w:t>
      </w:r>
      <w:r>
        <w:rPr>
          <w:rFonts w:hint="eastAsia" w:hAnsi="Times New Roman" w:cs="Times New Roman"/>
        </w:rPr>
        <w:t>亿元，认缴规模排全国第四。二是积极推动我省QFLP试点工作落地。</w:t>
      </w:r>
      <w:r>
        <w:rPr>
          <w:rFonts w:hint="eastAsia" w:ascii="Times New Roman" w:hAnsi="Times New Roman" w:cs="Times New Roman"/>
        </w:rPr>
        <w:t>2023</w:t>
      </w:r>
      <w:r>
        <w:rPr>
          <w:rFonts w:hint="eastAsia" w:hAnsi="Times New Roman" w:cs="Times New Roman"/>
        </w:rPr>
        <w:t>年</w:t>
      </w:r>
      <w:r>
        <w:rPr>
          <w:rFonts w:hint="eastAsia" w:ascii="Times New Roman" w:hAnsi="Times New Roman" w:cs="Times New Roman"/>
        </w:rPr>
        <w:t>6</w:t>
      </w:r>
      <w:r>
        <w:rPr>
          <w:rFonts w:hint="eastAsia" w:hAnsi="Times New Roman" w:cs="Times New Roman"/>
        </w:rPr>
        <w:t>月，出台了《湖南省外商投资股权投资类企业试点实施方案》，积极对接各资本机构，协助推进项目落地。三是努力推进省级天使基金改革试点工作，推动在省委深改委和省政府常务会议审议通过的《湖南省省级引导基金体系改革实施方案》中，明确了要设立省天使投资股权引导基金。</w:t>
      </w:r>
    </w:p>
    <w:p>
      <w:pPr>
        <w:ind w:firstLine="643"/>
        <w:rPr>
          <w:rFonts w:hAnsi="Times New Roman" w:cs="Times New Roman"/>
        </w:rPr>
      </w:pPr>
      <w:r>
        <w:rPr>
          <w:rFonts w:hint="eastAsia" w:ascii="Times New Roman" w:hAnsi="Times New Roman" w:cs="Times New Roman"/>
          <w:b/>
          <w:bCs/>
        </w:rPr>
        <w:t>4.</w:t>
      </w:r>
      <w:r>
        <w:rPr>
          <w:rFonts w:hint="eastAsia" w:hAnsi="Times New Roman" w:cs="Times New Roman"/>
          <w:b/>
          <w:bCs/>
        </w:rPr>
        <w:t>上市公司高质量发展有新成绩。</w:t>
      </w:r>
      <w:r>
        <w:rPr>
          <w:rFonts w:hint="eastAsia" w:hAnsi="Times New Roman" w:cs="Times New Roman"/>
        </w:rPr>
        <w:t>一是组织开展上市公司发展研究。二是做好协调服务工作。积极协调处理了</w:t>
      </w:r>
      <w:r>
        <w:rPr>
          <w:rFonts w:hint="eastAsia" w:ascii="Times New Roman" w:hAnsi="Times New Roman" w:cs="Times New Roman"/>
        </w:rPr>
        <w:t>2</w:t>
      </w:r>
      <w:r>
        <w:rPr>
          <w:rFonts w:hint="eastAsia" w:hAnsi="Times New Roman" w:cs="Times New Roman"/>
        </w:rPr>
        <w:t>家上市公司流动性不足的问题，指导</w:t>
      </w:r>
      <w:r>
        <w:rPr>
          <w:rFonts w:hint="eastAsia" w:ascii="Times New Roman" w:hAnsi="Times New Roman" w:cs="Times New Roman"/>
        </w:rPr>
        <w:t>2</w:t>
      </w:r>
      <w:r>
        <w:rPr>
          <w:rFonts w:hint="eastAsia" w:hAnsi="Times New Roman" w:cs="Times New Roman"/>
        </w:rPr>
        <w:t>家上市公司应对负面舆情，协调交易所支持</w:t>
      </w:r>
      <w:r>
        <w:rPr>
          <w:rFonts w:hint="eastAsia" w:ascii="Times New Roman" w:hAnsi="Times New Roman" w:cs="Times New Roman"/>
        </w:rPr>
        <w:t>2</w:t>
      </w:r>
      <w:r>
        <w:rPr>
          <w:rFonts w:hint="eastAsia" w:hAnsi="Times New Roman" w:cs="Times New Roman"/>
        </w:rPr>
        <w:t>家上市公司定向增发。三是参与防范化解上市公司风险。</w:t>
      </w:r>
      <w:r>
        <w:rPr>
          <w:rFonts w:hint="eastAsia" w:ascii="Times New Roman" w:hAnsi="Times New Roman" w:cs="Times New Roman"/>
        </w:rPr>
        <w:t>2023</w:t>
      </w:r>
      <w:r>
        <w:rPr>
          <w:rFonts w:hint="eastAsia" w:hAnsi="Times New Roman" w:cs="Times New Roman"/>
        </w:rPr>
        <w:t>年我省有</w:t>
      </w:r>
      <w:r>
        <w:rPr>
          <w:rFonts w:hint="eastAsia" w:ascii="Times New Roman" w:hAnsi="Times New Roman" w:cs="Times New Roman"/>
        </w:rPr>
        <w:t>5</w:t>
      </w:r>
      <w:r>
        <w:rPr>
          <w:rFonts w:hint="eastAsia" w:hAnsi="Times New Roman" w:cs="Times New Roman"/>
        </w:rPr>
        <w:t>家上市公司实现重大重组；</w:t>
      </w:r>
      <w:r>
        <w:rPr>
          <w:rFonts w:hint="eastAsia" w:ascii="Times New Roman" w:hAnsi="Times New Roman" w:cs="Times New Roman"/>
        </w:rPr>
        <w:t>25</w:t>
      </w:r>
      <w:r>
        <w:rPr>
          <w:rFonts w:hint="eastAsia" w:hAnsi="Times New Roman" w:cs="Times New Roman"/>
        </w:rPr>
        <w:t>家次上市公司实现再融资</w:t>
      </w:r>
      <w:r>
        <w:rPr>
          <w:rFonts w:hint="eastAsia" w:ascii="Times New Roman" w:hAnsi="Times New Roman" w:cs="Times New Roman"/>
        </w:rPr>
        <w:t>350.20</w:t>
      </w:r>
      <w:r>
        <w:rPr>
          <w:rFonts w:hint="eastAsia" w:hAnsi="Times New Roman" w:cs="Times New Roman"/>
        </w:rPr>
        <w:t>亿元，排全国第</w:t>
      </w:r>
      <w:r>
        <w:rPr>
          <w:rFonts w:hint="eastAsia" w:ascii="Times New Roman" w:hAnsi="Times New Roman" w:cs="Times New Roman"/>
        </w:rPr>
        <w:t>7</w:t>
      </w:r>
      <w:r>
        <w:rPr>
          <w:rFonts w:hint="eastAsia" w:hAnsi="Times New Roman" w:cs="Times New Roman"/>
        </w:rPr>
        <w:t>位、中部第</w:t>
      </w:r>
      <w:r>
        <w:rPr>
          <w:rFonts w:hint="eastAsia" w:ascii="Times New Roman" w:hAnsi="Times New Roman" w:cs="Times New Roman"/>
        </w:rPr>
        <w:t>1</w:t>
      </w:r>
      <w:r>
        <w:rPr>
          <w:rFonts w:hint="eastAsia" w:hAnsi="Times New Roman" w:cs="Times New Roman"/>
        </w:rPr>
        <w:t>位。</w:t>
      </w:r>
    </w:p>
    <w:p>
      <w:pPr>
        <w:ind w:firstLine="643"/>
        <w:rPr>
          <w:rFonts w:hAnsi="Times New Roman" w:cs="Times New Roman"/>
        </w:rPr>
      </w:pPr>
      <w:r>
        <w:rPr>
          <w:rFonts w:hint="eastAsia" w:ascii="Times New Roman" w:hAnsi="Times New Roman" w:cs="Times New Roman"/>
          <w:b/>
          <w:bCs/>
        </w:rPr>
        <w:t>5.</w:t>
      </w:r>
      <w:r>
        <w:rPr>
          <w:rFonts w:hint="eastAsia" w:hAnsi="Times New Roman" w:cs="Times New Roman"/>
          <w:b/>
          <w:bCs/>
        </w:rPr>
        <w:t>企业直接融资等其他工作有新进展。</w:t>
      </w:r>
      <w:r>
        <w:rPr>
          <w:rFonts w:hint="eastAsia" w:hAnsi="Times New Roman" w:cs="Times New Roman"/>
        </w:rPr>
        <w:t>我省实现直接融资</w:t>
      </w:r>
      <w:r>
        <w:rPr>
          <w:rFonts w:hint="eastAsia" w:ascii="Times New Roman" w:hAnsi="Times New Roman" w:cs="Times New Roman"/>
        </w:rPr>
        <w:t>3,834.90</w:t>
      </w:r>
      <w:r>
        <w:rPr>
          <w:rFonts w:hint="eastAsia" w:hAnsi="Times New Roman" w:cs="Times New Roman"/>
        </w:rPr>
        <w:t>亿元，同比增长</w:t>
      </w:r>
      <w:r>
        <w:rPr>
          <w:rFonts w:hint="eastAsia" w:ascii="Times New Roman" w:hAnsi="Times New Roman" w:cs="Times New Roman"/>
        </w:rPr>
        <w:t>13.63</w:t>
      </w:r>
      <w:r>
        <w:rPr>
          <w:rFonts w:hint="eastAsia" w:hAnsi="Times New Roman" w:cs="Times New Roman"/>
        </w:rPr>
        <w:t>%。按人行口径，</w:t>
      </w:r>
      <w:r>
        <w:rPr>
          <w:rFonts w:hint="eastAsia" w:ascii="Times New Roman" w:hAnsi="Times New Roman" w:cs="Times New Roman"/>
        </w:rPr>
        <w:t>2023</w:t>
      </w:r>
      <w:r>
        <w:rPr>
          <w:rFonts w:hint="eastAsia" w:hAnsi="Times New Roman" w:cs="Times New Roman"/>
        </w:rPr>
        <w:t>年前三季度我省实现直接融资</w:t>
      </w:r>
      <w:r>
        <w:rPr>
          <w:rFonts w:hint="eastAsia" w:ascii="Times New Roman" w:hAnsi="Times New Roman" w:cs="Times New Roman"/>
        </w:rPr>
        <w:t>1,178</w:t>
      </w:r>
      <w:r>
        <w:rPr>
          <w:rFonts w:hint="eastAsia" w:hAnsi="Times New Roman" w:cs="Times New Roman"/>
        </w:rPr>
        <w:t>亿元，居全国第</w:t>
      </w:r>
      <w:r>
        <w:rPr>
          <w:rFonts w:hint="eastAsia" w:ascii="Times New Roman" w:hAnsi="Times New Roman" w:cs="Times New Roman"/>
        </w:rPr>
        <w:t>9</w:t>
      </w:r>
      <w:r>
        <w:rPr>
          <w:rFonts w:hint="eastAsia" w:hAnsi="Times New Roman" w:cs="Times New Roman"/>
        </w:rPr>
        <w:t>位；其中，股票融资</w:t>
      </w:r>
      <w:r>
        <w:rPr>
          <w:rFonts w:hint="eastAsia" w:ascii="Times New Roman" w:hAnsi="Times New Roman" w:cs="Times New Roman"/>
        </w:rPr>
        <w:t>200</w:t>
      </w:r>
      <w:r>
        <w:rPr>
          <w:rFonts w:hint="eastAsia" w:hAnsi="Times New Roman" w:cs="Times New Roman"/>
        </w:rPr>
        <w:t>亿元、企业债券</w:t>
      </w:r>
      <w:r>
        <w:rPr>
          <w:rFonts w:hint="eastAsia" w:ascii="Times New Roman" w:hAnsi="Times New Roman" w:cs="Times New Roman"/>
        </w:rPr>
        <w:t>978</w:t>
      </w:r>
      <w:r>
        <w:rPr>
          <w:rFonts w:hint="eastAsia" w:hAnsi="Times New Roman" w:cs="Times New Roman"/>
        </w:rPr>
        <w:t>亿元，分居全国第</w:t>
      </w:r>
      <w:r>
        <w:rPr>
          <w:rFonts w:hint="eastAsia" w:ascii="Times New Roman" w:hAnsi="Times New Roman" w:cs="Times New Roman"/>
        </w:rPr>
        <w:t>8</w:t>
      </w:r>
      <w:r>
        <w:rPr>
          <w:rFonts w:hint="eastAsia" w:hAnsi="Times New Roman" w:cs="Times New Roman"/>
        </w:rPr>
        <w:t>、第</w:t>
      </w:r>
      <w:r>
        <w:rPr>
          <w:rFonts w:hint="eastAsia" w:ascii="Times New Roman" w:hAnsi="Times New Roman" w:cs="Times New Roman"/>
        </w:rPr>
        <w:t>9</w:t>
      </w:r>
      <w:r>
        <w:rPr>
          <w:rFonts w:hint="eastAsia" w:hAnsi="Times New Roman" w:cs="Times New Roman"/>
        </w:rPr>
        <w:t>位。</w:t>
      </w:r>
    </w:p>
    <w:p>
      <w:pPr>
        <w:pStyle w:val="4"/>
        <w:ind w:firstLine="643"/>
        <w:rPr>
          <w:rFonts w:ascii="Times New Roman" w:hAnsi="Times New Roman"/>
          <w:bCs w:val="0"/>
        </w:rPr>
      </w:pPr>
      <w:bookmarkStart w:id="81" w:name="_Toc13278"/>
      <w:bookmarkStart w:id="82" w:name="_Toc166600426"/>
      <w:bookmarkStart w:id="83" w:name="_Toc168059566"/>
      <w:r>
        <w:rPr>
          <w:rFonts w:ascii="Times New Roman" w:hAnsi="Times New Roman"/>
          <w:bCs w:val="0"/>
        </w:rPr>
        <w:t>（三）</w:t>
      </w:r>
      <w:bookmarkEnd w:id="81"/>
      <w:bookmarkEnd w:id="82"/>
      <w:r>
        <w:rPr>
          <w:rFonts w:hint="eastAsia" w:ascii="Times New Roman" w:hAnsi="Times New Roman"/>
          <w:bCs w:val="0"/>
        </w:rPr>
        <w:t>持续开展债权融资担保增信和风险补偿</w:t>
      </w:r>
      <w:bookmarkEnd w:id="83"/>
    </w:p>
    <w:p>
      <w:pPr>
        <w:ind w:firstLine="643"/>
        <w:rPr>
          <w:rFonts w:hAnsi="Times New Roman" w:cs="Times New Roman"/>
          <w:b/>
          <w:bCs/>
        </w:rPr>
      </w:pPr>
      <w:r>
        <w:rPr>
          <w:rFonts w:hint="eastAsia" w:ascii="Times New Roman" w:hAnsi="Times New Roman" w:cs="Times New Roman"/>
          <w:b/>
          <w:bCs/>
        </w:rPr>
        <w:t>1</w:t>
      </w:r>
      <w:r>
        <w:rPr>
          <w:rFonts w:hint="eastAsia" w:ascii="Times New Roman" w:hAnsi="Times New Roman" w:cs="Times New Roman"/>
          <w:b/>
          <w:bCs/>
          <w:szCs w:val="32"/>
        </w:rPr>
        <w:t>.</w:t>
      </w:r>
      <w:r>
        <w:rPr>
          <w:rFonts w:hint="eastAsia" w:hAnsi="Times New Roman" w:cs="Times New Roman"/>
          <w:b/>
          <w:bCs/>
        </w:rPr>
        <w:t>持续开展小微企业贷款风险补偿工作。</w:t>
      </w:r>
      <w:r>
        <w:rPr>
          <w:rFonts w:hint="eastAsia" w:hAnsi="Times New Roman" w:cs="Times New Roman"/>
        </w:rPr>
        <w:t>继续做好</w:t>
      </w:r>
      <w:r>
        <w:rPr>
          <w:rFonts w:ascii="Times New Roman" w:hAnsi="Times New Roman" w:cs="Times New Roman"/>
        </w:rPr>
        <w:t>2023</w:t>
      </w:r>
      <w:r>
        <w:rPr>
          <w:rFonts w:hAnsi="Times New Roman" w:cs="Times New Roman"/>
        </w:rPr>
        <w:t>年银行机构民营和小微企业信贷风险补偿工作，持续完善小微企业贷款风险补偿机制。引导银行机构加大对民营和小微企业信贷支持力度，提供更多资金支持、更低融资成本、更优金融服务。</w:t>
      </w:r>
      <w:r>
        <w:rPr>
          <w:rFonts w:ascii="Times New Roman" w:hAnsi="Times New Roman" w:cs="Times New Roman"/>
        </w:rPr>
        <w:t>2023</w:t>
      </w:r>
      <w:r>
        <w:rPr>
          <w:rFonts w:hAnsi="Times New Roman" w:cs="Times New Roman"/>
        </w:rPr>
        <w:t>年对符合条件的</w:t>
      </w:r>
      <w:r>
        <w:rPr>
          <w:rFonts w:ascii="Times New Roman" w:hAnsi="Times New Roman" w:cs="Times New Roman"/>
        </w:rPr>
        <w:t>18</w:t>
      </w:r>
      <w:r>
        <w:rPr>
          <w:rFonts w:hAnsi="Times New Roman" w:cs="Times New Roman"/>
        </w:rPr>
        <w:t>家银行机构进行风险补偿</w:t>
      </w:r>
      <w:r>
        <w:rPr>
          <w:rFonts w:ascii="Times New Roman" w:hAnsi="Times New Roman" w:cs="Times New Roman"/>
        </w:rPr>
        <w:t>7</w:t>
      </w:r>
      <w:r>
        <w:rPr>
          <w:rFonts w:hint="eastAsia" w:ascii="Times New Roman" w:hAnsi="Times New Roman" w:cs="Times New Roman"/>
        </w:rPr>
        <w:t>,</w:t>
      </w:r>
      <w:r>
        <w:rPr>
          <w:rFonts w:ascii="Times New Roman" w:hAnsi="Times New Roman" w:cs="Times New Roman"/>
        </w:rPr>
        <w:t>000</w:t>
      </w:r>
      <w:r>
        <w:rPr>
          <w:rFonts w:hAnsi="Times New Roman" w:cs="Times New Roman"/>
        </w:rPr>
        <w:t>万元。</w:t>
      </w:r>
    </w:p>
    <w:p>
      <w:pPr>
        <w:ind w:firstLine="643"/>
        <w:rPr>
          <w:rFonts w:hAnsi="Times New Roman" w:cs="Times New Roman"/>
        </w:rPr>
      </w:pPr>
      <w:r>
        <w:rPr>
          <w:rFonts w:hint="eastAsia" w:ascii="Times New Roman" w:hAnsi="Times New Roman" w:cs="Times New Roman"/>
          <w:b/>
          <w:bCs/>
        </w:rPr>
        <w:t>2</w:t>
      </w:r>
      <w:r>
        <w:rPr>
          <w:rFonts w:hint="eastAsia" w:ascii="Times New Roman" w:hAnsi="Times New Roman" w:cs="Times New Roman"/>
          <w:b/>
          <w:bCs/>
          <w:szCs w:val="32"/>
        </w:rPr>
        <w:t>.</w:t>
      </w:r>
      <w:r>
        <w:rPr>
          <w:rFonts w:hint="eastAsia" w:hAnsi="Times New Roman" w:cs="Times New Roman"/>
          <w:b/>
          <w:bCs/>
        </w:rPr>
        <w:t>有序推进绿色金融改革。</w:t>
      </w:r>
      <w:r>
        <w:rPr>
          <w:rFonts w:hint="eastAsia" w:hAnsi="Times New Roman" w:cs="Times New Roman"/>
        </w:rPr>
        <w:t>启动环境权益抵质押融资试点工作。建立环境权益抵质押融资风险补偿机制。首批次确定湘潭市、郴州市和长沙县作为试点区域。省财政配套安排资金</w:t>
      </w:r>
      <w:r>
        <w:rPr>
          <w:rFonts w:hint="eastAsia" w:ascii="Times New Roman" w:hAnsi="Times New Roman" w:cs="Times New Roman"/>
        </w:rPr>
        <w:t>2,500</w:t>
      </w:r>
      <w:r>
        <w:rPr>
          <w:rFonts w:hint="eastAsia" w:hAnsi="Times New Roman" w:cs="Times New Roman"/>
        </w:rPr>
        <w:t>万元作为辖内环境权益抵质押融资风险补偿。</w:t>
      </w:r>
    </w:p>
    <w:p>
      <w:pPr>
        <w:numPr>
          <w:ilvl w:val="255"/>
          <w:numId w:val="0"/>
        </w:numPr>
        <w:ind w:firstLine="640"/>
        <w:rPr>
          <w:rFonts w:hAnsi="Times New Roman" w:cs="Times New Roman"/>
        </w:rPr>
      </w:pPr>
      <w:r>
        <w:rPr>
          <w:rFonts w:hint="eastAsia" w:ascii="Times New Roman" w:hAnsi="Times New Roman" w:cs="Times New Roman"/>
          <w:b/>
          <w:bCs/>
        </w:rPr>
        <w:t>3</w:t>
      </w:r>
      <w:r>
        <w:rPr>
          <w:rFonts w:hint="eastAsia" w:ascii="Times New Roman" w:hAnsi="Times New Roman" w:cs="Times New Roman"/>
          <w:b/>
          <w:bCs/>
          <w:szCs w:val="32"/>
        </w:rPr>
        <w:t>.</w:t>
      </w:r>
      <w:r>
        <w:rPr>
          <w:rFonts w:hint="eastAsia" w:hAnsi="Times New Roman" w:cs="Times New Roman"/>
          <w:b/>
          <w:bCs/>
        </w:rPr>
        <w:t>融资担保行业整体提质增效。</w:t>
      </w:r>
      <w:r>
        <w:rPr>
          <w:rFonts w:hint="eastAsia" w:hAnsi="Times New Roman" w:cs="Times New Roman"/>
        </w:rPr>
        <w:t>截至</w:t>
      </w:r>
      <w:r>
        <w:rPr>
          <w:rFonts w:hint="eastAsia" w:ascii="Times New Roman" w:hAnsi="Times New Roman" w:cs="Times New Roman"/>
        </w:rPr>
        <w:t>2023</w:t>
      </w:r>
      <w:r>
        <w:rPr>
          <w:rFonts w:hint="eastAsia" w:hAnsi="Times New Roman" w:cs="Times New Roman"/>
        </w:rPr>
        <w:t>年</w:t>
      </w:r>
      <w:r>
        <w:rPr>
          <w:rFonts w:hint="eastAsia" w:ascii="Times New Roman" w:hAnsi="Times New Roman" w:cs="Times New Roman"/>
        </w:rPr>
        <w:t>12</w:t>
      </w:r>
      <w:r>
        <w:rPr>
          <w:rFonts w:hint="eastAsia" w:hAnsi="Times New Roman" w:cs="Times New Roman"/>
        </w:rPr>
        <w:t>月末，全省共有融资担保公司</w:t>
      </w:r>
      <w:r>
        <w:rPr>
          <w:rFonts w:hint="eastAsia" w:ascii="Times New Roman" w:hAnsi="Times New Roman" w:cs="Times New Roman"/>
        </w:rPr>
        <w:t>109</w:t>
      </w:r>
      <w:r>
        <w:rPr>
          <w:rFonts w:hint="eastAsia" w:hAnsi="Times New Roman" w:cs="Times New Roman"/>
        </w:rPr>
        <w:t>家（含再担保公司</w:t>
      </w:r>
      <w:r>
        <w:rPr>
          <w:rFonts w:hint="eastAsia" w:ascii="Times New Roman" w:hAnsi="Times New Roman" w:cs="Times New Roman"/>
        </w:rPr>
        <w:t>1</w:t>
      </w:r>
      <w:r>
        <w:rPr>
          <w:rFonts w:hint="eastAsia" w:hAnsi="Times New Roman" w:cs="Times New Roman"/>
        </w:rPr>
        <w:t>家），注册资本</w:t>
      </w:r>
      <w:r>
        <w:rPr>
          <w:rFonts w:hint="eastAsia" w:ascii="Times New Roman" w:hAnsi="Times New Roman" w:cs="Times New Roman"/>
        </w:rPr>
        <w:t>520.76</w:t>
      </w:r>
      <w:r>
        <w:rPr>
          <w:rFonts w:hint="eastAsia" w:hAnsi="Times New Roman" w:cs="Times New Roman"/>
        </w:rPr>
        <w:t>亿元，较</w:t>
      </w:r>
      <w:r>
        <w:rPr>
          <w:rFonts w:hint="eastAsia" w:ascii="Times New Roman" w:hAnsi="Times New Roman" w:cs="Times New Roman"/>
        </w:rPr>
        <w:t>2022</w:t>
      </w:r>
      <w:r>
        <w:rPr>
          <w:rFonts w:hint="eastAsia" w:hAnsi="Times New Roman" w:cs="Times New Roman"/>
        </w:rPr>
        <w:t>年同期增长</w:t>
      </w:r>
      <w:r>
        <w:rPr>
          <w:rFonts w:hint="eastAsia" w:ascii="Times New Roman" w:hAnsi="Times New Roman" w:cs="Times New Roman"/>
        </w:rPr>
        <w:t>0.39</w:t>
      </w:r>
      <w:r>
        <w:rPr>
          <w:rFonts w:hint="eastAsia" w:hAnsi="Times New Roman" w:cs="Times New Roman"/>
        </w:rPr>
        <w:t>%。全省融资担保公司新增担保额</w:t>
      </w:r>
      <w:r>
        <w:rPr>
          <w:rFonts w:hint="eastAsia" w:ascii="Times New Roman" w:hAnsi="Times New Roman" w:cs="Times New Roman"/>
        </w:rPr>
        <w:t>1,777.27</w:t>
      </w:r>
      <w:r>
        <w:rPr>
          <w:rFonts w:hint="eastAsia" w:hAnsi="Times New Roman" w:cs="Times New Roman"/>
        </w:rPr>
        <w:t>亿元，同比增长</w:t>
      </w:r>
      <w:r>
        <w:rPr>
          <w:rFonts w:hint="eastAsia" w:ascii="Times New Roman" w:hAnsi="Times New Roman" w:cs="Times New Roman"/>
        </w:rPr>
        <w:t>4.92</w:t>
      </w:r>
      <w:r>
        <w:rPr>
          <w:rFonts w:hint="eastAsia" w:hAnsi="Times New Roman" w:cs="Times New Roman"/>
        </w:rPr>
        <w:t>%。在保余额</w:t>
      </w:r>
      <w:r>
        <w:rPr>
          <w:rFonts w:hint="eastAsia" w:ascii="Times New Roman" w:hAnsi="Times New Roman" w:cs="Times New Roman"/>
        </w:rPr>
        <w:t>2,473.46</w:t>
      </w:r>
      <w:r>
        <w:rPr>
          <w:rFonts w:hint="eastAsia" w:hAnsi="Times New Roman" w:cs="Times New Roman"/>
        </w:rPr>
        <w:t>亿元，同比增长</w:t>
      </w:r>
      <w:r>
        <w:rPr>
          <w:rFonts w:hint="eastAsia" w:ascii="Times New Roman" w:hAnsi="Times New Roman" w:cs="Times New Roman"/>
        </w:rPr>
        <w:t>12.51</w:t>
      </w:r>
      <w:r>
        <w:rPr>
          <w:rFonts w:hint="eastAsia" w:hAnsi="Times New Roman" w:cs="Times New Roman"/>
        </w:rPr>
        <w:t>%。融资担保在保余额放大倍数为</w:t>
      </w:r>
      <w:r>
        <w:rPr>
          <w:rFonts w:hint="eastAsia" w:ascii="Times New Roman" w:hAnsi="Times New Roman" w:cs="Times New Roman"/>
        </w:rPr>
        <w:t>4.55</w:t>
      </w:r>
      <w:r>
        <w:rPr>
          <w:rFonts w:hint="eastAsia" w:hAnsi="Times New Roman" w:cs="Times New Roman"/>
        </w:rPr>
        <w:t>倍，融资担保代偿率</w:t>
      </w:r>
      <w:r>
        <w:rPr>
          <w:rFonts w:hint="eastAsia" w:ascii="Times New Roman" w:hAnsi="Times New Roman" w:cs="Times New Roman"/>
        </w:rPr>
        <w:t>2.98</w:t>
      </w:r>
      <w:r>
        <w:rPr>
          <w:rFonts w:hint="eastAsia" w:hAnsi="Times New Roman" w:cs="Times New Roman"/>
        </w:rPr>
        <w:t>%。全省直接融资担保年化综合费率</w:t>
      </w:r>
      <w:r>
        <w:rPr>
          <w:rFonts w:hint="eastAsia" w:ascii="Times New Roman" w:hAnsi="Times New Roman" w:cs="Times New Roman"/>
        </w:rPr>
        <w:t>1.5</w:t>
      </w:r>
      <w:r>
        <w:rPr>
          <w:rFonts w:hint="eastAsia" w:hAnsi="Times New Roman" w:cs="Times New Roman"/>
        </w:rPr>
        <w:t>%，同比下降</w:t>
      </w:r>
      <w:r>
        <w:rPr>
          <w:rFonts w:hint="eastAsia" w:ascii="Times New Roman" w:hAnsi="Times New Roman" w:cs="Times New Roman"/>
        </w:rPr>
        <w:t>7.4</w:t>
      </w:r>
      <w:r>
        <w:rPr>
          <w:rFonts w:hint="eastAsia" w:hAnsi="Times New Roman" w:cs="Times New Roman"/>
        </w:rPr>
        <w:t>%。</w:t>
      </w:r>
    </w:p>
    <w:p>
      <w:pPr>
        <w:ind w:firstLine="643"/>
        <w:rPr>
          <w:rFonts w:ascii="Times New Roman" w:hAnsi="Times New Roman" w:cs="Times New Roman"/>
        </w:rPr>
      </w:pPr>
      <w:r>
        <w:rPr>
          <w:rFonts w:ascii="Times New Roman" w:hAnsi="Times New Roman"/>
          <w:b/>
          <w:bCs/>
        </w:rPr>
        <w:t>4.</w:t>
      </w:r>
      <w:r>
        <w:rPr>
          <w:b/>
          <w:bCs/>
        </w:rPr>
        <w:t>稳妥推进小贷行业创新工作。</w:t>
      </w:r>
      <w:r>
        <w:rPr>
          <w:rFonts w:ascii="Times New Roman" w:hAnsi="Times New Roman"/>
        </w:rPr>
        <w:t>2023</w:t>
      </w:r>
      <w:r>
        <w:t>年，对全省</w:t>
      </w:r>
      <w:r>
        <w:rPr>
          <w:rFonts w:ascii="Times New Roman" w:hAnsi="Times New Roman"/>
        </w:rPr>
        <w:t>24</w:t>
      </w:r>
      <w:r>
        <w:t>家小贷公司的</w:t>
      </w:r>
      <w:r>
        <w:rPr>
          <w:rFonts w:ascii="Times New Roman" w:hAnsi="Times New Roman"/>
        </w:rPr>
        <w:t>219</w:t>
      </w:r>
      <w:r>
        <w:t>笔贷款项目发放小贷公司信贷风险补偿资金</w:t>
      </w:r>
      <w:r>
        <w:rPr>
          <w:rFonts w:ascii="Times New Roman" w:hAnsi="Times New Roman"/>
        </w:rPr>
        <w:t>1</w:t>
      </w:r>
      <w:r>
        <w:rPr>
          <w:rFonts w:hint="eastAsia" w:ascii="Times New Roman" w:hAnsi="Times New Roman"/>
        </w:rPr>
        <w:t>,</w:t>
      </w:r>
      <w:r>
        <w:rPr>
          <w:rFonts w:ascii="Times New Roman" w:hAnsi="Times New Roman"/>
        </w:rPr>
        <w:t>020</w:t>
      </w:r>
      <w:r>
        <w:t>万元。引导小贷公司加大对小微企业、农民和个体工商户的信贷支持力度。推动建立湖南省小贷公司综合金融服务平台为全省企业和个人提供小贷公司综合金融服务，切实提升小贷公司服务实体经济水平。目前平台已入驻小贷公司</w:t>
      </w:r>
      <w:r>
        <w:rPr>
          <w:rFonts w:ascii="Times New Roman" w:hAnsi="Times New Roman"/>
        </w:rPr>
        <w:t>20</w:t>
      </w:r>
      <w:r>
        <w:t>家，上线产品</w:t>
      </w:r>
      <w:r>
        <w:rPr>
          <w:rFonts w:ascii="Times New Roman" w:hAnsi="Times New Roman"/>
        </w:rPr>
        <w:t>16</w:t>
      </w:r>
      <w:r>
        <w:t>个。</w:t>
      </w:r>
      <w:r>
        <w:rPr>
          <w:rFonts w:ascii="Times New Roman" w:hAnsi="Times New Roman"/>
        </w:rPr>
        <w:t>2023</w:t>
      </w:r>
      <w:r>
        <w:t>年，全省小额贷款公司、典当行、融资租赁公司、商业保理公司共为企业融资</w:t>
      </w:r>
      <w:r>
        <w:rPr>
          <w:rFonts w:ascii="Times New Roman" w:hAnsi="Times New Roman"/>
        </w:rPr>
        <w:t>366.5</w:t>
      </w:r>
      <w:r>
        <w:rPr>
          <w:rFonts w:hint="eastAsia" w:ascii="Times New Roman" w:hAnsi="Times New Roman"/>
        </w:rPr>
        <w:t>0</w:t>
      </w:r>
      <w:r>
        <w:t>亿元。</w:t>
      </w:r>
      <w:bookmarkStart w:id="84" w:name="_Toc72336243"/>
      <w:bookmarkStart w:id="85" w:name="_Toc166600428"/>
      <w:bookmarkStart w:id="86" w:name="_Toc17818"/>
      <w:bookmarkStart w:id="87" w:name="_Toc16007"/>
    </w:p>
    <w:p>
      <w:pPr>
        <w:pStyle w:val="3"/>
        <w:keepNext w:val="0"/>
        <w:keepLines w:val="0"/>
        <w:ind w:firstLine="643"/>
        <w:rPr>
          <w:rFonts w:ascii="Times New Roman" w:hAnsi="Times New Roman" w:cs="Times New Roman"/>
        </w:rPr>
      </w:pPr>
      <w:bookmarkStart w:id="88" w:name="_Toc168059567"/>
      <w:r>
        <w:rPr>
          <w:rFonts w:ascii="Times New Roman" w:hAnsi="Times New Roman" w:cs="Times New Roman"/>
        </w:rPr>
        <w:t>五、存在的主要问题</w:t>
      </w:r>
      <w:bookmarkEnd w:id="84"/>
      <w:bookmarkEnd w:id="85"/>
      <w:bookmarkEnd w:id="86"/>
      <w:bookmarkEnd w:id="87"/>
      <w:bookmarkEnd w:id="88"/>
    </w:p>
    <w:p>
      <w:pPr>
        <w:pStyle w:val="4"/>
        <w:ind w:firstLine="643"/>
        <w:rPr>
          <w:rFonts w:ascii="Times New Roman" w:hAnsi="Times New Roman"/>
          <w:bCs w:val="0"/>
        </w:rPr>
      </w:pPr>
      <w:bookmarkStart w:id="89" w:name="_Toc72336244"/>
      <w:bookmarkStart w:id="90" w:name="_Toc19221"/>
      <w:bookmarkStart w:id="91" w:name="_Toc166600429"/>
      <w:bookmarkStart w:id="92" w:name="_Toc14561"/>
      <w:bookmarkStart w:id="93" w:name="_Toc168059568"/>
      <w:r>
        <w:rPr>
          <w:rFonts w:ascii="Times New Roman" w:hAnsi="Times New Roman"/>
          <w:bCs w:val="0"/>
        </w:rPr>
        <w:t>（一）</w:t>
      </w:r>
      <w:bookmarkEnd w:id="89"/>
      <w:bookmarkEnd w:id="90"/>
      <w:bookmarkStart w:id="94" w:name="_Toc27530"/>
      <w:bookmarkStart w:id="95" w:name="_Toc72336245"/>
      <w:r>
        <w:rPr>
          <w:rFonts w:ascii="Times New Roman" w:hAnsi="Times New Roman"/>
          <w:bCs w:val="0"/>
        </w:rPr>
        <w:t>项目资金</w:t>
      </w:r>
      <w:bookmarkEnd w:id="91"/>
      <w:r>
        <w:rPr>
          <w:rFonts w:ascii="Times New Roman" w:hAnsi="Times New Roman"/>
          <w:bCs w:val="0"/>
        </w:rPr>
        <w:t>拨付</w:t>
      </w:r>
      <w:bookmarkEnd w:id="92"/>
      <w:r>
        <w:rPr>
          <w:rFonts w:ascii="Times New Roman" w:hAnsi="Times New Roman"/>
          <w:bCs w:val="0"/>
        </w:rPr>
        <w:t>不到位</w:t>
      </w:r>
      <w:bookmarkEnd w:id="93"/>
    </w:p>
    <w:p>
      <w:pPr>
        <w:ind w:firstLine="640"/>
        <w:rPr>
          <w:rFonts w:hAnsi="Times New Roman" w:cs="Times New Roman"/>
        </w:rPr>
      </w:pPr>
      <w:r>
        <w:rPr>
          <w:rFonts w:hint="eastAsia" w:hAnsi="Times New Roman" w:cs="Times New Roman"/>
        </w:rPr>
        <w:t>现场评价发现，部分项目资金下拨时间晚于预期。资金下达后，存在部分市、县级财政部门资金拨付不及时和资金未足额拨付至项目单位等情况。</w:t>
      </w:r>
    </w:p>
    <w:p>
      <w:pPr>
        <w:ind w:firstLine="643"/>
        <w:rPr>
          <w:rFonts w:hAnsi="Times New Roman" w:cs="Times New Roman"/>
        </w:rPr>
      </w:pPr>
      <w:r>
        <w:rPr>
          <w:rFonts w:hint="eastAsia" w:ascii="Times New Roman" w:hAnsi="Times New Roman" w:cs="Times New Roman"/>
          <w:b/>
          <w:szCs w:val="32"/>
        </w:rPr>
        <w:t>1.</w:t>
      </w:r>
      <w:r>
        <w:rPr>
          <w:rFonts w:hint="eastAsia" w:hAnsi="Times New Roman" w:cs="Times New Roman"/>
          <w:b/>
          <w:szCs w:val="32"/>
        </w:rPr>
        <w:t>项目资金下拨时间晚于预期。</w:t>
      </w:r>
      <w:r>
        <w:rPr>
          <w:rFonts w:hint="eastAsia" w:hAnsi="Times New Roman" w:cs="Times New Roman"/>
        </w:rPr>
        <w:t>依据年初绩效目标，多层次资本市场建设奖补、完善金融服务体系奖励资金下拨时限为</w:t>
      </w:r>
      <w:r>
        <w:rPr>
          <w:rFonts w:hint="eastAsia" w:ascii="Times New Roman" w:hAnsi="Times New Roman" w:cs="Times New Roman"/>
        </w:rPr>
        <w:t>2023</w:t>
      </w:r>
      <w:r>
        <w:rPr>
          <w:rFonts w:hint="eastAsia" w:hAnsi="Times New Roman" w:cs="Times New Roman"/>
        </w:rPr>
        <w:t>年</w:t>
      </w:r>
      <w:r>
        <w:rPr>
          <w:rFonts w:hint="eastAsia" w:ascii="Times New Roman" w:hAnsi="Times New Roman" w:cs="Times New Roman"/>
        </w:rPr>
        <w:t>6</w:t>
      </w:r>
      <w:r>
        <w:rPr>
          <w:rFonts w:hint="eastAsia" w:hAnsi="Times New Roman" w:cs="Times New Roman"/>
        </w:rPr>
        <w:t>月</w:t>
      </w:r>
      <w:r>
        <w:rPr>
          <w:rFonts w:hint="eastAsia" w:ascii="Times New Roman" w:hAnsi="Times New Roman" w:cs="Times New Roman"/>
        </w:rPr>
        <w:t>30</w:t>
      </w:r>
      <w:r>
        <w:rPr>
          <w:rFonts w:hint="eastAsia" w:hAnsi="Times New Roman" w:cs="Times New Roman"/>
        </w:rPr>
        <w:t>日，而完善金融服务体系奖励资金实际执行为</w:t>
      </w:r>
      <w:r>
        <w:rPr>
          <w:rFonts w:ascii="Times New Roman" w:hAnsi="Times New Roman" w:cs="Times New Roman"/>
        </w:rPr>
        <w:t>7</w:t>
      </w:r>
      <w:r>
        <w:rPr>
          <w:rFonts w:hAnsi="Times New Roman" w:cs="Times New Roman"/>
        </w:rPr>
        <w:t>月</w:t>
      </w:r>
      <w:r>
        <w:rPr>
          <w:rFonts w:ascii="Times New Roman" w:hAnsi="Times New Roman" w:cs="Times New Roman"/>
        </w:rPr>
        <w:t>31</w:t>
      </w:r>
      <w:r>
        <w:rPr>
          <w:rFonts w:hAnsi="Times New Roman" w:cs="Times New Roman"/>
        </w:rPr>
        <w:t>日，多层次资本市场建设奖补资金实际执行为</w:t>
      </w:r>
      <w:r>
        <w:rPr>
          <w:rFonts w:ascii="Times New Roman" w:hAnsi="Times New Roman" w:cs="Times New Roman"/>
        </w:rPr>
        <w:t>9</w:t>
      </w:r>
      <w:r>
        <w:rPr>
          <w:rFonts w:hAnsi="Times New Roman" w:cs="Times New Roman"/>
        </w:rPr>
        <w:t>月</w:t>
      </w:r>
      <w:r>
        <w:rPr>
          <w:rFonts w:ascii="Times New Roman" w:hAnsi="Times New Roman" w:cs="Times New Roman"/>
        </w:rPr>
        <w:t>26</w:t>
      </w:r>
      <w:r>
        <w:rPr>
          <w:rFonts w:hAnsi="Times New Roman" w:cs="Times New Roman"/>
        </w:rPr>
        <w:t>日，因</w:t>
      </w:r>
      <w:r>
        <w:rPr>
          <w:rFonts w:ascii="Times New Roman" w:hAnsi="Times New Roman" w:cs="Times New Roman"/>
        </w:rPr>
        <w:t>2023</w:t>
      </w:r>
      <w:r>
        <w:rPr>
          <w:rFonts w:hAnsi="Times New Roman" w:cs="Times New Roman"/>
        </w:rPr>
        <w:t>年度专项资金管理办法进行修订，于</w:t>
      </w:r>
      <w:r>
        <w:rPr>
          <w:rFonts w:ascii="Times New Roman" w:hAnsi="Times New Roman" w:cs="Times New Roman"/>
        </w:rPr>
        <w:t>4</w:t>
      </w:r>
      <w:r>
        <w:rPr>
          <w:rFonts w:hAnsi="Times New Roman" w:cs="Times New Roman"/>
        </w:rPr>
        <w:t>月底才正式印发，资金申报工作较往年延后，因此，资金下拨时间晚于设置的时效指标时间，时效指标未达到预期。</w:t>
      </w:r>
    </w:p>
    <w:p>
      <w:pPr>
        <w:ind w:firstLine="643"/>
        <w:rPr>
          <w:rFonts w:hAnsi="Times New Roman" w:cs="Times New Roman"/>
        </w:rPr>
      </w:pPr>
      <w:r>
        <w:rPr>
          <w:rFonts w:hint="eastAsia" w:ascii="Times New Roman" w:hAnsi="Times New Roman" w:cs="Times New Roman"/>
          <w:b/>
          <w:szCs w:val="32"/>
        </w:rPr>
        <w:t>2.</w:t>
      </w:r>
      <w:r>
        <w:rPr>
          <w:rFonts w:hint="eastAsia" w:hAnsi="Times New Roman" w:cs="Times New Roman"/>
          <w:b/>
          <w:szCs w:val="32"/>
        </w:rPr>
        <w:t>项目资金拨付不及时。</w:t>
      </w:r>
      <w:r>
        <w:rPr>
          <w:rFonts w:hint="eastAsia" w:hAnsi="Times New Roman" w:cs="Times New Roman"/>
        </w:rPr>
        <w:t>现场评价发现，各市、县级财政部门资金拨付普遍不及时，奖补资金迟滞超过</w:t>
      </w:r>
      <w:r>
        <w:rPr>
          <w:rFonts w:hint="eastAsia" w:ascii="Times New Roman" w:hAnsi="Times New Roman" w:cs="Times New Roman"/>
        </w:rPr>
        <w:t>90</w:t>
      </w:r>
      <w:r>
        <w:rPr>
          <w:rFonts w:hint="eastAsia" w:hAnsi="Times New Roman" w:cs="Times New Roman"/>
        </w:rPr>
        <w:t>天以上的</w:t>
      </w:r>
      <w:r>
        <w:rPr>
          <w:rFonts w:hint="eastAsia" w:ascii="Times New Roman" w:hAnsi="Times New Roman" w:cs="Times New Roman"/>
        </w:rPr>
        <w:t>46</w:t>
      </w:r>
      <w:r>
        <w:rPr>
          <w:rFonts w:hint="eastAsia" w:hAnsi="Times New Roman" w:cs="Times New Roman"/>
        </w:rPr>
        <w:t>家，涉及金额</w:t>
      </w:r>
      <w:r>
        <w:rPr>
          <w:rFonts w:hint="eastAsia" w:ascii="Times New Roman" w:hAnsi="Times New Roman" w:cs="Times New Roman"/>
        </w:rPr>
        <w:t>3,320</w:t>
      </w:r>
      <w:r>
        <w:rPr>
          <w:rFonts w:hint="eastAsia" w:hAnsi="Times New Roman" w:cs="Times New Roman"/>
        </w:rPr>
        <w:t>万元，占抽查项目个数的</w:t>
      </w:r>
      <w:r>
        <w:rPr>
          <w:rFonts w:hint="eastAsia" w:ascii="Times New Roman" w:hAnsi="Times New Roman" w:cs="Times New Roman"/>
        </w:rPr>
        <w:t>31.29</w:t>
      </w:r>
      <w:r>
        <w:rPr>
          <w:rFonts w:hint="eastAsia" w:hAnsi="Times New Roman" w:cs="Times New Roman"/>
        </w:rPr>
        <w:t>%，占抽查资金总量的</w:t>
      </w:r>
      <w:r>
        <w:rPr>
          <w:rFonts w:hint="eastAsia" w:ascii="Times New Roman" w:hAnsi="Times New Roman" w:cs="Times New Roman"/>
        </w:rPr>
        <w:t>9.17</w:t>
      </w:r>
      <w:r>
        <w:rPr>
          <w:rFonts w:hint="eastAsia" w:hAnsi="Times New Roman" w:cs="Times New Roman"/>
        </w:rPr>
        <w:t>%。其中长沙市经开区下发湖南星城融资租赁有限公司完善金融服务体系奖励资金</w:t>
      </w:r>
      <w:r>
        <w:rPr>
          <w:rFonts w:hint="eastAsia" w:ascii="Times New Roman" w:hAnsi="Times New Roman" w:cs="Times New Roman"/>
        </w:rPr>
        <w:t>50</w:t>
      </w:r>
      <w:r>
        <w:rPr>
          <w:rFonts w:hint="eastAsia" w:hAnsi="Times New Roman" w:cs="Times New Roman"/>
        </w:rPr>
        <w:t>万元，资金下达时间为</w:t>
      </w:r>
      <w:r>
        <w:rPr>
          <w:rFonts w:hint="eastAsia" w:ascii="Times New Roman" w:hAnsi="Times New Roman" w:cs="Times New Roman"/>
        </w:rPr>
        <w:t>2023</w:t>
      </w:r>
      <w:r>
        <w:rPr>
          <w:rFonts w:hint="eastAsia" w:hAnsi="Times New Roman" w:cs="Times New Roman"/>
        </w:rPr>
        <w:t>年</w:t>
      </w:r>
      <w:r>
        <w:rPr>
          <w:rFonts w:hint="eastAsia" w:ascii="Times New Roman" w:hAnsi="Times New Roman" w:cs="Times New Roman"/>
        </w:rPr>
        <w:t>7</w:t>
      </w:r>
      <w:r>
        <w:rPr>
          <w:rFonts w:hint="eastAsia" w:hAnsi="Times New Roman" w:cs="Times New Roman"/>
        </w:rPr>
        <w:t>月</w:t>
      </w:r>
      <w:r>
        <w:rPr>
          <w:rFonts w:hint="eastAsia" w:ascii="Times New Roman" w:hAnsi="Times New Roman" w:cs="Times New Roman"/>
        </w:rPr>
        <w:t>31</w:t>
      </w:r>
      <w:r>
        <w:rPr>
          <w:rFonts w:hint="eastAsia" w:hAnsi="Times New Roman" w:cs="Times New Roman"/>
        </w:rPr>
        <w:t>日，资金拨付项目单位时间为</w:t>
      </w:r>
      <w:r>
        <w:rPr>
          <w:rFonts w:hint="eastAsia" w:ascii="Times New Roman" w:hAnsi="Times New Roman" w:cs="Times New Roman"/>
        </w:rPr>
        <w:t>2024</w:t>
      </w:r>
      <w:r>
        <w:rPr>
          <w:rFonts w:hint="eastAsia" w:hAnsi="Times New Roman" w:cs="Times New Roman"/>
        </w:rPr>
        <w:t>年</w:t>
      </w:r>
      <w:r>
        <w:rPr>
          <w:rFonts w:hint="eastAsia" w:ascii="Times New Roman" w:hAnsi="Times New Roman" w:cs="Times New Roman"/>
        </w:rPr>
        <w:t>4</w:t>
      </w:r>
      <w:r>
        <w:rPr>
          <w:rFonts w:hint="eastAsia" w:hAnsi="Times New Roman" w:cs="Times New Roman"/>
        </w:rPr>
        <w:t>月</w:t>
      </w:r>
      <w:r>
        <w:rPr>
          <w:rFonts w:hint="eastAsia" w:ascii="Times New Roman" w:hAnsi="Times New Roman" w:cs="Times New Roman"/>
        </w:rPr>
        <w:t>12</w:t>
      </w:r>
      <w:r>
        <w:rPr>
          <w:rFonts w:hint="eastAsia" w:hAnsi="Times New Roman" w:cs="Times New Roman"/>
        </w:rPr>
        <w:t>日，时间跨度</w:t>
      </w:r>
      <w:r>
        <w:rPr>
          <w:rFonts w:hint="eastAsia" w:ascii="Times New Roman" w:hAnsi="Times New Roman" w:cs="Times New Roman"/>
        </w:rPr>
        <w:t>256</w:t>
      </w:r>
      <w:r>
        <w:rPr>
          <w:rFonts w:hint="eastAsia" w:hAnsi="Times New Roman" w:cs="Times New Roman"/>
        </w:rPr>
        <w:t>天。</w:t>
      </w:r>
    </w:p>
    <w:p>
      <w:pPr>
        <w:ind w:firstLine="643"/>
        <w:rPr>
          <w:rFonts w:hAnsi="Times New Roman" w:cs="Times New Roman"/>
        </w:rPr>
      </w:pPr>
      <w:r>
        <w:rPr>
          <w:rFonts w:hint="eastAsia" w:ascii="Times New Roman" w:hAnsi="Times New Roman" w:cs="Times New Roman"/>
          <w:b/>
          <w:szCs w:val="32"/>
        </w:rPr>
        <w:t>3.</w:t>
      </w:r>
      <w:r>
        <w:rPr>
          <w:rFonts w:hint="eastAsia" w:hAnsi="Times New Roman" w:cs="Times New Roman"/>
          <w:b/>
          <w:szCs w:val="32"/>
        </w:rPr>
        <w:t>项目资金未足额拨付。</w:t>
      </w:r>
      <w:r>
        <w:rPr>
          <w:rFonts w:hint="eastAsia" w:hAnsi="Times New Roman" w:cs="Times New Roman"/>
        </w:rPr>
        <w:t>依据资金指标文，岳阳市小微融资担保有限责任公司</w:t>
      </w:r>
      <w:r>
        <w:rPr>
          <w:rFonts w:hint="eastAsia" w:hAnsi="Times New Roman" w:cs="Times New Roman"/>
          <w:bCs/>
          <w:szCs w:val="32"/>
        </w:rPr>
        <w:t>融资担保风险补偿资金与保费补贴</w:t>
      </w:r>
      <w:r>
        <w:rPr>
          <w:rFonts w:hint="eastAsia" w:ascii="Times New Roman" w:hAnsi="Times New Roman" w:cs="Times New Roman"/>
        </w:rPr>
        <w:t>1,603.92</w:t>
      </w:r>
      <w:r>
        <w:rPr>
          <w:rFonts w:hint="eastAsia" w:hAnsi="Times New Roman" w:cs="Times New Roman"/>
        </w:rPr>
        <w:t>万元，截至现场评价日，该项目单位仅收到</w:t>
      </w:r>
      <w:r>
        <w:rPr>
          <w:rFonts w:hint="eastAsia" w:ascii="Times New Roman" w:hAnsi="Times New Roman" w:cs="Times New Roman"/>
        </w:rPr>
        <w:t>1,369.15</w:t>
      </w:r>
      <w:r>
        <w:rPr>
          <w:rFonts w:hint="eastAsia" w:hAnsi="Times New Roman" w:cs="Times New Roman"/>
        </w:rPr>
        <w:t>万元。桃源县惠民中小企业融资担保有限公司应收到融资担保风险补偿资金与保费补贴</w:t>
      </w:r>
      <w:r>
        <w:rPr>
          <w:rFonts w:hint="eastAsia" w:ascii="Times New Roman" w:hAnsi="Times New Roman" w:cs="Times New Roman"/>
        </w:rPr>
        <w:t>174.30</w:t>
      </w:r>
      <w:r>
        <w:rPr>
          <w:rFonts w:hint="eastAsia" w:hAnsi="Times New Roman" w:cs="Times New Roman"/>
        </w:rPr>
        <w:t>万元，截至现场评价日，该项目单位仅收到</w:t>
      </w:r>
      <w:r>
        <w:rPr>
          <w:rFonts w:hint="eastAsia" w:ascii="Times New Roman" w:hAnsi="Times New Roman" w:cs="Times New Roman"/>
        </w:rPr>
        <w:t>139.35</w:t>
      </w:r>
      <w:r>
        <w:rPr>
          <w:rFonts w:hint="eastAsia" w:hAnsi="Times New Roman" w:cs="Times New Roman"/>
        </w:rPr>
        <w:t>万元。融资担保保费补贴市县区财政未足额拨付。</w:t>
      </w:r>
    </w:p>
    <w:p>
      <w:pPr>
        <w:ind w:firstLine="643"/>
        <w:rPr>
          <w:rFonts w:hAnsi="Times New Roman" w:cs="Times New Roman"/>
        </w:rPr>
      </w:pPr>
      <w:r>
        <w:rPr>
          <w:rFonts w:hint="eastAsia" w:ascii="Times New Roman" w:hAnsi="Times New Roman" w:cs="Times New Roman"/>
          <w:b/>
          <w:szCs w:val="32"/>
        </w:rPr>
        <w:t>4.</w:t>
      </w:r>
      <w:r>
        <w:rPr>
          <w:rFonts w:hint="eastAsia" w:hAnsi="Times New Roman" w:cs="Times New Roman"/>
          <w:b/>
          <w:szCs w:val="32"/>
        </w:rPr>
        <w:t>资金未拨付项目单位。</w:t>
      </w:r>
      <w:r>
        <w:rPr>
          <w:rFonts w:hint="eastAsia" w:hAnsi="Times New Roman" w:cs="Times New Roman"/>
        </w:rPr>
        <w:t>截至现场评价日，市县区财政尚未拨付专项资金的项目单位共</w:t>
      </w:r>
      <w:r>
        <w:rPr>
          <w:rFonts w:hint="eastAsia" w:ascii="Times New Roman" w:hAnsi="Times New Roman" w:cs="Times New Roman"/>
        </w:rPr>
        <w:t>5</w:t>
      </w:r>
      <w:r>
        <w:rPr>
          <w:rFonts w:hint="eastAsia" w:hAnsi="Times New Roman" w:cs="Times New Roman"/>
        </w:rPr>
        <w:t>家，分别为：长沙晖瑞小额贷款有限公司、长沙市中水融资担保有限公司、昌德新材科技股份有限公司、湖南中福易达科技股份有限公司、岳阳伊爱信息科技股份有限公司，涉及资金</w:t>
      </w:r>
      <w:r>
        <w:rPr>
          <w:rFonts w:hint="eastAsia" w:ascii="Times New Roman" w:hAnsi="Times New Roman" w:cs="Times New Roman"/>
        </w:rPr>
        <w:t>319.57</w:t>
      </w:r>
      <w:r>
        <w:rPr>
          <w:rFonts w:hint="eastAsia" w:hAnsi="Times New Roman" w:cs="Times New Roman"/>
        </w:rPr>
        <w:t>万元。占抽查项目个数的</w:t>
      </w:r>
      <w:r>
        <w:rPr>
          <w:rFonts w:hint="eastAsia" w:ascii="Times New Roman" w:hAnsi="Times New Roman" w:cs="Times New Roman"/>
        </w:rPr>
        <w:t>3.40</w:t>
      </w:r>
      <w:r>
        <w:rPr>
          <w:rFonts w:hint="eastAsia" w:hAnsi="Times New Roman" w:cs="Times New Roman"/>
        </w:rPr>
        <w:t>%，占抽查资金总量的</w:t>
      </w:r>
      <w:r>
        <w:rPr>
          <w:rFonts w:hint="eastAsia" w:ascii="Times New Roman" w:hAnsi="Times New Roman" w:cs="Times New Roman"/>
        </w:rPr>
        <w:t>0.87</w:t>
      </w:r>
      <w:r>
        <w:rPr>
          <w:rFonts w:hint="eastAsia" w:hAnsi="Times New Roman" w:cs="Times New Roman"/>
        </w:rPr>
        <w:t>%。</w:t>
      </w:r>
    </w:p>
    <w:p>
      <w:pPr>
        <w:pStyle w:val="2"/>
        <w:ind w:firstLine="640"/>
        <w:rPr>
          <w:rFonts w:hAnsi="Times New Roman" w:cs="Times New Roman"/>
        </w:rPr>
      </w:pPr>
      <w:r>
        <w:rPr>
          <w:rFonts w:hint="eastAsia"/>
        </w:rPr>
        <w:t>资金拨付不到位企业名单详见下表：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5"/>
        <w:gridCol w:w="2655"/>
        <w:gridCol w:w="1751"/>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581" w:type="pct"/>
            <w:vAlign w:val="center"/>
          </w:tcPr>
          <w:p>
            <w:pPr>
              <w:pStyle w:val="2"/>
              <w:spacing w:after="0" w:line="240" w:lineRule="auto"/>
              <w:ind w:firstLine="0" w:firstLineChars="0"/>
              <w:jc w:val="center"/>
              <w:rPr>
                <w:rFonts w:hAnsi="Times New Roman" w:cs="Times New Roman"/>
                <w:b/>
                <w:bCs/>
                <w:sz w:val="22"/>
              </w:rPr>
            </w:pPr>
            <w:r>
              <w:rPr>
                <w:rFonts w:hint="eastAsia" w:hAnsi="Times New Roman" w:cs="Times New Roman"/>
                <w:b/>
                <w:bCs/>
                <w:sz w:val="22"/>
              </w:rPr>
              <w:t>项目单位名称</w:t>
            </w:r>
          </w:p>
        </w:tc>
        <w:tc>
          <w:tcPr>
            <w:tcW w:w="1465" w:type="pct"/>
            <w:vAlign w:val="center"/>
          </w:tcPr>
          <w:p>
            <w:pPr>
              <w:pStyle w:val="2"/>
              <w:spacing w:after="0" w:line="240" w:lineRule="auto"/>
              <w:ind w:firstLine="0" w:firstLineChars="0"/>
              <w:jc w:val="center"/>
              <w:rPr>
                <w:rFonts w:hAnsi="Times New Roman" w:cs="Times New Roman"/>
                <w:b/>
                <w:bCs/>
                <w:sz w:val="22"/>
              </w:rPr>
            </w:pPr>
            <w:r>
              <w:rPr>
                <w:rFonts w:hint="eastAsia" w:hAnsi="Times New Roman" w:cs="Times New Roman"/>
                <w:b/>
                <w:bCs/>
                <w:sz w:val="22"/>
              </w:rPr>
              <w:t>资金支出方向</w:t>
            </w:r>
          </w:p>
        </w:tc>
        <w:tc>
          <w:tcPr>
            <w:tcW w:w="966" w:type="pct"/>
            <w:vAlign w:val="center"/>
          </w:tcPr>
          <w:p>
            <w:pPr>
              <w:pStyle w:val="2"/>
              <w:spacing w:after="0" w:line="240" w:lineRule="auto"/>
              <w:ind w:firstLine="0" w:firstLineChars="0"/>
              <w:jc w:val="center"/>
              <w:rPr>
                <w:rFonts w:hAnsi="Times New Roman" w:cs="Times New Roman"/>
                <w:b/>
                <w:bCs/>
                <w:sz w:val="22"/>
              </w:rPr>
            </w:pPr>
            <w:r>
              <w:rPr>
                <w:rFonts w:hint="eastAsia" w:hAnsi="Times New Roman" w:cs="Times New Roman"/>
                <w:b/>
                <w:bCs/>
                <w:sz w:val="22"/>
              </w:rPr>
              <w:t>应拨付金额（万元）</w:t>
            </w:r>
          </w:p>
        </w:tc>
        <w:tc>
          <w:tcPr>
            <w:tcW w:w="988" w:type="pct"/>
            <w:vAlign w:val="center"/>
          </w:tcPr>
          <w:p>
            <w:pPr>
              <w:pStyle w:val="2"/>
              <w:spacing w:after="0" w:line="240" w:lineRule="auto"/>
              <w:ind w:firstLine="0" w:firstLineChars="0"/>
              <w:jc w:val="center"/>
              <w:rPr>
                <w:rFonts w:hAnsi="Times New Roman" w:cs="Times New Roman"/>
                <w:b/>
                <w:bCs/>
                <w:sz w:val="22"/>
              </w:rPr>
            </w:pPr>
            <w:r>
              <w:rPr>
                <w:rFonts w:hint="eastAsia" w:hAnsi="Times New Roman" w:cs="Times New Roman"/>
                <w:b/>
                <w:bCs/>
                <w:sz w:val="22"/>
              </w:rPr>
              <w:t>实际拨付金额（万元）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81" w:type="pct"/>
            <w:vAlign w:val="center"/>
          </w:tcPr>
          <w:p>
            <w:pPr>
              <w:pStyle w:val="2"/>
              <w:spacing w:after="0" w:line="240" w:lineRule="auto"/>
              <w:ind w:firstLine="0" w:firstLineChars="0"/>
              <w:jc w:val="center"/>
              <w:rPr>
                <w:rFonts w:hAnsi="Times New Roman" w:cs="Times New Roman"/>
                <w:sz w:val="22"/>
              </w:rPr>
            </w:pPr>
            <w:r>
              <w:rPr>
                <w:rFonts w:hint="eastAsia" w:hAnsi="Times New Roman" w:cs="Times New Roman"/>
                <w:sz w:val="22"/>
              </w:rPr>
              <w:t>岳阳市小微融资担保有限责任公司</w:t>
            </w:r>
          </w:p>
        </w:tc>
        <w:tc>
          <w:tcPr>
            <w:tcW w:w="1465" w:type="pct"/>
            <w:vAlign w:val="center"/>
          </w:tcPr>
          <w:p>
            <w:pPr>
              <w:pStyle w:val="2"/>
              <w:spacing w:after="0" w:line="240" w:lineRule="auto"/>
              <w:ind w:firstLine="0" w:firstLineChars="0"/>
              <w:jc w:val="center"/>
              <w:rPr>
                <w:rFonts w:hAnsi="Times New Roman" w:cs="Times New Roman"/>
                <w:sz w:val="22"/>
              </w:rPr>
            </w:pPr>
            <w:r>
              <w:rPr>
                <w:rFonts w:hint="eastAsia" w:hAnsi="Times New Roman" w:cs="Times New Roman"/>
                <w:sz w:val="22"/>
              </w:rPr>
              <w:t>融资担保风险补偿资金与保费补贴</w:t>
            </w:r>
          </w:p>
        </w:tc>
        <w:tc>
          <w:tcPr>
            <w:tcW w:w="966" w:type="pct"/>
            <w:vAlign w:val="center"/>
          </w:tcPr>
          <w:p>
            <w:pPr>
              <w:spacing w:line="240" w:lineRule="auto"/>
              <w:ind w:firstLine="0" w:firstLineChars="0"/>
              <w:jc w:val="center"/>
              <w:rPr>
                <w:rFonts w:hAnsi="Times New Roman" w:cs="Times New Roman"/>
                <w:sz w:val="22"/>
              </w:rPr>
            </w:pPr>
            <w:r>
              <w:rPr>
                <w:rFonts w:hint="eastAsia" w:ascii="Times New Roman" w:hAnsi="Times New Roman" w:cs="Times New Roman"/>
                <w:sz w:val="22"/>
              </w:rPr>
              <w:t>1,603.92</w:t>
            </w:r>
          </w:p>
        </w:tc>
        <w:tc>
          <w:tcPr>
            <w:tcW w:w="988"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1,369.15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81" w:type="pct"/>
            <w:vAlign w:val="center"/>
          </w:tcPr>
          <w:p>
            <w:pPr>
              <w:pStyle w:val="2"/>
              <w:spacing w:after="0" w:line="240" w:lineRule="auto"/>
              <w:ind w:firstLine="0" w:firstLineChars="0"/>
              <w:jc w:val="center"/>
              <w:rPr>
                <w:rFonts w:hAnsi="Times New Roman" w:cs="Times New Roman"/>
                <w:sz w:val="22"/>
              </w:rPr>
            </w:pPr>
            <w:r>
              <w:rPr>
                <w:rFonts w:hint="eastAsia" w:hAnsi="Times New Roman" w:cs="Times New Roman"/>
                <w:sz w:val="22"/>
              </w:rPr>
              <w:t>桃源县惠民中小企业融资担保有限公司</w:t>
            </w:r>
          </w:p>
        </w:tc>
        <w:tc>
          <w:tcPr>
            <w:tcW w:w="1465" w:type="pct"/>
            <w:vAlign w:val="center"/>
          </w:tcPr>
          <w:p>
            <w:pPr>
              <w:pStyle w:val="2"/>
              <w:spacing w:after="0" w:line="240" w:lineRule="auto"/>
              <w:ind w:firstLine="0" w:firstLineChars="0"/>
              <w:jc w:val="center"/>
              <w:rPr>
                <w:rFonts w:hAnsi="Times New Roman" w:cs="Times New Roman"/>
                <w:sz w:val="22"/>
              </w:rPr>
            </w:pPr>
            <w:r>
              <w:rPr>
                <w:rFonts w:hint="eastAsia" w:hAnsi="Times New Roman" w:cs="Times New Roman"/>
                <w:sz w:val="22"/>
              </w:rPr>
              <w:t>融资担保风险补偿资金与保费补贴</w:t>
            </w:r>
          </w:p>
        </w:tc>
        <w:tc>
          <w:tcPr>
            <w:tcW w:w="966"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174.30</w:t>
            </w:r>
          </w:p>
        </w:tc>
        <w:tc>
          <w:tcPr>
            <w:tcW w:w="988"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139.35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581" w:type="pct"/>
            <w:vAlign w:val="center"/>
          </w:tcPr>
          <w:p>
            <w:pPr>
              <w:pStyle w:val="2"/>
              <w:spacing w:after="0" w:line="240" w:lineRule="auto"/>
              <w:ind w:firstLine="0" w:firstLineChars="0"/>
              <w:jc w:val="center"/>
              <w:rPr>
                <w:rFonts w:hAnsi="Times New Roman" w:cs="Times New Roman"/>
                <w:sz w:val="22"/>
              </w:rPr>
            </w:pPr>
            <w:r>
              <w:rPr>
                <w:rFonts w:hint="eastAsia" w:hAnsi="Times New Roman" w:cs="Times New Roman"/>
                <w:sz w:val="22"/>
              </w:rPr>
              <w:t>长沙晖瑞小额贷款有限公司</w:t>
            </w:r>
          </w:p>
        </w:tc>
        <w:tc>
          <w:tcPr>
            <w:tcW w:w="1465" w:type="pct"/>
            <w:vAlign w:val="center"/>
          </w:tcPr>
          <w:p>
            <w:pPr>
              <w:pStyle w:val="2"/>
              <w:spacing w:after="0" w:line="240" w:lineRule="auto"/>
              <w:ind w:firstLine="0" w:firstLineChars="0"/>
              <w:jc w:val="center"/>
              <w:rPr>
                <w:rFonts w:hAnsi="Times New Roman" w:cs="Times New Roman"/>
                <w:sz w:val="22"/>
              </w:rPr>
            </w:pPr>
            <w:r>
              <w:rPr>
                <w:rFonts w:hint="eastAsia" w:hAnsi="Times New Roman" w:cs="Times New Roman"/>
                <w:sz w:val="22"/>
              </w:rPr>
              <w:t>完善金融服务体系奖励资金</w:t>
            </w:r>
          </w:p>
        </w:tc>
        <w:tc>
          <w:tcPr>
            <w:tcW w:w="966"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25.00</w:t>
            </w:r>
          </w:p>
        </w:tc>
        <w:tc>
          <w:tcPr>
            <w:tcW w:w="988"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81" w:type="pct"/>
            <w:vAlign w:val="center"/>
          </w:tcPr>
          <w:p>
            <w:pPr>
              <w:pStyle w:val="2"/>
              <w:spacing w:after="0" w:line="240" w:lineRule="auto"/>
              <w:ind w:firstLine="0" w:firstLineChars="0"/>
              <w:jc w:val="center"/>
              <w:rPr>
                <w:rFonts w:hAnsi="Times New Roman" w:cs="Times New Roman"/>
                <w:sz w:val="22"/>
              </w:rPr>
            </w:pPr>
            <w:r>
              <w:rPr>
                <w:rFonts w:hint="eastAsia" w:hAnsi="Times New Roman" w:cs="Times New Roman"/>
                <w:sz w:val="22"/>
              </w:rPr>
              <w:t>长沙市中水融资担保有限公司</w:t>
            </w:r>
          </w:p>
        </w:tc>
        <w:tc>
          <w:tcPr>
            <w:tcW w:w="1465" w:type="pct"/>
            <w:vAlign w:val="center"/>
          </w:tcPr>
          <w:p>
            <w:pPr>
              <w:pStyle w:val="2"/>
              <w:spacing w:after="0" w:line="240" w:lineRule="auto"/>
              <w:ind w:firstLine="0" w:firstLineChars="0"/>
              <w:jc w:val="center"/>
              <w:rPr>
                <w:rFonts w:hAnsi="Times New Roman" w:cs="Times New Roman"/>
                <w:sz w:val="22"/>
              </w:rPr>
            </w:pPr>
            <w:r>
              <w:rPr>
                <w:rFonts w:hint="eastAsia" w:hAnsi="Times New Roman" w:cs="Times New Roman"/>
                <w:sz w:val="22"/>
              </w:rPr>
              <w:t>融资担保风险补偿资金与保费补贴</w:t>
            </w:r>
          </w:p>
        </w:tc>
        <w:tc>
          <w:tcPr>
            <w:tcW w:w="966"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60.97</w:t>
            </w:r>
          </w:p>
        </w:tc>
        <w:tc>
          <w:tcPr>
            <w:tcW w:w="988"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81" w:type="pct"/>
            <w:vAlign w:val="center"/>
          </w:tcPr>
          <w:p>
            <w:pPr>
              <w:pStyle w:val="2"/>
              <w:spacing w:after="0" w:line="240" w:lineRule="auto"/>
              <w:ind w:firstLine="0" w:firstLineChars="0"/>
              <w:jc w:val="center"/>
              <w:rPr>
                <w:rFonts w:hAnsi="Times New Roman" w:cs="Times New Roman"/>
                <w:sz w:val="22"/>
              </w:rPr>
            </w:pPr>
            <w:r>
              <w:rPr>
                <w:rFonts w:hint="eastAsia" w:hAnsi="Times New Roman" w:cs="Times New Roman"/>
                <w:sz w:val="22"/>
              </w:rPr>
              <w:t>昌德新材科技股份有限公司</w:t>
            </w:r>
          </w:p>
        </w:tc>
        <w:tc>
          <w:tcPr>
            <w:tcW w:w="1465" w:type="pct"/>
            <w:vAlign w:val="center"/>
          </w:tcPr>
          <w:p>
            <w:pPr>
              <w:pStyle w:val="2"/>
              <w:spacing w:after="0" w:line="240" w:lineRule="auto"/>
              <w:ind w:firstLine="0" w:firstLineChars="0"/>
              <w:jc w:val="center"/>
              <w:rPr>
                <w:rFonts w:hAnsi="Times New Roman" w:cs="Times New Roman"/>
                <w:sz w:val="22"/>
              </w:rPr>
            </w:pPr>
            <w:r>
              <w:rPr>
                <w:rFonts w:hint="eastAsia" w:hAnsi="Times New Roman" w:cs="Times New Roman"/>
                <w:sz w:val="22"/>
              </w:rPr>
              <w:t>多层次资本市场建设奖补资金</w:t>
            </w:r>
          </w:p>
        </w:tc>
        <w:tc>
          <w:tcPr>
            <w:tcW w:w="966"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200.00</w:t>
            </w:r>
          </w:p>
        </w:tc>
        <w:tc>
          <w:tcPr>
            <w:tcW w:w="988"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81" w:type="pct"/>
            <w:vAlign w:val="center"/>
          </w:tcPr>
          <w:p>
            <w:pPr>
              <w:pStyle w:val="2"/>
              <w:spacing w:after="0" w:line="240" w:lineRule="auto"/>
              <w:ind w:firstLine="0" w:firstLineChars="0"/>
              <w:jc w:val="center"/>
              <w:rPr>
                <w:rFonts w:hAnsi="Times New Roman" w:cs="Times New Roman"/>
                <w:sz w:val="22"/>
              </w:rPr>
            </w:pPr>
            <w:r>
              <w:rPr>
                <w:rFonts w:hint="eastAsia" w:hAnsi="Times New Roman" w:cs="Times New Roman"/>
                <w:sz w:val="22"/>
              </w:rPr>
              <w:t>湖南中福易达科技股份有限公司</w:t>
            </w:r>
          </w:p>
        </w:tc>
        <w:tc>
          <w:tcPr>
            <w:tcW w:w="1465" w:type="pct"/>
            <w:vAlign w:val="center"/>
          </w:tcPr>
          <w:p>
            <w:pPr>
              <w:pStyle w:val="2"/>
              <w:spacing w:after="0" w:line="240" w:lineRule="auto"/>
              <w:ind w:firstLine="0" w:firstLineChars="0"/>
              <w:jc w:val="center"/>
              <w:rPr>
                <w:rFonts w:hAnsi="Times New Roman" w:cs="Times New Roman"/>
                <w:sz w:val="22"/>
              </w:rPr>
            </w:pPr>
            <w:r>
              <w:rPr>
                <w:rFonts w:hint="eastAsia" w:hAnsi="Times New Roman" w:cs="Times New Roman"/>
                <w:sz w:val="22"/>
              </w:rPr>
              <w:t>多层次资本市场建设奖补资金</w:t>
            </w:r>
          </w:p>
        </w:tc>
        <w:tc>
          <w:tcPr>
            <w:tcW w:w="966"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15.00</w:t>
            </w:r>
          </w:p>
        </w:tc>
        <w:tc>
          <w:tcPr>
            <w:tcW w:w="988"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581" w:type="pct"/>
            <w:vAlign w:val="center"/>
          </w:tcPr>
          <w:p>
            <w:pPr>
              <w:pStyle w:val="2"/>
              <w:spacing w:after="0" w:line="240" w:lineRule="auto"/>
              <w:ind w:firstLine="0" w:firstLineChars="0"/>
              <w:jc w:val="center"/>
              <w:rPr>
                <w:rFonts w:hAnsi="Times New Roman" w:cs="Times New Roman"/>
                <w:sz w:val="22"/>
              </w:rPr>
            </w:pPr>
            <w:r>
              <w:rPr>
                <w:rFonts w:hint="eastAsia" w:hAnsi="Times New Roman" w:cs="Times New Roman"/>
                <w:sz w:val="22"/>
              </w:rPr>
              <w:t>岳阳伊爱信息科技股份有限公司</w:t>
            </w:r>
          </w:p>
        </w:tc>
        <w:tc>
          <w:tcPr>
            <w:tcW w:w="1465" w:type="pct"/>
            <w:vAlign w:val="center"/>
          </w:tcPr>
          <w:p>
            <w:pPr>
              <w:pStyle w:val="2"/>
              <w:spacing w:after="0" w:line="240" w:lineRule="auto"/>
              <w:ind w:firstLine="0" w:firstLineChars="0"/>
              <w:jc w:val="center"/>
              <w:rPr>
                <w:rFonts w:hAnsi="Times New Roman" w:cs="Times New Roman"/>
                <w:sz w:val="22"/>
              </w:rPr>
            </w:pPr>
            <w:r>
              <w:rPr>
                <w:rFonts w:hint="eastAsia" w:hAnsi="Times New Roman" w:cs="Times New Roman"/>
                <w:sz w:val="22"/>
              </w:rPr>
              <w:t>多层次资本市场建设奖补资金</w:t>
            </w:r>
          </w:p>
        </w:tc>
        <w:tc>
          <w:tcPr>
            <w:tcW w:w="966"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15.00</w:t>
            </w:r>
          </w:p>
        </w:tc>
        <w:tc>
          <w:tcPr>
            <w:tcW w:w="988" w:type="pct"/>
            <w:vAlign w:val="center"/>
          </w:tcPr>
          <w:p>
            <w:pPr>
              <w:pStyle w:val="2"/>
              <w:spacing w:after="0" w:line="240" w:lineRule="auto"/>
              <w:ind w:firstLine="0" w:firstLineChars="0"/>
              <w:jc w:val="center"/>
              <w:rPr>
                <w:rFonts w:hAnsi="Times New Roman" w:cs="Times New Roman"/>
                <w:sz w:val="22"/>
              </w:rPr>
            </w:pPr>
            <w:r>
              <w:rPr>
                <w:rFonts w:hint="eastAsia" w:ascii="Times New Roman" w:hAnsi="Times New Roman" w:cs="Times New Roman"/>
                <w:sz w:val="22"/>
              </w:rPr>
              <w:t>0.00</w:t>
            </w:r>
          </w:p>
        </w:tc>
      </w:tr>
    </w:tbl>
    <w:p>
      <w:pPr>
        <w:pStyle w:val="4"/>
        <w:ind w:firstLine="643"/>
        <w:rPr>
          <w:rFonts w:ascii="Times New Roman" w:hAnsi="Times New Roman"/>
          <w:bCs w:val="0"/>
        </w:rPr>
      </w:pPr>
      <w:bookmarkStart w:id="96" w:name="_Toc3204"/>
      <w:bookmarkStart w:id="97" w:name="_Toc168059569"/>
      <w:r>
        <w:rPr>
          <w:rFonts w:ascii="Times New Roman" w:hAnsi="Times New Roman"/>
          <w:bCs w:val="0"/>
        </w:rPr>
        <w:t>（二）</w:t>
      </w:r>
      <w:r>
        <w:rPr>
          <w:rFonts w:hint="eastAsia" w:ascii="Times New Roman" w:hAnsi="Times New Roman"/>
          <w:bCs w:val="0"/>
        </w:rPr>
        <w:t>预拨资金未经公示付款</w:t>
      </w:r>
      <w:bookmarkEnd w:id="96"/>
      <w:bookmarkEnd w:id="97"/>
    </w:p>
    <w:p>
      <w:pPr>
        <w:ind w:firstLine="640"/>
        <w:rPr>
          <w:rFonts w:hAnsi="Times New Roman" w:cs="Times New Roman"/>
        </w:rPr>
      </w:pPr>
      <w:r>
        <w:rPr>
          <w:rFonts w:hint="eastAsia" w:hAnsi="Times New Roman" w:cs="Times New Roman"/>
        </w:rPr>
        <w:t>按照金融发展专项资金管理有关要求，省财政厅通常在</w:t>
      </w:r>
      <w:r>
        <w:rPr>
          <w:rFonts w:hint="eastAsia" w:ascii="Times New Roman" w:hAnsi="Times New Roman" w:cs="Times New Roman"/>
        </w:rPr>
        <w:t>12</w:t>
      </w:r>
      <w:r>
        <w:rPr>
          <w:rFonts w:hint="eastAsia" w:hAnsi="Times New Roman" w:cs="Times New Roman"/>
        </w:rPr>
        <w:t>月</w:t>
      </w:r>
      <w:r>
        <w:rPr>
          <w:rFonts w:hint="eastAsia" w:ascii="Times New Roman" w:hAnsi="Times New Roman" w:cs="Times New Roman"/>
        </w:rPr>
        <w:t>31</w:t>
      </w:r>
      <w:r>
        <w:rPr>
          <w:rFonts w:hint="eastAsia" w:hAnsi="Times New Roman" w:cs="Times New Roman"/>
        </w:rPr>
        <w:t>日前将下一年度专项资金的</w:t>
      </w:r>
      <w:r>
        <w:rPr>
          <w:rFonts w:hint="eastAsia" w:ascii="Times New Roman" w:hAnsi="Times New Roman" w:cs="Times New Roman"/>
        </w:rPr>
        <w:t>70</w:t>
      </w:r>
      <w:r>
        <w:rPr>
          <w:rFonts w:hint="eastAsia" w:hAnsi="Times New Roman" w:cs="Times New Roman"/>
        </w:rPr>
        <w:t>%预拨到市县区财政。个别市县区财政存在指标文下达前将资金拨付至预奖补单位的情况。</w:t>
      </w:r>
    </w:p>
    <w:p>
      <w:pPr>
        <w:ind w:firstLine="640"/>
        <w:rPr>
          <w:rFonts w:hAnsi="Times New Roman" w:cs="Times New Roman"/>
        </w:rPr>
      </w:pPr>
      <w:r>
        <w:rPr>
          <w:rFonts w:hint="eastAsia" w:hAnsi="Times New Roman" w:cs="Times New Roman"/>
        </w:rPr>
        <w:t>现场评价发现，湖南九喜科技股份有限公司已于</w:t>
      </w:r>
      <w:r>
        <w:rPr>
          <w:rFonts w:hint="eastAsia" w:ascii="Times New Roman" w:hAnsi="Times New Roman" w:cs="Times New Roman"/>
        </w:rPr>
        <w:t>2023</w:t>
      </w:r>
      <w:r>
        <w:rPr>
          <w:rFonts w:hint="eastAsia" w:hAnsi="Times New Roman" w:cs="Times New Roman"/>
        </w:rPr>
        <w:t>年</w:t>
      </w:r>
      <w:r>
        <w:rPr>
          <w:rFonts w:hint="eastAsia" w:ascii="Times New Roman" w:hAnsi="Times New Roman" w:cs="Times New Roman"/>
        </w:rPr>
        <w:t>5</w:t>
      </w:r>
      <w:r>
        <w:rPr>
          <w:rFonts w:hint="eastAsia" w:hAnsi="Times New Roman" w:cs="Times New Roman"/>
        </w:rPr>
        <w:t>月</w:t>
      </w:r>
      <w:r>
        <w:rPr>
          <w:rFonts w:hint="eastAsia" w:ascii="Times New Roman" w:hAnsi="Times New Roman" w:cs="Times New Roman"/>
        </w:rPr>
        <w:t>26</w:t>
      </w:r>
      <w:r>
        <w:rPr>
          <w:rFonts w:hint="eastAsia" w:hAnsi="Times New Roman" w:cs="Times New Roman"/>
        </w:rPr>
        <w:t>日收到“新三板”挂牌补助</w:t>
      </w:r>
      <w:r>
        <w:rPr>
          <w:rFonts w:hint="eastAsia" w:ascii="Times New Roman" w:hAnsi="Times New Roman" w:cs="Times New Roman"/>
        </w:rPr>
        <w:t>50</w:t>
      </w:r>
      <w:r>
        <w:rPr>
          <w:rFonts w:hint="eastAsia" w:hAnsi="Times New Roman" w:cs="Times New Roman"/>
        </w:rPr>
        <w:t>万元，区域性股权市场股改挂牌补助</w:t>
      </w:r>
      <w:r>
        <w:rPr>
          <w:rFonts w:hint="eastAsia" w:ascii="Times New Roman" w:hAnsi="Times New Roman" w:cs="Times New Roman"/>
        </w:rPr>
        <w:t>15</w:t>
      </w:r>
      <w:r>
        <w:rPr>
          <w:rFonts w:hint="eastAsia" w:hAnsi="Times New Roman" w:cs="Times New Roman"/>
        </w:rPr>
        <w:t>万元；埃索凯科技股份有限公司已于</w:t>
      </w:r>
      <w:r>
        <w:rPr>
          <w:rFonts w:hint="eastAsia" w:ascii="Times New Roman" w:hAnsi="Times New Roman" w:cs="Times New Roman"/>
        </w:rPr>
        <w:t>6</w:t>
      </w:r>
      <w:r>
        <w:rPr>
          <w:rFonts w:hint="eastAsia" w:hAnsi="Times New Roman" w:cs="Times New Roman"/>
        </w:rPr>
        <w:t>月</w:t>
      </w:r>
      <w:r>
        <w:rPr>
          <w:rFonts w:hint="eastAsia" w:ascii="Times New Roman" w:hAnsi="Times New Roman" w:cs="Times New Roman"/>
        </w:rPr>
        <w:t>29</w:t>
      </w:r>
      <w:r>
        <w:rPr>
          <w:rFonts w:hint="eastAsia" w:hAnsi="Times New Roman" w:cs="Times New Roman"/>
        </w:rPr>
        <w:t>日收到上市补助资金</w:t>
      </w:r>
      <w:r>
        <w:rPr>
          <w:rFonts w:hint="eastAsia" w:ascii="Times New Roman" w:hAnsi="Times New Roman" w:cs="Times New Roman"/>
        </w:rPr>
        <w:t>200</w:t>
      </w:r>
      <w:r>
        <w:rPr>
          <w:rFonts w:hint="eastAsia" w:hAnsi="Times New Roman" w:cs="Times New Roman"/>
        </w:rPr>
        <w:t>万元；华翔翔能科技股份有限公司已于</w:t>
      </w:r>
      <w:r>
        <w:rPr>
          <w:rFonts w:hint="eastAsia" w:ascii="Times New Roman" w:hAnsi="Times New Roman" w:cs="Times New Roman"/>
        </w:rPr>
        <w:t>7</w:t>
      </w:r>
      <w:r>
        <w:rPr>
          <w:rFonts w:hint="eastAsia" w:hAnsi="Times New Roman" w:cs="Times New Roman"/>
        </w:rPr>
        <w:t>月</w:t>
      </w:r>
      <w:r>
        <w:rPr>
          <w:rFonts w:hint="eastAsia" w:ascii="Times New Roman" w:hAnsi="Times New Roman" w:cs="Times New Roman"/>
        </w:rPr>
        <w:t>28</w:t>
      </w:r>
      <w:r>
        <w:rPr>
          <w:rFonts w:hint="eastAsia" w:hAnsi="Times New Roman" w:cs="Times New Roman"/>
        </w:rPr>
        <w:t>日收到上市补助资金</w:t>
      </w:r>
      <w:r>
        <w:rPr>
          <w:rFonts w:hint="eastAsia" w:ascii="Times New Roman" w:hAnsi="Times New Roman" w:cs="Times New Roman"/>
        </w:rPr>
        <w:t>200</w:t>
      </w:r>
      <w:r>
        <w:rPr>
          <w:rFonts w:hint="eastAsia" w:hAnsi="Times New Roman" w:cs="Times New Roman"/>
        </w:rPr>
        <w:t>万元。以上单位作为</w:t>
      </w:r>
      <w:r>
        <w:rPr>
          <w:rFonts w:hint="eastAsia" w:ascii="Times New Roman" w:hAnsi="Times New Roman" w:cs="Times New Roman"/>
        </w:rPr>
        <w:t>2023</w:t>
      </w:r>
      <w:r>
        <w:rPr>
          <w:rFonts w:hint="eastAsia" w:hAnsi="Times New Roman" w:cs="Times New Roman"/>
        </w:rPr>
        <w:t>年度湖南省多层次资本市场建设奖补资金拟奖补对象公示日期为</w:t>
      </w:r>
      <w:r>
        <w:rPr>
          <w:rFonts w:hint="eastAsia" w:ascii="Times New Roman" w:hAnsi="Times New Roman" w:cs="Times New Roman"/>
        </w:rPr>
        <w:t>2023</w:t>
      </w:r>
      <w:r>
        <w:rPr>
          <w:rFonts w:hint="eastAsia" w:hAnsi="Times New Roman" w:cs="Times New Roman"/>
        </w:rPr>
        <w:t>年</w:t>
      </w:r>
      <w:r>
        <w:rPr>
          <w:rFonts w:hint="eastAsia" w:ascii="Times New Roman" w:hAnsi="Times New Roman" w:cs="Times New Roman"/>
        </w:rPr>
        <w:t>9</w:t>
      </w:r>
      <w:r>
        <w:rPr>
          <w:rFonts w:hint="eastAsia" w:hAnsi="Times New Roman" w:cs="Times New Roman"/>
        </w:rPr>
        <w:t>月</w:t>
      </w:r>
      <w:r>
        <w:rPr>
          <w:rFonts w:hint="eastAsia" w:ascii="Times New Roman" w:hAnsi="Times New Roman" w:cs="Times New Roman"/>
        </w:rPr>
        <w:t>5</w:t>
      </w:r>
      <w:r>
        <w:rPr>
          <w:rFonts w:hint="eastAsia" w:hAnsi="Times New Roman" w:cs="Times New Roman"/>
        </w:rPr>
        <w:t>日。</w:t>
      </w:r>
      <w:r>
        <w:rPr>
          <w:rFonts w:hAnsi="Times New Roman" w:cs="Times New Roman"/>
        </w:rPr>
        <w:t>湖南省财政厅下达《关于下达</w:t>
      </w:r>
      <w:r>
        <w:rPr>
          <w:rFonts w:ascii="Times New Roman" w:hAnsi="Times New Roman" w:cs="Times New Roman"/>
        </w:rPr>
        <w:t>2023</w:t>
      </w:r>
      <w:r>
        <w:rPr>
          <w:rFonts w:hAnsi="Times New Roman" w:cs="Times New Roman"/>
        </w:rPr>
        <w:t>年金融发展专项资金的通知》（湘财金指〔</w:t>
      </w:r>
      <w:r>
        <w:rPr>
          <w:rFonts w:ascii="Times New Roman" w:hAnsi="Times New Roman" w:cs="Times New Roman"/>
        </w:rPr>
        <w:t>2023</w:t>
      </w:r>
      <w:r>
        <w:rPr>
          <w:rFonts w:hAnsi="Times New Roman" w:cs="Times New Roman"/>
        </w:rPr>
        <w:t>〕</w:t>
      </w:r>
      <w:r>
        <w:rPr>
          <w:rFonts w:ascii="Times New Roman" w:hAnsi="Times New Roman" w:cs="Times New Roman"/>
        </w:rPr>
        <w:t>17</w:t>
      </w:r>
      <w:r>
        <w:rPr>
          <w:rFonts w:hAnsi="Times New Roman" w:cs="Times New Roman"/>
        </w:rPr>
        <w:t>号）</w:t>
      </w:r>
      <w:r>
        <w:rPr>
          <w:rFonts w:hint="eastAsia" w:hAnsi="Times New Roman" w:cs="Times New Roman"/>
        </w:rPr>
        <w:t>日期为</w:t>
      </w:r>
      <w:r>
        <w:rPr>
          <w:rFonts w:ascii="Times New Roman" w:hAnsi="Times New Roman" w:cs="Times New Roman"/>
        </w:rPr>
        <w:t>2023</w:t>
      </w:r>
      <w:r>
        <w:rPr>
          <w:rFonts w:hAnsi="Times New Roman" w:cs="Times New Roman"/>
        </w:rPr>
        <w:t>年</w:t>
      </w:r>
      <w:r>
        <w:rPr>
          <w:rFonts w:ascii="Times New Roman" w:hAnsi="Times New Roman" w:cs="Times New Roman"/>
        </w:rPr>
        <w:t>9</w:t>
      </w:r>
      <w:r>
        <w:rPr>
          <w:rFonts w:hAnsi="Times New Roman" w:cs="Times New Roman"/>
        </w:rPr>
        <w:t>月</w:t>
      </w:r>
      <w:r>
        <w:rPr>
          <w:rFonts w:ascii="Times New Roman" w:hAnsi="Times New Roman" w:cs="Times New Roman"/>
        </w:rPr>
        <w:t>26</w:t>
      </w:r>
      <w:r>
        <w:rPr>
          <w:rFonts w:hAnsi="Times New Roman" w:cs="Times New Roman"/>
        </w:rPr>
        <w:t>日</w:t>
      </w:r>
      <w:r>
        <w:rPr>
          <w:rFonts w:hint="eastAsia" w:hAnsi="Times New Roman" w:cs="Times New Roman"/>
        </w:rPr>
        <w:t>。</w:t>
      </w:r>
    </w:p>
    <w:p>
      <w:pPr>
        <w:pStyle w:val="4"/>
        <w:ind w:firstLine="643"/>
        <w:rPr>
          <w:rFonts w:ascii="Times New Roman" w:hAnsi="Times New Roman"/>
          <w:bCs w:val="0"/>
        </w:rPr>
      </w:pPr>
      <w:bookmarkStart w:id="98" w:name="_Toc24230"/>
      <w:bookmarkStart w:id="99" w:name="_Toc168059570"/>
      <w:bookmarkStart w:id="100" w:name="_Toc166600431"/>
      <w:r>
        <w:rPr>
          <w:rFonts w:ascii="Times New Roman" w:hAnsi="Times New Roman"/>
          <w:bCs w:val="0"/>
        </w:rPr>
        <w:t>（三）奖补资金使用范围不明确</w:t>
      </w:r>
      <w:bookmarkEnd w:id="98"/>
      <w:bookmarkEnd w:id="99"/>
    </w:p>
    <w:p>
      <w:pPr>
        <w:ind w:firstLine="640"/>
        <w:rPr>
          <w:rFonts w:hAnsi="Times New Roman" w:cs="Times New Roman"/>
        </w:rPr>
      </w:pPr>
      <w:r>
        <w:rPr>
          <w:rFonts w:hint="eastAsia" w:hAnsi="Times New Roman" w:cs="Times New Roman"/>
        </w:rPr>
        <w:t>《湖南省金融发展专项资金管理办法》明确了各专项资金的奖励（支持）范围，但没有对专项资金下达到金融机构后的使用范围进行明确或限制，没有相应的专项资金使用管理办法，导致部分项目单位收到资金后不敢支出，不知如何记账，影响专项资金的使用效益，且可能会产生一定的税务风险。</w:t>
      </w:r>
    </w:p>
    <w:p>
      <w:pPr>
        <w:ind w:firstLine="643"/>
        <w:rPr>
          <w:rFonts w:hAnsi="Times New Roman" w:cs="Times New Roman"/>
        </w:rPr>
      </w:pPr>
      <w:r>
        <w:rPr>
          <w:rFonts w:hint="eastAsia" w:ascii="Times New Roman" w:hAnsi="Times New Roman" w:cs="Times New Roman"/>
          <w:b/>
          <w:szCs w:val="32"/>
        </w:rPr>
        <w:t>1.</w:t>
      </w:r>
      <w:r>
        <w:rPr>
          <w:rFonts w:hint="eastAsia" w:hAnsi="Times New Roman" w:cs="Times New Roman"/>
          <w:b/>
          <w:szCs w:val="32"/>
        </w:rPr>
        <w:t>项目单位不敢使用专项资金。</w:t>
      </w:r>
      <w:r>
        <w:rPr>
          <w:rFonts w:hint="eastAsia" w:hAnsi="Times New Roman" w:cs="Times New Roman"/>
        </w:rPr>
        <w:t>因专项资金支出范围没有明确，部分项目单位收到奖补资金后不敢使用，降低了专项资金的使用效能。例如中国工商银行股份有限公司湖南省分行收到“绿色银行”奖补资金</w:t>
      </w:r>
      <w:r>
        <w:rPr>
          <w:rFonts w:hint="eastAsia" w:ascii="Times New Roman" w:hAnsi="Times New Roman" w:cs="Times New Roman"/>
        </w:rPr>
        <w:t>100</w:t>
      </w:r>
      <w:r>
        <w:rPr>
          <w:rFonts w:hint="eastAsia" w:hAnsi="Times New Roman" w:cs="Times New Roman"/>
        </w:rPr>
        <w:t>万元后，计划将使用在“绿色金融”相关宣传推广活动支出，后考虑到不清楚具体使用限制，未进行相关支出。</w:t>
      </w:r>
    </w:p>
    <w:p>
      <w:pPr>
        <w:ind w:firstLine="643"/>
        <w:rPr>
          <w:rFonts w:hAnsi="Times New Roman" w:cs="Times New Roman"/>
        </w:rPr>
      </w:pPr>
      <w:r>
        <w:rPr>
          <w:rFonts w:hint="eastAsia" w:ascii="Times New Roman" w:hAnsi="Times New Roman" w:cs="Times New Roman"/>
          <w:b/>
          <w:szCs w:val="32"/>
        </w:rPr>
        <w:t>2.</w:t>
      </w:r>
      <w:r>
        <w:rPr>
          <w:rFonts w:hint="eastAsia" w:hAnsi="Times New Roman" w:cs="Times New Roman"/>
          <w:b/>
          <w:szCs w:val="32"/>
        </w:rPr>
        <w:t>项目单位记账不统一。</w:t>
      </w:r>
      <w:r>
        <w:rPr>
          <w:rFonts w:hint="eastAsia" w:hAnsi="Times New Roman" w:cs="Times New Roman"/>
        </w:rPr>
        <w:t>由于奖补资金使用范围不明确，导致项目单位财务记账不统一。现场抽查发现，项目单位收到奖补资金后，部分单位记入“其他应付款”、“预收账款”等往来科目；部分单位记入“担保扶持基金”、“一般风险准备”等权益类科目；部分单位记入“其他业务收入”、“其他收益”等损益类科目；部分融资担保企业、小额贷款企业、银行机构将收到的风险补偿资金直接冲减应收本金。</w:t>
      </w:r>
    </w:p>
    <w:p>
      <w:pPr>
        <w:pStyle w:val="2"/>
        <w:ind w:firstLine="643"/>
        <w:rPr>
          <w:rFonts w:hAnsi="Times New Roman" w:cs="Times New Roman"/>
        </w:rPr>
      </w:pPr>
      <w:r>
        <w:rPr>
          <w:rFonts w:ascii="Times New Roman" w:hAnsi="Times New Roman" w:cs="Times New Roman"/>
          <w:b/>
          <w:szCs w:val="32"/>
        </w:rPr>
        <w:t>3.</w:t>
      </w:r>
      <w:r>
        <w:rPr>
          <w:rFonts w:hint="eastAsia" w:hAnsi="Times New Roman" w:cs="Times New Roman"/>
          <w:b/>
          <w:szCs w:val="32"/>
        </w:rPr>
        <w:t>部分单位会因奖补资金产生税务风险。</w:t>
      </w:r>
      <w:r>
        <w:rPr>
          <w:rFonts w:hint="eastAsia" w:hAnsi="Times New Roman" w:cs="Times New Roman"/>
          <w:bCs/>
          <w:szCs w:val="32"/>
        </w:rPr>
        <w:t>依据国家相关税收政策：纳税人取得的财政补贴收入，与其销售货物、劳务、服务、无形资产、不动产的收入或者数量直接挂钩的，应按规定计算缴纳增值税；企业获得的</w:t>
      </w:r>
      <w:r>
        <w:rPr>
          <w:rFonts w:hint="eastAsia" w:hAnsi="Times New Roman" w:cs="Times New Roman"/>
        </w:rPr>
        <w:t>财政性资金，如能够提供规定资金专项用途的资金拨付文件或企业专项资金单独进行核算，则可以作为不征税收入</w:t>
      </w:r>
      <w:r>
        <w:rPr>
          <w:rFonts w:hint="eastAsia" w:hAnsi="Times New Roman" w:cs="Times New Roman"/>
          <w:bCs/>
          <w:szCs w:val="32"/>
        </w:rPr>
        <w:t>。</w:t>
      </w:r>
      <w:r>
        <w:rPr>
          <w:rFonts w:hint="eastAsia" w:hAnsi="Times New Roman" w:cs="Times New Roman"/>
        </w:rPr>
        <w:t>省金融发展专项资金中融资担保保费补贴，补贴依据为担保金额的相应比例进行补贴，根据税务政策规定，会被主管税务机关认为“</w:t>
      </w:r>
      <w:r>
        <w:rPr>
          <w:rFonts w:hint="eastAsia" w:hAnsi="Times New Roman" w:cs="Times New Roman"/>
          <w:bCs/>
          <w:szCs w:val="32"/>
        </w:rPr>
        <w:t>与其营业</w:t>
      </w:r>
      <w:r>
        <w:rPr>
          <w:rFonts w:hint="eastAsia" w:hAnsi="Times New Roman" w:cs="Times New Roman"/>
        </w:rPr>
        <w:t>收入直接挂钩的财政补贴收入”，而要求企业缴纳增值税。例如：张家界市中小企业融资担保有限公司、张家界经济发展融资担保有限公司的主管税务机关要求其缴纳相关税费。但其他市区的融资担保公司因主管税务机关暂时未进行税务检查，企业则未就融资担保保费补贴缴纳相关税费。由于省级金融发展专项资金没有明确专项资金用途，也没有要求企业进行专账核算，导致部分融资担保公司未来可能会因未及时缴纳相关税费而产生补缴税费和处罚的税务风险。</w:t>
      </w:r>
    </w:p>
    <w:bookmarkEnd w:id="94"/>
    <w:bookmarkEnd w:id="95"/>
    <w:bookmarkEnd w:id="100"/>
    <w:p>
      <w:pPr>
        <w:pStyle w:val="4"/>
        <w:ind w:firstLine="643"/>
        <w:rPr>
          <w:rFonts w:ascii="Times New Roman" w:hAnsi="Times New Roman"/>
          <w:bCs w:val="0"/>
        </w:rPr>
      </w:pPr>
      <w:bookmarkStart w:id="101" w:name="_Toc168059571"/>
      <w:bookmarkStart w:id="102" w:name="_Toc166600434"/>
      <w:bookmarkStart w:id="103" w:name="_Toc16589"/>
      <w:r>
        <w:rPr>
          <w:rFonts w:ascii="Times New Roman" w:hAnsi="Times New Roman"/>
          <w:bCs w:val="0"/>
        </w:rPr>
        <w:t>（四）部分项目资金效益未达预期</w:t>
      </w:r>
      <w:bookmarkEnd w:id="101"/>
      <w:bookmarkEnd w:id="102"/>
      <w:bookmarkEnd w:id="103"/>
    </w:p>
    <w:p>
      <w:pPr>
        <w:ind w:firstLine="640"/>
        <w:rPr>
          <w:rFonts w:hAnsi="Times New Roman" w:cs="Times New Roman"/>
          <w:szCs w:val="32"/>
        </w:rPr>
      </w:pPr>
      <w:r>
        <w:rPr>
          <w:rFonts w:hint="eastAsia" w:hAnsi="Times New Roman" w:cs="Times New Roman"/>
          <w:szCs w:val="32"/>
        </w:rPr>
        <w:t>现场评价发现，部分申领上市补助、“新三板”挂牌补助、区域性股权市场股改挂牌补助的项目企业未达预期效益成果。截至现场评价日，世邦通信股份有限公司、华翔翔能科技股份有限公司已撤回IPO，湖南省兵器工业集团股份有限公司、埃索凯科技股份有限公司、昌德新材科技股份有限公司已中止IPO。湖南金牛弧光科技股份有限公司已完成区域性股权市场股改挂牌，但历年连续亏损，未分配利润-</w:t>
      </w:r>
      <w:r>
        <w:rPr>
          <w:rFonts w:hint="eastAsia" w:ascii="Times New Roman" w:hAnsi="Times New Roman" w:cs="Times New Roman"/>
          <w:szCs w:val="32"/>
        </w:rPr>
        <w:t>497.44</w:t>
      </w:r>
      <w:r>
        <w:rPr>
          <w:rFonts w:hint="eastAsia" w:hAnsi="Times New Roman" w:cs="Times New Roman"/>
          <w:szCs w:val="32"/>
        </w:rPr>
        <w:t>万元，资产负债率</w:t>
      </w:r>
      <w:r>
        <w:rPr>
          <w:rFonts w:hint="eastAsia" w:ascii="Times New Roman" w:hAnsi="Times New Roman" w:cs="Times New Roman"/>
          <w:szCs w:val="32"/>
        </w:rPr>
        <w:t>94.07</w:t>
      </w:r>
      <w:r>
        <w:rPr>
          <w:rFonts w:hint="eastAsia" w:hAnsi="Times New Roman" w:cs="Times New Roman"/>
          <w:szCs w:val="32"/>
        </w:rPr>
        <w:t>%（未经审计），完成区域性股权市场股改挂牌后未能带来预期融资效果和预期企业竞争力，截至现场评价日，未达成初步融资意向。</w:t>
      </w:r>
    </w:p>
    <w:p>
      <w:pPr>
        <w:pStyle w:val="4"/>
        <w:ind w:firstLine="643"/>
        <w:rPr>
          <w:rFonts w:ascii="Times New Roman" w:hAnsi="Times New Roman"/>
          <w:bCs w:val="0"/>
        </w:rPr>
      </w:pPr>
      <w:bookmarkStart w:id="104" w:name="_Toc4516"/>
      <w:bookmarkStart w:id="105" w:name="_Toc168059572"/>
      <w:r>
        <w:rPr>
          <w:rFonts w:ascii="Times New Roman" w:hAnsi="Times New Roman"/>
          <w:bCs w:val="0"/>
        </w:rPr>
        <w:t>（五）部分项目政策适应性待提高</w:t>
      </w:r>
      <w:bookmarkEnd w:id="104"/>
      <w:bookmarkEnd w:id="105"/>
    </w:p>
    <w:p>
      <w:pPr>
        <w:pStyle w:val="2"/>
        <w:ind w:firstLine="640"/>
        <w:rPr>
          <w:rFonts w:hAnsi="Times New Roman" w:cs="Times New Roman"/>
        </w:rPr>
      </w:pPr>
      <w:r>
        <w:rPr>
          <w:rFonts w:hint="eastAsia" w:hAnsi="Times New Roman" w:cs="Times New Roman"/>
        </w:rPr>
        <w:t>融资租赁公司风险补偿项目年初预算</w:t>
      </w:r>
      <w:r>
        <w:rPr>
          <w:rFonts w:hint="eastAsia" w:ascii="Times New Roman" w:hAnsi="Times New Roman" w:cs="Times New Roman"/>
        </w:rPr>
        <w:t>300</w:t>
      </w:r>
      <w:r>
        <w:rPr>
          <w:rFonts w:hint="eastAsia" w:hAnsi="Times New Roman" w:cs="Times New Roman"/>
        </w:rPr>
        <w:t>万元，申报条件为：融资租赁公司购入工程机械设备作为租赁物；承租人为省内注册的中小微企业；同时符合以上条件的业务在</w:t>
      </w:r>
      <w:r>
        <w:rPr>
          <w:rFonts w:hint="eastAsia" w:ascii="Times New Roman" w:hAnsi="Times New Roman" w:cs="Times New Roman"/>
        </w:rPr>
        <w:t>2022</w:t>
      </w:r>
      <w:r>
        <w:rPr>
          <w:rFonts w:hint="eastAsia" w:hAnsi="Times New Roman" w:cs="Times New Roman"/>
        </w:rPr>
        <w:t>年发生坏账损失且无担保方偿还，同时该业务租金逾期超过</w:t>
      </w:r>
      <w:r>
        <w:rPr>
          <w:rFonts w:hint="eastAsia" w:ascii="Times New Roman" w:hAnsi="Times New Roman" w:cs="Times New Roman"/>
        </w:rPr>
        <w:t>90</w:t>
      </w:r>
      <w:r>
        <w:rPr>
          <w:rFonts w:hint="eastAsia" w:hAnsi="Times New Roman" w:cs="Times New Roman"/>
        </w:rPr>
        <w:t>天的不良资产率（不良资产余额/租赁资产）低于</w:t>
      </w:r>
      <w:r>
        <w:rPr>
          <w:rFonts w:hint="eastAsia" w:ascii="Times New Roman" w:hAnsi="Times New Roman" w:cs="Times New Roman"/>
        </w:rPr>
        <w:t>5</w:t>
      </w:r>
      <w:r>
        <w:rPr>
          <w:rFonts w:hint="eastAsia" w:hAnsi="Times New Roman" w:cs="Times New Roman"/>
        </w:rPr>
        <w:t>%。符合申报条件的融资租赁公司，按不超过实际坏账损失的</w:t>
      </w:r>
      <w:r>
        <w:rPr>
          <w:rFonts w:hint="eastAsia" w:ascii="Times New Roman" w:hAnsi="Times New Roman" w:cs="Times New Roman"/>
        </w:rPr>
        <w:t>30</w:t>
      </w:r>
      <w:r>
        <w:rPr>
          <w:rFonts w:hint="eastAsia" w:hAnsi="Times New Roman" w:cs="Times New Roman"/>
        </w:rPr>
        <w:t>%、符合条件融资租赁业务余额的</w:t>
      </w:r>
      <w:r>
        <w:rPr>
          <w:rFonts w:hint="eastAsia" w:ascii="Times New Roman" w:hAnsi="Times New Roman" w:cs="Times New Roman"/>
        </w:rPr>
        <w:t>1</w:t>
      </w:r>
      <w:r>
        <w:rPr>
          <w:rFonts w:hint="eastAsia" w:hAnsi="Times New Roman" w:cs="Times New Roman"/>
        </w:rPr>
        <w:t>%给予风险补偿，单个融资租赁公司补偿资金不超过</w:t>
      </w:r>
      <w:r>
        <w:rPr>
          <w:rFonts w:hint="eastAsia" w:ascii="Times New Roman" w:hAnsi="Times New Roman" w:cs="Times New Roman"/>
        </w:rPr>
        <w:t>200</w:t>
      </w:r>
      <w:r>
        <w:rPr>
          <w:rFonts w:hint="eastAsia" w:hAnsi="Times New Roman" w:cs="Times New Roman"/>
        </w:rPr>
        <w:t>万元。由于无满足条件的单位进行申报，该预算资金未使用，项目资金政策适应性待提高。</w:t>
      </w:r>
    </w:p>
    <w:p>
      <w:pPr>
        <w:pStyle w:val="4"/>
        <w:ind w:firstLine="643"/>
        <w:rPr>
          <w:rFonts w:ascii="Times New Roman" w:hAnsi="Times New Roman"/>
          <w:bCs w:val="0"/>
        </w:rPr>
      </w:pPr>
      <w:bookmarkStart w:id="106" w:name="_Toc19328"/>
      <w:bookmarkStart w:id="107" w:name="_Toc19624"/>
      <w:bookmarkStart w:id="108" w:name="_Toc72336250"/>
      <w:bookmarkStart w:id="109" w:name="_Toc168059573"/>
      <w:bookmarkStart w:id="110" w:name="_Toc30310"/>
      <w:bookmarkStart w:id="111" w:name="_Toc72336251"/>
      <w:bookmarkStart w:id="112" w:name="_Toc166600435"/>
      <w:bookmarkStart w:id="113" w:name="_Toc26233"/>
      <w:r>
        <w:rPr>
          <w:rFonts w:ascii="Times New Roman" w:hAnsi="Times New Roman"/>
          <w:bCs w:val="0"/>
        </w:rPr>
        <w:t>（六）项目单位</w:t>
      </w:r>
      <w:bookmarkEnd w:id="106"/>
      <w:bookmarkEnd w:id="107"/>
      <w:bookmarkEnd w:id="108"/>
      <w:r>
        <w:rPr>
          <w:rFonts w:ascii="Times New Roman" w:hAnsi="Times New Roman"/>
          <w:bCs w:val="0"/>
        </w:rPr>
        <w:t>绩效评价工作需加强</w:t>
      </w:r>
      <w:bookmarkEnd w:id="109"/>
    </w:p>
    <w:p>
      <w:pPr>
        <w:ind w:firstLine="640"/>
        <w:rPr>
          <w:rFonts w:hAnsi="Times New Roman" w:cs="Times New Roman"/>
          <w:szCs w:val="32"/>
        </w:rPr>
      </w:pPr>
      <w:r>
        <w:rPr>
          <w:rFonts w:hint="eastAsia" w:hAnsi="Times New Roman" w:cs="Times New Roman"/>
          <w:szCs w:val="32"/>
        </w:rPr>
        <w:t>部分项目单位欠缺绩效评价意识，部分项目单位缺少绩效评价工作经验，导致绩效评价工作不积极，提供资料不及时，自评报告质量不高，佐证材料准备不够充分等情况。项目单位绩效评价工作需加强。</w:t>
      </w:r>
    </w:p>
    <w:p>
      <w:pPr>
        <w:pStyle w:val="3"/>
        <w:keepNext w:val="0"/>
        <w:keepLines w:val="0"/>
        <w:ind w:firstLine="640"/>
        <w:rPr>
          <w:rFonts w:ascii="Times New Roman" w:hAnsi="Times New Roman" w:cs="Times New Roman"/>
          <w:b w:val="0"/>
        </w:rPr>
      </w:pPr>
      <w:bookmarkStart w:id="114" w:name="_Toc168059574"/>
      <w:r>
        <w:rPr>
          <w:rFonts w:ascii="Times New Roman" w:hAnsi="Times New Roman" w:cs="Times New Roman"/>
          <w:b w:val="0"/>
        </w:rPr>
        <w:t>六、相关建议</w:t>
      </w:r>
      <w:bookmarkEnd w:id="110"/>
      <w:bookmarkEnd w:id="111"/>
      <w:bookmarkEnd w:id="112"/>
      <w:bookmarkEnd w:id="113"/>
      <w:bookmarkEnd w:id="114"/>
    </w:p>
    <w:p>
      <w:pPr>
        <w:pStyle w:val="4"/>
        <w:ind w:firstLine="643"/>
        <w:rPr>
          <w:rFonts w:ascii="Times New Roman" w:hAnsi="Times New Roman"/>
          <w:bCs w:val="0"/>
        </w:rPr>
      </w:pPr>
      <w:bookmarkStart w:id="115" w:name="_Toc72336252"/>
      <w:bookmarkStart w:id="116" w:name="_Toc30618"/>
      <w:bookmarkStart w:id="117" w:name="_Toc166600436"/>
      <w:bookmarkStart w:id="118" w:name="_Toc19130"/>
      <w:bookmarkStart w:id="119" w:name="_Toc168059575"/>
      <w:r>
        <w:rPr>
          <w:rFonts w:ascii="Times New Roman" w:hAnsi="Times New Roman"/>
          <w:bCs w:val="0"/>
        </w:rPr>
        <w:t>（一）</w:t>
      </w:r>
      <w:bookmarkEnd w:id="115"/>
      <w:bookmarkEnd w:id="116"/>
      <w:bookmarkEnd w:id="117"/>
      <w:bookmarkEnd w:id="118"/>
      <w:r>
        <w:rPr>
          <w:rFonts w:ascii="Times New Roman" w:hAnsi="Times New Roman"/>
          <w:bCs w:val="0"/>
        </w:rPr>
        <w:t>强化项目过程服务管理</w:t>
      </w:r>
      <w:bookmarkEnd w:id="119"/>
    </w:p>
    <w:p>
      <w:pPr>
        <w:ind w:firstLine="643"/>
        <w:rPr>
          <w:rFonts w:hAnsi="Times New Roman" w:cs="Times New Roman"/>
        </w:rPr>
      </w:pPr>
      <w:r>
        <w:rPr>
          <w:rFonts w:hint="eastAsia" w:ascii="Times New Roman" w:hAnsi="Times New Roman" w:cs="Times New Roman"/>
          <w:b/>
          <w:szCs w:val="32"/>
        </w:rPr>
        <w:t>1.</w:t>
      </w:r>
      <w:r>
        <w:rPr>
          <w:rFonts w:hint="eastAsia" w:hAnsi="Times New Roman" w:cs="Times New Roman"/>
          <w:b/>
          <w:szCs w:val="32"/>
        </w:rPr>
        <w:t>提前部署专项资金相关工作</w:t>
      </w:r>
      <w:r>
        <w:rPr>
          <w:rFonts w:hint="eastAsia" w:hAnsi="Times New Roman" w:cs="Times New Roman"/>
          <w:b/>
        </w:rPr>
        <w:t>。</w:t>
      </w:r>
      <w:r>
        <w:rPr>
          <w:rFonts w:hint="eastAsia" w:hAnsi="Times New Roman" w:cs="Times New Roman"/>
        </w:rPr>
        <w:t>《金融发展专项资金管理办法》每三年进行一次修订，在《办法》修订的年份，要提前对修订工作进行部署，避免因《办法》印发晚而影响资金申报和资金拨付工作进度。</w:t>
      </w:r>
    </w:p>
    <w:p>
      <w:pPr>
        <w:ind w:firstLine="643"/>
        <w:rPr>
          <w:rFonts w:hAnsi="Times New Roman" w:cs="Times New Roman"/>
        </w:rPr>
      </w:pPr>
      <w:r>
        <w:rPr>
          <w:rFonts w:hint="eastAsia" w:ascii="Times New Roman" w:hAnsi="Times New Roman" w:cs="Times New Roman"/>
          <w:b/>
          <w:szCs w:val="32"/>
        </w:rPr>
        <w:t>2.</w:t>
      </w:r>
      <w:r>
        <w:rPr>
          <w:rFonts w:hint="eastAsia" w:hAnsi="Times New Roman" w:cs="Times New Roman"/>
          <w:b/>
          <w:szCs w:val="32"/>
        </w:rPr>
        <w:t>建立</w:t>
      </w:r>
      <w:r>
        <w:rPr>
          <w:rFonts w:hint="eastAsia" w:hAnsi="Times New Roman" w:cs="Times New Roman"/>
          <w:b/>
        </w:rPr>
        <w:t>专项资金全过程调度机制。</w:t>
      </w:r>
      <w:r>
        <w:rPr>
          <w:rFonts w:hint="eastAsia" w:hAnsi="Times New Roman" w:cs="Times New Roman"/>
        </w:rPr>
        <w:t>加强在专项资金“申报-审核-公示-下拨”等环节的跟踪调度相关情况，加快专项资金拨付进度。定时跟踪资金下达、拨付及认领情况，并及时督办，将各地市财政拨付、转拨资金的时效性纳入预算绩效考核，作为下一年度申报项目和拨付经费的参考依据。确保最大程度地发挥专项资金的引导带动作用，将专项资金用到实处。</w:t>
      </w:r>
    </w:p>
    <w:p>
      <w:pPr>
        <w:ind w:firstLine="643"/>
        <w:rPr>
          <w:rFonts w:hAnsi="Times New Roman" w:cs="Times New Roman"/>
        </w:rPr>
      </w:pPr>
      <w:r>
        <w:rPr>
          <w:rFonts w:hint="eastAsia" w:ascii="Times New Roman" w:hAnsi="Times New Roman" w:cs="Times New Roman"/>
          <w:b/>
          <w:szCs w:val="32"/>
        </w:rPr>
        <w:t>3.</w:t>
      </w:r>
      <w:r>
        <w:rPr>
          <w:rFonts w:hint="eastAsia" w:hAnsi="Times New Roman" w:cs="Times New Roman"/>
          <w:b/>
          <w:bCs/>
        </w:rPr>
        <w:t>强化各部门主体责任</w:t>
      </w:r>
      <w:r>
        <w:rPr>
          <w:rFonts w:hint="eastAsia" w:hAnsi="Times New Roman" w:cs="Times New Roman"/>
        </w:rPr>
        <w:t>。进一步明确项目过程管理中申报单位、项目推荐单位、责任处室的职责，明确专人对接督促，强化服务意识，加强创新服务效能，为金融业高质量发展提供有力支撑。</w:t>
      </w:r>
    </w:p>
    <w:p>
      <w:pPr>
        <w:pStyle w:val="4"/>
        <w:keepNext w:val="0"/>
        <w:keepLines w:val="0"/>
        <w:ind w:firstLine="643"/>
        <w:rPr>
          <w:rFonts w:ascii="Times New Roman" w:hAnsi="Times New Roman"/>
          <w:bCs w:val="0"/>
        </w:rPr>
      </w:pPr>
      <w:bookmarkStart w:id="120" w:name="_Toc168059576"/>
      <w:r>
        <w:rPr>
          <w:rFonts w:ascii="Times New Roman" w:hAnsi="Times New Roman"/>
          <w:bCs w:val="0"/>
        </w:rPr>
        <w:t>（二）明确资金使用要求，规范财务处理</w:t>
      </w:r>
      <w:bookmarkEnd w:id="120"/>
    </w:p>
    <w:p>
      <w:pPr>
        <w:ind w:firstLine="643"/>
        <w:rPr>
          <w:rFonts w:hAnsi="Times New Roman" w:cs="Times New Roman"/>
        </w:rPr>
      </w:pPr>
      <w:r>
        <w:rPr>
          <w:rFonts w:hint="eastAsia" w:ascii="Times New Roman" w:hAnsi="Times New Roman" w:cs="Times New Roman"/>
          <w:b/>
          <w:szCs w:val="32"/>
        </w:rPr>
        <w:t>1.</w:t>
      </w:r>
      <w:r>
        <w:rPr>
          <w:rFonts w:hint="eastAsia" w:hAnsi="Times New Roman" w:cs="Times New Roman"/>
          <w:b/>
          <w:szCs w:val="32"/>
        </w:rPr>
        <w:t>明确资金使用范围。</w:t>
      </w:r>
      <w:r>
        <w:rPr>
          <w:rFonts w:hint="eastAsia" w:hAnsi="Times New Roman" w:cs="Times New Roman"/>
          <w:bCs/>
          <w:szCs w:val="32"/>
        </w:rPr>
        <w:t>对于各项专项资金的使用进行规范和限制，</w:t>
      </w:r>
      <w:r>
        <w:rPr>
          <w:rFonts w:hint="eastAsia" w:hAnsi="Times New Roman" w:cs="Times New Roman"/>
        </w:rPr>
        <w:t>明确专项资金使用要求，让项目单位使用奖补资金清晰无负担，有章可循，无后顾之忧。</w:t>
      </w:r>
    </w:p>
    <w:p>
      <w:pPr>
        <w:ind w:firstLine="643"/>
        <w:rPr>
          <w:rFonts w:ascii="Times New Roman" w:hAnsi="Times New Roman" w:cs="Times New Roman"/>
        </w:rPr>
      </w:pPr>
      <w:r>
        <w:rPr>
          <w:rFonts w:hint="eastAsia" w:ascii="Times New Roman" w:hAnsi="Times New Roman" w:cs="Times New Roman"/>
          <w:b/>
          <w:szCs w:val="32"/>
        </w:rPr>
        <w:t>2.</w:t>
      </w:r>
      <w:r>
        <w:rPr>
          <w:rFonts w:hint="eastAsia" w:hAnsi="Times New Roman" w:cs="Times New Roman"/>
          <w:b/>
          <w:szCs w:val="32"/>
        </w:rPr>
        <w:t>督促项目单位规范财务处理。</w:t>
      </w:r>
      <w:r>
        <w:rPr>
          <w:rFonts w:hint="eastAsia" w:hAnsi="Times New Roman" w:cs="Times New Roman"/>
        </w:rPr>
        <w:t>协调各市州金融办督促项目单位负责人和财务人员高度重视会计核算及税务处理工作的规范性、准确性，不断加强对相关税法、会计制度等相关法规的学习力度、理解深度和掌握程度，从源头解决不规范的问题。</w:t>
      </w:r>
    </w:p>
    <w:p>
      <w:pPr>
        <w:pStyle w:val="4"/>
        <w:keepNext w:val="0"/>
        <w:keepLines w:val="0"/>
        <w:ind w:firstLine="643"/>
        <w:rPr>
          <w:rFonts w:ascii="Times New Roman" w:hAnsi="Times New Roman"/>
          <w:bCs w:val="0"/>
        </w:rPr>
      </w:pPr>
      <w:bookmarkStart w:id="121" w:name="_Toc30260"/>
      <w:bookmarkStart w:id="122" w:name="_Toc168059577"/>
      <w:bookmarkStart w:id="123" w:name="_Toc166600438"/>
      <w:r>
        <w:rPr>
          <w:rFonts w:ascii="Times New Roman" w:hAnsi="Times New Roman"/>
          <w:bCs w:val="0"/>
        </w:rPr>
        <w:t>（三）完善预算绩效管理机制</w:t>
      </w:r>
      <w:bookmarkEnd w:id="121"/>
      <w:bookmarkEnd w:id="122"/>
      <w:bookmarkEnd w:id="123"/>
    </w:p>
    <w:p>
      <w:pPr>
        <w:pStyle w:val="2"/>
        <w:spacing w:after="0"/>
        <w:ind w:firstLine="643"/>
        <w:rPr>
          <w:rFonts w:hAnsi="Times New Roman" w:cs="Times New Roman"/>
        </w:rPr>
      </w:pPr>
      <w:r>
        <w:rPr>
          <w:rFonts w:hint="eastAsia" w:ascii="Times New Roman" w:hAnsi="Times New Roman" w:cs="Times New Roman"/>
          <w:b/>
          <w:bCs/>
        </w:rPr>
        <w:t>1.</w:t>
      </w:r>
      <w:r>
        <w:rPr>
          <w:rFonts w:hint="eastAsia" w:hAnsi="Times New Roman" w:cs="Times New Roman"/>
          <w:b/>
          <w:bCs/>
        </w:rPr>
        <w:t>提高绩效意识，提升评价质量。</w:t>
      </w:r>
      <w:r>
        <w:rPr>
          <w:rFonts w:hint="eastAsia" w:hAnsi="Times New Roman" w:cs="Times New Roman"/>
        </w:rPr>
        <w:t>需向项目申报单位普及绩效管理理念，提高绩效意识，充分发挥资金使用绩效。</w:t>
      </w:r>
    </w:p>
    <w:p>
      <w:pPr>
        <w:pStyle w:val="2"/>
        <w:spacing w:after="0"/>
        <w:ind w:firstLine="643"/>
        <w:rPr>
          <w:rFonts w:hAnsi="Times New Roman" w:cs="Times New Roman"/>
        </w:rPr>
      </w:pPr>
      <w:r>
        <w:rPr>
          <w:rFonts w:hint="eastAsia" w:ascii="Times New Roman" w:hAnsi="Times New Roman" w:cs="Times New Roman"/>
          <w:b/>
          <w:bCs/>
        </w:rPr>
        <w:t>2.</w:t>
      </w:r>
      <w:r>
        <w:rPr>
          <w:rFonts w:hint="eastAsia" w:hAnsi="Times New Roman" w:cs="Times New Roman"/>
          <w:b/>
          <w:bCs/>
        </w:rPr>
        <w:t>督促落实整改，提升绩效管理水平。</w:t>
      </w:r>
      <w:r>
        <w:rPr>
          <w:rFonts w:hint="eastAsia" w:hAnsi="Times New Roman" w:cs="Times New Roman"/>
        </w:rPr>
        <w:t>督促项目单位对现场绩效评价过程发现的问题进行整改，确保经费合理规范使用，对专项资金使用过程中的失信行为实行信用记录管理，对严重失信行为实行追责问责和联合惩戒。</w:t>
      </w:r>
    </w:p>
    <w:p>
      <w:pPr>
        <w:pStyle w:val="2"/>
        <w:spacing w:after="0"/>
        <w:ind w:firstLine="643"/>
        <w:rPr>
          <w:rFonts w:hAnsi="Times New Roman" w:cs="Times New Roman"/>
        </w:rPr>
      </w:pPr>
      <w:r>
        <w:rPr>
          <w:rFonts w:hint="eastAsia" w:ascii="Times New Roman" w:hAnsi="Times New Roman" w:cs="Times New Roman"/>
          <w:b/>
          <w:bCs/>
        </w:rPr>
        <w:t>3.</w:t>
      </w:r>
      <w:r>
        <w:rPr>
          <w:rFonts w:hint="eastAsia" w:hAnsi="Times New Roman" w:cs="Times New Roman"/>
          <w:b/>
          <w:bCs/>
        </w:rPr>
        <w:t>强化绩效导向，加强评价结果运用。</w:t>
      </w:r>
      <w:r>
        <w:rPr>
          <w:rFonts w:hint="eastAsia" w:hAnsi="Times New Roman" w:cs="Times New Roman"/>
        </w:rPr>
        <w:t>根据具体项目类别，综合运用中长期评价、年度评价、事前评估等不同方式。绩效评价结果作为项目调整、后续支持的重要依据，建立资源分配和实施结果相互作用的预算绩效管理机制，实现预算绩效“闭环”管理。</w:t>
      </w:r>
    </w:p>
    <w:p>
      <w:pPr>
        <w:pStyle w:val="2"/>
        <w:ind w:right="2560" w:firstLine="640"/>
        <w:rPr>
          <w:rFonts w:hAnsi="Times New Roman" w:cs="Times New Roman"/>
        </w:rPr>
      </w:pPr>
      <w:bookmarkStart w:id="124" w:name="_Toc4291"/>
      <w:bookmarkStart w:id="125" w:name="_Toc23904"/>
      <w:bookmarkStart w:id="126" w:name="_Toc20479"/>
    </w:p>
    <w:p>
      <w:pPr>
        <w:pStyle w:val="2"/>
        <w:ind w:right="2560" w:firstLine="640"/>
        <w:rPr>
          <w:rFonts w:hAnsi="Times New Roman" w:cs="Times New Roman"/>
        </w:rPr>
      </w:pPr>
      <w:r>
        <w:rPr>
          <w:rFonts w:hint="eastAsia" w:hAnsi="Times New Roman" w:cs="Times New Roman"/>
        </w:rPr>
        <w:t>附件：项目支出绩效自评</w:t>
      </w:r>
      <w:bookmarkEnd w:id="124"/>
      <w:bookmarkEnd w:id="125"/>
      <w:bookmarkEnd w:id="126"/>
      <w:r>
        <w:rPr>
          <w:rFonts w:hint="eastAsia" w:hAnsi="Times New Roman" w:cs="Times New Roman"/>
        </w:rPr>
        <w:t>表</w:t>
      </w:r>
    </w:p>
    <w:p>
      <w:pPr>
        <w:pStyle w:val="2"/>
        <w:ind w:right="2560" w:firstLine="640"/>
        <w:rPr>
          <w:rFonts w:ascii="Times New Roman" w:hAnsi="Times New Roman" w:cs="Times New Roman"/>
        </w:rPr>
      </w:pPr>
    </w:p>
    <w:p>
      <w:pPr>
        <w:pStyle w:val="2"/>
        <w:ind w:right="2560" w:firstLine="640"/>
        <w:rPr>
          <w:rFonts w:ascii="Times New Roman" w:hAnsi="Times New Roman" w:cs="Times New Roman"/>
        </w:rPr>
      </w:pPr>
    </w:p>
    <w:p>
      <w:pPr>
        <w:pStyle w:val="2"/>
        <w:ind w:right="2560" w:firstLine="640"/>
        <w:rPr>
          <w:rFonts w:ascii="Times New Roman" w:hAnsi="Times New Roman" w:cs="Times New Roman"/>
        </w:rPr>
      </w:pPr>
    </w:p>
    <w:p>
      <w:pPr>
        <w:pStyle w:val="2"/>
        <w:ind w:right="2560" w:firstLine="640"/>
        <w:rPr>
          <w:rFonts w:ascii="Times New Roman" w:hAnsi="Times New Roman" w:cs="Times New Roman"/>
        </w:rPr>
      </w:pPr>
    </w:p>
    <w:p>
      <w:pPr>
        <w:pStyle w:val="2"/>
        <w:ind w:right="2560" w:firstLine="640"/>
        <w:rPr>
          <w:rFonts w:ascii="Times New Roman" w:hAnsi="Times New Roman" w:cs="Times New Roman"/>
        </w:rPr>
      </w:pPr>
    </w:p>
    <w:p>
      <w:pPr>
        <w:pStyle w:val="2"/>
        <w:ind w:right="640" w:firstLine="0" w:firstLineChars="0"/>
        <w:jc w:val="left"/>
        <w:rPr>
          <w:rFonts w:ascii="黑体" w:hAnsi="黑体" w:eastAsia="黑体" w:cs="Times New Roman"/>
          <w:szCs w:val="32"/>
        </w:rPr>
        <w:sectPr>
          <w:footerReference r:id="rId11" w:type="default"/>
          <w:pgSz w:w="11906" w:h="16838"/>
          <w:pgMar w:top="2098" w:right="1474" w:bottom="1984" w:left="1587" w:header="851" w:footer="283" w:gutter="0"/>
          <w:pgNumType w:start="1"/>
          <w:cols w:space="720" w:num="1"/>
          <w:docGrid w:type="linesAndChars" w:linePitch="435" w:charSpace="0"/>
        </w:sectPr>
      </w:pPr>
    </w:p>
    <w:p>
      <w:pPr>
        <w:pStyle w:val="2"/>
        <w:keepNext w:val="0"/>
        <w:keepLines w:val="0"/>
        <w:pageBreakBefore w:val="0"/>
        <w:widowControl w:val="0"/>
        <w:kinsoku/>
        <w:wordWrap/>
        <w:overflowPunct/>
        <w:topLinePunct w:val="0"/>
        <w:autoSpaceDE/>
        <w:autoSpaceDN/>
        <w:bidi w:val="0"/>
        <w:adjustRightInd/>
        <w:snapToGrid/>
        <w:spacing w:after="0" w:line="560" w:lineRule="exact"/>
        <w:ind w:right="641" w:firstLine="0" w:firstLineChars="0"/>
        <w:jc w:val="left"/>
        <w:textAlignment w:val="auto"/>
        <w:rPr>
          <w:rFonts w:hAnsi="黑体" w:cs="Times New Roman"/>
          <w:szCs w:val="32"/>
        </w:rPr>
      </w:pPr>
      <w:r>
        <w:rPr>
          <w:rFonts w:hint="eastAsia" w:hAnsi="黑体" w:cs="Times New Roman"/>
          <w:szCs w:val="32"/>
        </w:rPr>
        <w:t>附件</w:t>
      </w:r>
      <w:r>
        <w:rPr>
          <w:rFonts w:hint="eastAsia" w:ascii="Times New Roman" w:hAnsi="Times New Roman" w:cs="Times New Roman"/>
          <w:szCs w:val="32"/>
        </w:rPr>
        <w:t>1</w:t>
      </w:r>
      <w:r>
        <w:rPr>
          <w:rFonts w:hint="eastAsia" w:hAnsi="黑体" w:cs="Times New Roman"/>
          <w:szCs w:val="32"/>
        </w:rPr>
        <w:t>-</w:t>
      </w:r>
      <w:r>
        <w:rPr>
          <w:rFonts w:hint="eastAsia" w:ascii="Times New Roman" w:hAnsi="Times New Roman" w:cs="Times New Roman"/>
          <w:szCs w:val="32"/>
        </w:rPr>
        <w:t>1</w:t>
      </w:r>
    </w:p>
    <w:p>
      <w:pPr>
        <w:pStyle w:val="2"/>
        <w:keepNext w:val="0"/>
        <w:keepLines w:val="0"/>
        <w:pageBreakBefore w:val="0"/>
        <w:widowControl w:val="0"/>
        <w:kinsoku/>
        <w:wordWrap/>
        <w:overflowPunct/>
        <w:topLinePunct w:val="0"/>
        <w:autoSpaceDE/>
        <w:autoSpaceDN/>
        <w:bidi w:val="0"/>
        <w:adjustRightInd/>
        <w:snapToGrid/>
        <w:spacing w:after="0" w:line="560" w:lineRule="exact"/>
        <w:ind w:right="641" w:firstLine="720"/>
        <w:jc w:val="center"/>
        <w:textAlignment w:val="auto"/>
        <w:rPr>
          <w:rFonts w:ascii="楷体_GB2312" w:hAnsi="Times New Roman" w:eastAsia="楷体_GB2312" w:cs="Times New Roman"/>
          <w:sz w:val="36"/>
          <w:szCs w:val="36"/>
        </w:rPr>
      </w:pPr>
      <w:r>
        <w:rPr>
          <w:rFonts w:hint="eastAsia" w:ascii="楷体_GB2312" w:hAnsi="Times New Roman" w:eastAsia="楷体_GB2312" w:cs="Times New Roman"/>
          <w:sz w:val="36"/>
          <w:szCs w:val="36"/>
        </w:rPr>
        <w:t>项目支出绩效评价表</w:t>
      </w:r>
    </w:p>
    <w:p>
      <w:pPr>
        <w:pStyle w:val="2"/>
        <w:keepNext w:val="0"/>
        <w:keepLines w:val="0"/>
        <w:pageBreakBefore w:val="0"/>
        <w:widowControl w:val="0"/>
        <w:kinsoku/>
        <w:wordWrap/>
        <w:overflowPunct/>
        <w:topLinePunct w:val="0"/>
        <w:autoSpaceDE/>
        <w:autoSpaceDN/>
        <w:bidi w:val="0"/>
        <w:adjustRightInd/>
        <w:snapToGrid/>
        <w:spacing w:after="219" w:afterLines="50" w:line="560" w:lineRule="exact"/>
        <w:ind w:right="641" w:firstLine="720"/>
        <w:jc w:val="center"/>
        <w:textAlignment w:val="auto"/>
        <w:rPr>
          <w:rFonts w:ascii="楷体_GB2312" w:hAnsi="Times New Roman" w:eastAsia="楷体_GB2312" w:cs="Times New Roman"/>
        </w:rPr>
      </w:pPr>
      <w:r>
        <w:rPr>
          <w:rFonts w:hint="eastAsia" w:ascii="楷体_GB2312" w:hAnsi="Times New Roman" w:eastAsia="楷体_GB2312" w:cs="Times New Roman"/>
          <w:sz w:val="36"/>
          <w:szCs w:val="36"/>
        </w:rPr>
        <w:t>（</w:t>
      </w:r>
      <w:r>
        <w:rPr>
          <w:rFonts w:hint="eastAsia" w:ascii="Times New Roman" w:hAnsi="Times New Roman" w:eastAsia="楷体_GB2312" w:cs="Times New Roman"/>
          <w:sz w:val="36"/>
          <w:szCs w:val="36"/>
        </w:rPr>
        <w:t>2023</w:t>
      </w:r>
      <w:r>
        <w:rPr>
          <w:rFonts w:hint="eastAsia" w:ascii="楷体_GB2312" w:hAnsi="Times New Roman" w:eastAsia="楷体_GB2312" w:cs="Times New Roman"/>
          <w:sz w:val="36"/>
          <w:szCs w:val="36"/>
        </w:rPr>
        <w:t>年度）</w:t>
      </w:r>
    </w:p>
    <w:tbl>
      <w:tblPr>
        <w:tblStyle w:val="17"/>
        <w:tblW w:w="5003" w:type="pct"/>
        <w:tblInd w:w="0" w:type="dxa"/>
        <w:tblLayout w:type="fixed"/>
        <w:tblCellMar>
          <w:top w:w="0" w:type="dxa"/>
          <w:left w:w="108" w:type="dxa"/>
          <w:bottom w:w="0" w:type="dxa"/>
          <w:right w:w="108" w:type="dxa"/>
        </w:tblCellMar>
      </w:tblPr>
      <w:tblGrid>
        <w:gridCol w:w="1044"/>
        <w:gridCol w:w="1194"/>
        <w:gridCol w:w="1366"/>
        <w:gridCol w:w="2489"/>
        <w:gridCol w:w="1306"/>
        <w:gridCol w:w="1274"/>
        <w:gridCol w:w="1095"/>
        <w:gridCol w:w="899"/>
        <w:gridCol w:w="2313"/>
      </w:tblGrid>
      <w:tr>
        <w:tblPrEx>
          <w:tblCellMar>
            <w:top w:w="0" w:type="dxa"/>
            <w:left w:w="108" w:type="dxa"/>
            <w:bottom w:w="0" w:type="dxa"/>
            <w:right w:w="108" w:type="dxa"/>
          </w:tblCellMar>
        </w:tblPrEx>
        <w:trPr>
          <w:trHeight w:val="42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3"/>
                <w:rFonts w:hint="default" w:hAnsi="Times New Roman" w:cs="Times New Roman"/>
                <w:color w:val="auto"/>
                <w:sz w:val="22"/>
                <w:szCs w:val="22"/>
                <w:lang w:bidi="ar"/>
              </w:rPr>
              <w:t>项目支出名称</w:t>
            </w:r>
          </w:p>
        </w:tc>
        <w:tc>
          <w:tcPr>
            <w:tcW w:w="459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hAnsi="Times New Roman" w:cs="Times New Roman"/>
                <w:kern w:val="0"/>
                <w:sz w:val="22"/>
                <w:lang w:bidi="ar"/>
              </w:rPr>
              <w:t>省级金融发展专项资金—</w:t>
            </w:r>
            <w:r>
              <w:rPr>
                <w:rStyle w:val="43"/>
                <w:rFonts w:hint="default" w:hAnsi="Times New Roman" w:cs="Times New Roman"/>
                <w:color w:val="auto"/>
                <w:sz w:val="22"/>
                <w:szCs w:val="22"/>
                <w:lang w:bidi="ar"/>
              </w:rPr>
              <w:t>完善金融服务体系奖励</w:t>
            </w:r>
          </w:p>
        </w:tc>
      </w:tr>
      <w:tr>
        <w:tblPrEx>
          <w:tblCellMar>
            <w:top w:w="0" w:type="dxa"/>
            <w:left w:w="108" w:type="dxa"/>
            <w:bottom w:w="0" w:type="dxa"/>
            <w:right w:w="108" w:type="dxa"/>
          </w:tblCellMar>
        </w:tblPrEx>
        <w:trPr>
          <w:trHeight w:val="42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3"/>
                <w:rFonts w:hint="default" w:hAnsi="Times New Roman" w:cs="Times New Roman"/>
                <w:color w:val="auto"/>
                <w:sz w:val="22"/>
                <w:szCs w:val="22"/>
                <w:lang w:bidi="ar"/>
              </w:rPr>
              <w:t>主管部门</w:t>
            </w:r>
          </w:p>
        </w:tc>
        <w:tc>
          <w:tcPr>
            <w:tcW w:w="19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3"/>
                <w:rFonts w:hint="default" w:hAnsi="Times New Roman" w:cs="Times New Roman"/>
                <w:color w:val="auto"/>
                <w:sz w:val="22"/>
                <w:szCs w:val="22"/>
                <w:lang w:bidi="ar"/>
              </w:rPr>
              <w:t>中共湖南省委金融委员会办公室</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3"/>
                <w:rFonts w:hint="default" w:hAnsi="Times New Roman" w:cs="Times New Roman"/>
                <w:color w:val="auto"/>
                <w:sz w:val="22"/>
                <w:szCs w:val="22"/>
                <w:lang w:bidi="ar"/>
              </w:rPr>
              <w:t>实施单位</w:t>
            </w:r>
          </w:p>
        </w:tc>
        <w:tc>
          <w:tcPr>
            <w:tcW w:w="21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3"/>
                <w:rFonts w:hint="default" w:hAnsi="Times New Roman" w:cs="Times New Roman"/>
                <w:color w:val="auto"/>
                <w:sz w:val="22"/>
                <w:szCs w:val="22"/>
                <w:lang w:bidi="ar"/>
              </w:rPr>
              <w:t>中共湖南省委金融委员会办公室</w:t>
            </w:r>
          </w:p>
        </w:tc>
      </w:tr>
      <w:tr>
        <w:tblPrEx>
          <w:tblCellMar>
            <w:top w:w="0" w:type="dxa"/>
            <w:left w:w="108" w:type="dxa"/>
            <w:bottom w:w="0" w:type="dxa"/>
            <w:right w:w="108" w:type="dxa"/>
          </w:tblCellMar>
        </w:tblPrEx>
        <w:trPr>
          <w:trHeight w:val="420" w:hRule="atLeast"/>
        </w:trPr>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3"/>
                <w:rFonts w:hint="default" w:hAnsi="Times New Roman" w:cs="Times New Roman"/>
                <w:color w:val="auto"/>
                <w:sz w:val="22"/>
                <w:szCs w:val="22"/>
                <w:lang w:bidi="ar"/>
              </w:rPr>
              <w:t>项目资金（万元）</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hAnsi="Times New Roman" w:cs="Times New Roman"/>
                <w:kern w:val="0"/>
                <w:sz w:val="22"/>
                <w:lang w:bidi="ar"/>
              </w:rPr>
              <w:t>年初预算数</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hAnsi="Times New Roman" w:cs="Times New Roman"/>
                <w:kern w:val="0"/>
                <w:sz w:val="22"/>
                <w:lang w:bidi="ar"/>
              </w:rPr>
              <w:t>全年预算数</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hAnsi="Times New Roman" w:cs="Times New Roman"/>
                <w:kern w:val="0"/>
                <w:sz w:val="22"/>
                <w:lang w:bidi="ar"/>
              </w:rPr>
              <w:t>全年执行数</w:t>
            </w:r>
          </w:p>
        </w:tc>
        <w:tc>
          <w:tcPr>
            <w:tcW w:w="9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3"/>
                <w:rFonts w:hint="default" w:hAnsi="Times New Roman" w:cs="Times New Roman"/>
                <w:color w:val="auto"/>
                <w:sz w:val="22"/>
                <w:szCs w:val="22"/>
                <w:lang w:bidi="ar"/>
              </w:rPr>
              <w:t>分值</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3"/>
                <w:rFonts w:hint="default" w:hAnsi="Times New Roman" w:cs="Times New Roman"/>
                <w:color w:val="auto"/>
                <w:sz w:val="22"/>
                <w:szCs w:val="22"/>
                <w:lang w:bidi="ar"/>
              </w:rPr>
              <w:t>执行率</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hAnsi="Times New Roman" w:cs="Times New Roman"/>
                <w:kern w:val="0"/>
                <w:sz w:val="22"/>
                <w:lang w:bidi="ar"/>
              </w:rPr>
              <w:t>得分</w:t>
            </w:r>
          </w:p>
        </w:tc>
      </w:tr>
      <w:tr>
        <w:tblPrEx>
          <w:tblCellMar>
            <w:top w:w="0" w:type="dxa"/>
            <w:left w:w="108" w:type="dxa"/>
            <w:bottom w:w="0" w:type="dxa"/>
            <w:right w:w="108" w:type="dxa"/>
          </w:tblCellMar>
        </w:tblPrEx>
        <w:trPr>
          <w:trHeight w:val="42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3"/>
                <w:rFonts w:hint="default" w:hAnsi="Times New Roman" w:cs="Times New Roman"/>
                <w:color w:val="auto"/>
                <w:sz w:val="22"/>
                <w:szCs w:val="22"/>
                <w:lang w:bidi="ar"/>
              </w:rPr>
              <w:t>年度资金总额</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6,200.00</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6,200.00</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5,635.00</w:t>
            </w:r>
          </w:p>
        </w:tc>
        <w:tc>
          <w:tcPr>
            <w:tcW w:w="9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10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90.89</w:t>
            </w:r>
            <w:r>
              <w:rPr>
                <w:rFonts w:hint="eastAsia" w:hAnsi="Times New Roman" w:cs="Times New Roman"/>
                <w:kern w:val="0"/>
                <w:sz w:val="22"/>
                <w:lang w:bidi="ar"/>
              </w:rPr>
              <w:t>%</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9.09</w:t>
            </w:r>
          </w:p>
        </w:tc>
      </w:tr>
      <w:tr>
        <w:tblPrEx>
          <w:tblCellMar>
            <w:top w:w="0" w:type="dxa"/>
            <w:left w:w="108" w:type="dxa"/>
            <w:bottom w:w="0" w:type="dxa"/>
            <w:right w:w="108" w:type="dxa"/>
          </w:tblCellMar>
        </w:tblPrEx>
        <w:trPr>
          <w:trHeight w:val="42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3"/>
                <w:rFonts w:hint="default" w:hAnsi="Times New Roman" w:cs="Times New Roman"/>
                <w:color w:val="auto"/>
                <w:sz w:val="22"/>
                <w:szCs w:val="22"/>
                <w:lang w:bidi="ar"/>
              </w:rPr>
              <w:t>其中：当年财政拨款</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6,200.00</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6,200.00</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5,635.00</w:t>
            </w:r>
          </w:p>
        </w:tc>
        <w:tc>
          <w:tcPr>
            <w:tcW w:w="9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4"/>
                <w:rFonts w:hint="eastAsia" w:ascii="仿宋_GB2312"/>
                <w:color w:val="auto"/>
                <w:sz w:val="22"/>
                <w:szCs w:val="22"/>
                <w:lang w:bidi="ar"/>
              </w:rPr>
              <w:t>—</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r>
      <w:tr>
        <w:tblPrEx>
          <w:tblCellMar>
            <w:top w:w="0" w:type="dxa"/>
            <w:left w:w="108" w:type="dxa"/>
            <w:bottom w:w="0" w:type="dxa"/>
            <w:right w:w="108" w:type="dxa"/>
          </w:tblCellMar>
        </w:tblPrEx>
        <w:trPr>
          <w:trHeight w:val="42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3"/>
                <w:rFonts w:hint="default" w:hAnsi="Times New Roman" w:cs="Times New Roman"/>
                <w:color w:val="auto"/>
                <w:sz w:val="22"/>
                <w:szCs w:val="22"/>
                <w:lang w:bidi="ar"/>
              </w:rPr>
              <w:t>上年结转资金</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9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4"/>
                <w:rFonts w:hint="eastAsia" w:ascii="仿宋_GB2312"/>
                <w:color w:val="auto"/>
                <w:sz w:val="22"/>
                <w:szCs w:val="22"/>
                <w:lang w:bidi="ar"/>
              </w:rPr>
              <w:t>—</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r>
      <w:tr>
        <w:tblPrEx>
          <w:tblCellMar>
            <w:top w:w="0" w:type="dxa"/>
            <w:left w:w="108" w:type="dxa"/>
            <w:bottom w:w="0" w:type="dxa"/>
            <w:right w:w="108" w:type="dxa"/>
          </w:tblCellMar>
        </w:tblPrEx>
        <w:trPr>
          <w:trHeight w:val="55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3"/>
                <w:rFonts w:hint="default" w:hAnsi="Times New Roman" w:cs="Times New Roman"/>
                <w:color w:val="auto"/>
                <w:sz w:val="22"/>
                <w:szCs w:val="22"/>
                <w:lang w:bidi="ar"/>
              </w:rPr>
              <w:t>其他资金</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9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4"/>
                <w:rFonts w:hint="eastAsia" w:ascii="仿宋_GB2312"/>
                <w:color w:val="auto"/>
                <w:sz w:val="22"/>
                <w:szCs w:val="22"/>
                <w:lang w:bidi="ar"/>
              </w:rPr>
              <w:t>—</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r>
      <w:tr>
        <w:tblPrEx>
          <w:tblCellMar>
            <w:top w:w="0" w:type="dxa"/>
            <w:left w:w="108" w:type="dxa"/>
            <w:bottom w:w="0" w:type="dxa"/>
            <w:right w:w="108" w:type="dxa"/>
          </w:tblCellMar>
        </w:tblPrEx>
        <w:trPr>
          <w:trHeight w:val="420" w:hRule="atLeast"/>
        </w:trPr>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3"/>
                <w:rFonts w:hint="default" w:hAnsi="Times New Roman" w:cs="Times New Roman"/>
                <w:color w:val="auto"/>
                <w:sz w:val="22"/>
                <w:szCs w:val="22"/>
                <w:lang w:bidi="ar"/>
              </w:rPr>
              <w:t>年度总体目标</w:t>
            </w:r>
          </w:p>
        </w:tc>
        <w:tc>
          <w:tcPr>
            <w:tcW w:w="19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3"/>
                <w:rFonts w:hint="default" w:hAnsi="Times New Roman" w:cs="Times New Roman"/>
                <w:color w:val="auto"/>
                <w:sz w:val="22"/>
                <w:szCs w:val="22"/>
                <w:lang w:bidi="ar"/>
              </w:rPr>
              <w:t>预期目标</w:t>
            </w:r>
          </w:p>
        </w:tc>
        <w:tc>
          <w:tcPr>
            <w:tcW w:w="26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3"/>
                <w:rFonts w:hint="default" w:hAnsi="Times New Roman" w:cs="Times New Roman"/>
                <w:color w:val="auto"/>
                <w:sz w:val="22"/>
                <w:szCs w:val="22"/>
                <w:lang w:bidi="ar"/>
              </w:rPr>
              <w:t>实际完成情况</w:t>
            </w:r>
          </w:p>
        </w:tc>
      </w:tr>
      <w:tr>
        <w:tblPrEx>
          <w:tblCellMar>
            <w:top w:w="0" w:type="dxa"/>
            <w:left w:w="108" w:type="dxa"/>
            <w:bottom w:w="0" w:type="dxa"/>
            <w:right w:w="108" w:type="dxa"/>
          </w:tblCellMar>
        </w:tblPrEx>
        <w:trPr>
          <w:trHeight w:val="42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19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2"/>
              </w:rPr>
            </w:pPr>
            <w:r>
              <w:rPr>
                <w:rFonts w:hint="eastAsia" w:hAnsi="Times New Roman" w:cs="Times New Roman"/>
                <w:kern w:val="0"/>
                <w:sz w:val="22"/>
                <w:lang w:bidi="ar"/>
              </w:rPr>
              <w:t>鼓励金融监管部门、金融平台、各类金融机构和地方金融组织加快完善产业金融服务体系，优化金融服务环境，弥补金融短板，引导金融机构及社会资金支持我省金融产业和实体经济发展。</w:t>
            </w:r>
          </w:p>
        </w:tc>
        <w:tc>
          <w:tcPr>
            <w:tcW w:w="26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Ansi="Times New Roman" w:cs="Times New Roman"/>
                <w:sz w:val="22"/>
              </w:rPr>
            </w:pPr>
            <w:r>
              <w:rPr>
                <w:rFonts w:hint="default" w:hAnsi="Times New Roman" w:cs="Times New Roman"/>
                <w:kern w:val="0"/>
                <w:sz w:val="22"/>
                <w:lang w:bidi="ar"/>
              </w:rPr>
              <w:t>进一步完善我省金融服务体系。</w:t>
            </w:r>
            <w:r>
              <w:rPr>
                <w:rFonts w:hint="eastAsia" w:hAnsi="Times New Roman" w:cs="Times New Roman"/>
                <w:kern w:val="0"/>
                <w:sz w:val="22"/>
                <w:lang w:val="en-US" w:eastAsia="zh-CN" w:bidi="ar"/>
              </w:rPr>
              <w:t xml:space="preserve"> 2023年度，</w:t>
            </w:r>
            <w:r>
              <w:rPr>
                <w:rFonts w:hint="eastAsia" w:hAnsi="Times New Roman" w:cs="Times New Roman"/>
                <w:kern w:val="0"/>
                <w:sz w:val="22"/>
                <w:lang w:bidi="ar"/>
              </w:rPr>
              <w:t>全省</w:t>
            </w:r>
            <w:r>
              <w:rPr>
                <w:rFonts w:hint="eastAsia" w:hAnsi="Times New Roman" w:cs="Times New Roman"/>
                <w:kern w:val="0"/>
                <w:sz w:val="22"/>
                <w:lang w:eastAsia="zh-CN" w:bidi="ar"/>
              </w:rPr>
              <w:t>在</w:t>
            </w:r>
            <w:r>
              <w:rPr>
                <w:rFonts w:hint="eastAsia" w:hAnsi="Times New Roman" w:cs="Times New Roman"/>
                <w:kern w:val="0"/>
                <w:sz w:val="22"/>
                <w:lang w:bidi="ar"/>
              </w:rPr>
              <w:t>乡村振兴重点帮扶县、少数民族自治县新设</w:t>
            </w:r>
            <w:r>
              <w:rPr>
                <w:rFonts w:hint="eastAsia" w:hAnsi="Times New Roman" w:cs="Times New Roman"/>
                <w:kern w:val="0"/>
                <w:sz w:val="22"/>
                <w:lang w:eastAsia="zh-CN" w:bidi="ar"/>
              </w:rPr>
              <w:t>银行</w:t>
            </w:r>
            <w:r>
              <w:rPr>
                <w:rFonts w:hint="eastAsia" w:hAnsi="Times New Roman" w:cs="Times New Roman"/>
                <w:kern w:val="0"/>
                <w:sz w:val="22"/>
                <w:lang w:bidi="ar"/>
              </w:rPr>
              <w:t>县级分支机构、</w:t>
            </w:r>
            <w:r>
              <w:rPr>
                <w:rFonts w:hint="eastAsia" w:hAnsi="Times New Roman" w:cs="Times New Roman"/>
                <w:kern w:val="0"/>
                <w:sz w:val="22"/>
                <w:lang w:eastAsia="zh-CN" w:bidi="ar"/>
              </w:rPr>
              <w:t>商业银行</w:t>
            </w:r>
            <w:r>
              <w:rPr>
                <w:rFonts w:hint="eastAsia" w:hAnsi="Times New Roman" w:cs="Times New Roman"/>
                <w:kern w:val="0"/>
                <w:sz w:val="22"/>
                <w:lang w:bidi="ar"/>
              </w:rPr>
              <w:t>乡镇标准营业网点</w:t>
            </w:r>
            <w:r>
              <w:rPr>
                <w:rFonts w:hint="eastAsia" w:hAnsi="Times New Roman" w:cs="Times New Roman"/>
                <w:kern w:val="0"/>
                <w:sz w:val="22"/>
                <w:lang w:val="en-US" w:eastAsia="zh-CN" w:bidi="ar"/>
              </w:rPr>
              <w:t>8家，</w:t>
            </w:r>
            <w:r>
              <w:rPr>
                <w:rFonts w:hint="eastAsia" w:hAnsi="Times New Roman" w:cs="Times New Roman"/>
                <w:kern w:val="0"/>
                <w:sz w:val="22"/>
                <w:lang w:bidi="ar"/>
              </w:rPr>
              <w:t>新设地方金融组织</w:t>
            </w:r>
            <w:r>
              <w:rPr>
                <w:rFonts w:hint="eastAsia" w:hAnsi="Times New Roman" w:cs="Times New Roman"/>
                <w:kern w:val="0"/>
                <w:sz w:val="22"/>
                <w:lang w:val="en-US" w:eastAsia="zh-CN" w:bidi="ar"/>
              </w:rPr>
              <w:t>20</w:t>
            </w:r>
            <w:r>
              <w:rPr>
                <w:rFonts w:hint="eastAsia" w:hAnsi="Times New Roman" w:cs="Times New Roman"/>
                <w:kern w:val="0"/>
                <w:sz w:val="22"/>
                <w:lang w:bidi="ar"/>
              </w:rPr>
              <w:t>家</w:t>
            </w:r>
            <w:r>
              <w:rPr>
                <w:rFonts w:hint="eastAsia" w:hAnsi="Times New Roman" w:cs="Times New Roman"/>
                <w:kern w:val="0"/>
                <w:sz w:val="22"/>
                <w:lang w:eastAsia="zh-CN" w:bidi="ar"/>
              </w:rPr>
              <w:t>，督促引导</w:t>
            </w:r>
            <w:r>
              <w:rPr>
                <w:rFonts w:hint="default" w:hAnsi="Times New Roman" w:cs="Times New Roman"/>
                <w:kern w:val="0"/>
                <w:sz w:val="22"/>
                <w:lang w:bidi="ar"/>
              </w:rPr>
              <w:t>银行机构</w:t>
            </w:r>
            <w:r>
              <w:rPr>
                <w:rFonts w:hint="eastAsia" w:hAnsi="Times New Roman" w:cs="Times New Roman"/>
                <w:kern w:val="0"/>
                <w:sz w:val="22"/>
                <w:lang w:eastAsia="zh-CN" w:bidi="ar"/>
              </w:rPr>
              <w:t>和</w:t>
            </w:r>
            <w:r>
              <w:rPr>
                <w:rFonts w:hint="eastAsia" w:hAnsi="Times New Roman" w:cs="Times New Roman"/>
                <w:kern w:val="0"/>
                <w:sz w:val="22"/>
                <w:lang w:bidi="ar"/>
              </w:rPr>
              <w:t>地方金融组织提升支农支小服务质量</w:t>
            </w:r>
            <w:r>
              <w:rPr>
                <w:rFonts w:hint="eastAsia" w:hAnsi="Times New Roman" w:cs="Times New Roman"/>
                <w:kern w:val="0"/>
                <w:sz w:val="22"/>
                <w:lang w:eastAsia="zh-CN" w:bidi="ar"/>
              </w:rPr>
              <w:t>；</w:t>
            </w:r>
            <w:r>
              <w:rPr>
                <w:rFonts w:hint="eastAsia" w:hAnsi="Times New Roman" w:cs="Times New Roman"/>
                <w:kern w:val="0"/>
                <w:sz w:val="22"/>
                <w:lang w:bidi="ar"/>
              </w:rPr>
              <w:t>年度险资入湘落地总额95.37</w:t>
            </w:r>
            <w:r>
              <w:rPr>
                <w:rFonts w:hint="eastAsia" w:hAnsi="Times New Roman" w:cs="Times New Roman"/>
                <w:kern w:val="0"/>
                <w:sz w:val="22"/>
                <w:lang w:eastAsia="zh-CN" w:bidi="ar"/>
              </w:rPr>
              <w:t>亿元，</w:t>
            </w:r>
            <w:r>
              <w:rPr>
                <w:rFonts w:hint="eastAsia" w:hAnsi="Times New Roman" w:cs="Times New Roman"/>
                <w:kern w:val="0"/>
                <w:sz w:val="22"/>
                <w:lang w:bidi="ar"/>
              </w:rPr>
              <w:t>推动</w:t>
            </w:r>
            <w:r>
              <w:rPr>
                <w:rFonts w:hint="eastAsia" w:hAnsi="Times New Roman" w:cs="Times New Roman"/>
                <w:kern w:val="0"/>
                <w:sz w:val="22"/>
                <w:lang w:eastAsia="zh-CN" w:bidi="ar"/>
              </w:rPr>
              <w:t>了</w:t>
            </w:r>
            <w:r>
              <w:rPr>
                <w:rFonts w:hint="eastAsia" w:hAnsi="Times New Roman" w:cs="Times New Roman"/>
                <w:kern w:val="0"/>
                <w:sz w:val="22"/>
                <w:lang w:bidi="ar"/>
              </w:rPr>
              <w:t>保险机构对我省实体经济和重大项目建设的资金支持力度</w:t>
            </w:r>
            <w:r>
              <w:rPr>
                <w:rFonts w:hint="eastAsia" w:hAnsi="Times New Roman" w:cs="Times New Roman"/>
                <w:kern w:val="0"/>
                <w:sz w:val="22"/>
                <w:lang w:eastAsia="zh-CN" w:bidi="ar"/>
              </w:rPr>
              <w:t>。</w:t>
            </w:r>
          </w:p>
        </w:tc>
      </w:tr>
      <w:tr>
        <w:tblPrEx>
          <w:tblCellMar>
            <w:top w:w="0" w:type="dxa"/>
            <w:left w:w="108" w:type="dxa"/>
            <w:bottom w:w="0" w:type="dxa"/>
            <w:right w:w="108" w:type="dxa"/>
          </w:tblCellMar>
        </w:tblPrEx>
        <w:trPr>
          <w:trHeight w:val="420" w:hRule="atLeast"/>
        </w:trPr>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3"/>
                <w:rFonts w:hint="default" w:hAnsi="Times New Roman" w:cs="Times New Roman"/>
                <w:color w:val="auto"/>
                <w:sz w:val="22"/>
                <w:szCs w:val="22"/>
                <w:lang w:bidi="ar"/>
              </w:rPr>
              <w:t>绩效指标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3"/>
                <w:rFonts w:hint="default" w:hAnsi="Times New Roman" w:cs="Times New Roman"/>
                <w:color w:val="auto"/>
                <w:sz w:val="22"/>
                <w:szCs w:val="22"/>
                <w:lang w:bidi="ar"/>
              </w:rPr>
              <w:t>一级指标</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3"/>
                <w:rFonts w:hint="default" w:hAnsi="Times New Roman" w:cs="Times New Roman"/>
                <w:color w:val="auto"/>
                <w:sz w:val="22"/>
                <w:szCs w:val="22"/>
                <w:lang w:bidi="ar"/>
              </w:rPr>
              <w:t>二级指标</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hAnsi="Times New Roman" w:cs="Times New Roman"/>
                <w:kern w:val="0"/>
                <w:sz w:val="22"/>
                <w:lang w:bidi="ar"/>
              </w:rPr>
              <w:t>三级指标</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3"/>
                <w:rFonts w:hint="default" w:hAnsi="Times New Roman" w:cs="Times New Roman"/>
                <w:color w:val="auto"/>
                <w:sz w:val="22"/>
                <w:szCs w:val="22"/>
                <w:lang w:bidi="ar"/>
              </w:rPr>
              <w:t>年度指标值</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hAnsi="Times New Roman" w:cs="Times New Roman"/>
                <w:kern w:val="0"/>
                <w:sz w:val="22"/>
                <w:lang w:bidi="ar"/>
              </w:rPr>
              <w:t>实际完成值</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3"/>
                <w:rFonts w:hint="default" w:hAnsi="Times New Roman" w:cs="Times New Roman"/>
                <w:color w:val="auto"/>
                <w:sz w:val="22"/>
                <w:szCs w:val="22"/>
                <w:lang w:bidi="ar"/>
              </w:rPr>
              <w:t>分值</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3"/>
                <w:rFonts w:hint="default" w:hAnsi="Times New Roman" w:cs="Times New Roman"/>
                <w:color w:val="auto"/>
                <w:sz w:val="22"/>
                <w:szCs w:val="22"/>
                <w:lang w:bidi="ar"/>
              </w:rPr>
              <w:t>得分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3"/>
                <w:rFonts w:hint="default" w:hAnsi="Times New Roman" w:cs="Times New Roman"/>
                <w:color w:val="auto"/>
                <w:sz w:val="22"/>
                <w:szCs w:val="22"/>
                <w:lang w:bidi="ar"/>
              </w:rPr>
              <w:t>偏差原因分析及改进措施</w:t>
            </w:r>
          </w:p>
        </w:tc>
      </w:tr>
      <w:tr>
        <w:tblPrEx>
          <w:tblCellMar>
            <w:top w:w="0" w:type="dxa"/>
            <w:left w:w="108" w:type="dxa"/>
            <w:bottom w:w="0" w:type="dxa"/>
            <w:right w:w="108" w:type="dxa"/>
          </w:tblCellMar>
        </w:tblPrEx>
        <w:trPr>
          <w:trHeight w:val="42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4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3"/>
                <w:rFonts w:hint="default" w:hAnsi="Times New Roman" w:cs="Times New Roman"/>
                <w:color w:val="auto"/>
                <w:sz w:val="22"/>
                <w:szCs w:val="22"/>
                <w:lang w:bidi="ar"/>
              </w:rPr>
              <w:t>产出指标（</w:t>
            </w:r>
            <w:r>
              <w:rPr>
                <w:rStyle w:val="44"/>
                <w:rFonts w:hint="eastAsia"/>
                <w:color w:val="auto"/>
                <w:sz w:val="22"/>
                <w:szCs w:val="22"/>
                <w:lang w:bidi="ar"/>
              </w:rPr>
              <w:t>50</w:t>
            </w:r>
            <w:r>
              <w:rPr>
                <w:rStyle w:val="43"/>
                <w:rFonts w:hint="default" w:hAnsi="Times New Roman" w:cs="Times New Roman"/>
                <w:color w:val="auto"/>
                <w:sz w:val="22"/>
                <w:szCs w:val="22"/>
                <w:lang w:bidi="ar"/>
              </w:rPr>
              <w:t>分）</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3"/>
                <w:rFonts w:hint="default" w:hAnsi="Times New Roman" w:cs="Times New Roman"/>
                <w:color w:val="auto"/>
                <w:sz w:val="22"/>
                <w:szCs w:val="22"/>
                <w:lang w:bidi="ar"/>
              </w:rPr>
              <w:t>数量指标</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2"/>
              </w:rPr>
            </w:pPr>
            <w:r>
              <w:rPr>
                <w:rStyle w:val="45"/>
                <w:rFonts w:hint="default" w:hAnsi="Times New Roman" w:cs="Times New Roman"/>
                <w:color w:val="auto"/>
                <w:lang w:bidi="ar"/>
              </w:rPr>
              <w:t>银行机构在乡村振兴重点帮扶县、少数民族自治县新设县级分支机构、乡镇标准营业网点</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6"/>
                <w:rFonts w:hint="eastAsia" w:ascii="仿宋_GB2312"/>
                <w:color w:val="auto"/>
                <w:lang w:bidi="ar"/>
              </w:rPr>
              <w:t>≥</w:t>
            </w:r>
            <w:r>
              <w:rPr>
                <w:rStyle w:val="46"/>
                <w:rFonts w:hint="eastAsia"/>
                <w:color w:val="auto"/>
                <w:lang w:bidi="ar"/>
              </w:rPr>
              <w:t>1</w:t>
            </w:r>
            <w:r>
              <w:rPr>
                <w:rStyle w:val="45"/>
                <w:rFonts w:hint="default" w:hAnsi="Times New Roman" w:cs="Times New Roman"/>
                <w:color w:val="auto"/>
                <w:lang w:bidi="ar"/>
              </w:rPr>
              <w:t>家</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8</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4</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4</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Ansi="Times New Roman" w:cs="Times New Roman"/>
                <w:sz w:val="22"/>
              </w:rPr>
            </w:pPr>
          </w:p>
        </w:tc>
      </w:tr>
      <w:tr>
        <w:tblPrEx>
          <w:tblCellMar>
            <w:top w:w="0" w:type="dxa"/>
            <w:left w:w="108" w:type="dxa"/>
            <w:bottom w:w="0" w:type="dxa"/>
            <w:right w:w="108" w:type="dxa"/>
          </w:tblCellMar>
        </w:tblPrEx>
        <w:trPr>
          <w:trHeight w:val="42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2"/>
              </w:rPr>
            </w:pPr>
            <w:r>
              <w:rPr>
                <w:rStyle w:val="45"/>
                <w:rFonts w:hint="default" w:hAnsi="Times New Roman" w:cs="Times New Roman"/>
                <w:color w:val="auto"/>
                <w:lang w:bidi="ar"/>
              </w:rPr>
              <w:t>新设融资担保公司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6"/>
                <w:rFonts w:hint="eastAsia" w:ascii="仿宋_GB2312"/>
                <w:color w:val="auto"/>
                <w:lang w:bidi="ar"/>
              </w:rPr>
              <w:t>≥</w:t>
            </w:r>
            <w:r>
              <w:rPr>
                <w:rStyle w:val="46"/>
                <w:rFonts w:hint="eastAsia"/>
                <w:color w:val="auto"/>
                <w:lang w:bidi="ar"/>
              </w:rPr>
              <w:t>1</w:t>
            </w:r>
            <w:r>
              <w:rPr>
                <w:rStyle w:val="45"/>
                <w:rFonts w:hint="default" w:hAnsi="Times New Roman" w:cs="Times New Roman"/>
                <w:color w:val="auto"/>
                <w:lang w:bidi="ar"/>
              </w:rPr>
              <w:t>家</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4</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4</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4</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Ansi="Times New Roman" w:cs="Times New Roman"/>
                <w:sz w:val="22"/>
              </w:rPr>
            </w:pPr>
          </w:p>
        </w:tc>
      </w:tr>
      <w:tr>
        <w:tblPrEx>
          <w:tblCellMar>
            <w:top w:w="0" w:type="dxa"/>
            <w:left w:w="108" w:type="dxa"/>
            <w:bottom w:w="0" w:type="dxa"/>
            <w:right w:w="108" w:type="dxa"/>
          </w:tblCellMar>
        </w:tblPrEx>
        <w:trPr>
          <w:trHeight w:val="42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2"/>
              </w:rPr>
            </w:pPr>
            <w:r>
              <w:rPr>
                <w:rStyle w:val="45"/>
                <w:rFonts w:hint="default" w:hAnsi="Times New Roman" w:cs="Times New Roman"/>
                <w:color w:val="auto"/>
                <w:lang w:bidi="ar"/>
              </w:rPr>
              <w:t>新设小额贷款公司数量</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6"/>
                <w:rFonts w:hint="eastAsia" w:ascii="仿宋_GB2312"/>
                <w:color w:val="auto"/>
                <w:lang w:bidi="ar"/>
              </w:rPr>
              <w:t>≥</w:t>
            </w:r>
            <w:r>
              <w:rPr>
                <w:rStyle w:val="46"/>
                <w:rFonts w:hint="eastAsia"/>
                <w:color w:val="auto"/>
                <w:lang w:bidi="ar"/>
              </w:rPr>
              <w:t>6</w:t>
            </w:r>
            <w:r>
              <w:rPr>
                <w:rStyle w:val="45"/>
                <w:rFonts w:hint="default" w:hAnsi="Times New Roman" w:cs="Times New Roman"/>
                <w:color w:val="auto"/>
                <w:lang w:bidi="ar"/>
              </w:rPr>
              <w:t>家</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8</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4</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4</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Ansi="Times New Roman" w:cs="Times New Roman"/>
                <w:sz w:val="22"/>
              </w:rPr>
            </w:pPr>
          </w:p>
        </w:tc>
      </w:tr>
      <w:tr>
        <w:tblPrEx>
          <w:tblCellMar>
            <w:top w:w="0" w:type="dxa"/>
            <w:left w:w="108" w:type="dxa"/>
            <w:bottom w:w="0" w:type="dxa"/>
            <w:right w:w="108" w:type="dxa"/>
          </w:tblCellMar>
        </w:tblPrEx>
        <w:trPr>
          <w:trHeight w:val="42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2"/>
              </w:rPr>
            </w:pPr>
            <w:r>
              <w:rPr>
                <w:rStyle w:val="45"/>
                <w:rFonts w:hint="default" w:hAnsi="Times New Roman" w:cs="Times New Roman"/>
                <w:color w:val="auto"/>
                <w:lang w:bidi="ar"/>
              </w:rPr>
              <w:t>新设融资租赁公司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6"/>
                <w:rFonts w:hint="eastAsia" w:ascii="仿宋_GB2312"/>
                <w:color w:val="auto"/>
                <w:lang w:bidi="ar"/>
              </w:rPr>
              <w:t>≥</w:t>
            </w:r>
            <w:r>
              <w:rPr>
                <w:rStyle w:val="46"/>
                <w:rFonts w:hint="eastAsia"/>
                <w:color w:val="auto"/>
                <w:lang w:bidi="ar"/>
              </w:rPr>
              <w:t>2</w:t>
            </w:r>
            <w:r>
              <w:rPr>
                <w:rStyle w:val="45"/>
                <w:rFonts w:hint="default" w:hAnsi="Times New Roman" w:cs="Times New Roman"/>
                <w:color w:val="auto"/>
                <w:lang w:bidi="ar"/>
              </w:rPr>
              <w:t>家</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4</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4</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4</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Ansi="Times New Roman" w:cs="Times New Roman"/>
                <w:sz w:val="22"/>
              </w:rPr>
            </w:pPr>
          </w:p>
        </w:tc>
      </w:tr>
      <w:tr>
        <w:tblPrEx>
          <w:tblCellMar>
            <w:top w:w="0" w:type="dxa"/>
            <w:left w:w="108" w:type="dxa"/>
            <w:bottom w:w="0" w:type="dxa"/>
            <w:right w:w="108" w:type="dxa"/>
          </w:tblCellMar>
        </w:tblPrEx>
        <w:trPr>
          <w:trHeight w:val="42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2"/>
              </w:rPr>
            </w:pPr>
            <w:r>
              <w:rPr>
                <w:rStyle w:val="45"/>
                <w:rFonts w:hint="default" w:hAnsi="Times New Roman" w:cs="Times New Roman"/>
                <w:color w:val="auto"/>
                <w:lang w:bidi="ar"/>
              </w:rPr>
              <w:t>新设商业保理公司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6"/>
                <w:rFonts w:hint="eastAsia" w:ascii="仿宋_GB2312"/>
                <w:color w:val="auto"/>
                <w:lang w:bidi="ar"/>
              </w:rPr>
              <w:t>≥</w:t>
            </w:r>
            <w:r>
              <w:rPr>
                <w:rStyle w:val="46"/>
                <w:rFonts w:hint="eastAsia"/>
                <w:color w:val="auto"/>
                <w:lang w:bidi="ar"/>
              </w:rPr>
              <w:t>1</w:t>
            </w:r>
            <w:r>
              <w:rPr>
                <w:rStyle w:val="45"/>
                <w:rFonts w:hint="default" w:hAnsi="Times New Roman" w:cs="Times New Roman"/>
                <w:color w:val="auto"/>
                <w:lang w:bidi="ar"/>
              </w:rPr>
              <w:t>家</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4</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4</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4</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Ansi="Times New Roman" w:cs="Times New Roman"/>
                <w:sz w:val="22"/>
              </w:rPr>
            </w:pPr>
          </w:p>
        </w:tc>
      </w:tr>
      <w:tr>
        <w:tblPrEx>
          <w:tblCellMar>
            <w:top w:w="0" w:type="dxa"/>
            <w:left w:w="108" w:type="dxa"/>
            <w:bottom w:w="0" w:type="dxa"/>
            <w:right w:w="108" w:type="dxa"/>
          </w:tblCellMar>
        </w:tblPrEx>
        <w:trPr>
          <w:trHeight w:val="42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3"/>
                <w:rFonts w:hint="default" w:hAnsi="Times New Roman" w:cs="Times New Roman"/>
                <w:color w:val="auto"/>
                <w:sz w:val="22"/>
                <w:szCs w:val="22"/>
                <w:lang w:bidi="ar"/>
              </w:rPr>
              <w:t>质量指标</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2"/>
              </w:rPr>
            </w:pPr>
            <w:r>
              <w:rPr>
                <w:rStyle w:val="45"/>
                <w:rFonts w:hint="default" w:hAnsi="Times New Roman" w:cs="Times New Roman"/>
                <w:color w:val="auto"/>
                <w:lang w:bidi="ar"/>
              </w:rPr>
              <w:t>新设融资担保公司支农支小支新平均融资担保费率</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6"/>
                <w:rFonts w:hint="eastAsia" w:ascii="仿宋_GB2312"/>
                <w:color w:val="auto"/>
                <w:lang w:bidi="ar"/>
              </w:rPr>
              <w:t>≤</w:t>
            </w:r>
            <w:r>
              <w:rPr>
                <w:rStyle w:val="46"/>
                <w:rFonts w:hint="eastAsia"/>
                <w:color w:val="auto"/>
                <w:lang w:bidi="ar"/>
              </w:rPr>
              <w:t>1</w:t>
            </w:r>
            <w:r>
              <w:rPr>
                <w:rStyle w:val="46"/>
                <w:rFonts w:hint="eastAsia" w:ascii="仿宋_GB2312"/>
                <w:color w:val="auto"/>
                <w:lang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0.69</w:t>
            </w:r>
            <w:r>
              <w:rPr>
                <w:rFonts w:hint="eastAsia" w:hAnsi="Times New Roman" w:cs="Times New Roman"/>
                <w:kern w:val="0"/>
                <w:sz w:val="22"/>
                <w:lang w:bidi="ar"/>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5</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5</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Ansi="Times New Roman" w:cs="Times New Roman"/>
                <w:sz w:val="22"/>
              </w:rPr>
            </w:pPr>
          </w:p>
        </w:tc>
      </w:tr>
      <w:tr>
        <w:tblPrEx>
          <w:tblCellMar>
            <w:top w:w="0" w:type="dxa"/>
            <w:left w:w="108" w:type="dxa"/>
            <w:bottom w:w="0" w:type="dxa"/>
            <w:right w:w="108" w:type="dxa"/>
          </w:tblCellMar>
        </w:tblPrEx>
        <w:trPr>
          <w:trHeight w:val="42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2"/>
              </w:rPr>
            </w:pPr>
            <w:r>
              <w:rPr>
                <w:rStyle w:val="45"/>
                <w:rFonts w:hint="default" w:hAnsi="Times New Roman" w:cs="Times New Roman"/>
                <w:color w:val="auto"/>
                <w:lang w:bidi="ar"/>
              </w:rPr>
              <w:t>奖补对象准确率</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100</w:t>
            </w:r>
            <w:r>
              <w:rPr>
                <w:rFonts w:hint="eastAsia" w:hAnsi="Times New Roman" w:cs="Times New Roman"/>
                <w:kern w:val="0"/>
                <w:sz w:val="22"/>
                <w:lang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100</w:t>
            </w:r>
            <w:r>
              <w:rPr>
                <w:rFonts w:hint="eastAsia" w:hAnsi="Times New Roman" w:cs="Times New Roman"/>
                <w:kern w:val="0"/>
                <w:sz w:val="22"/>
                <w:lang w:bidi="ar"/>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5</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5</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Ansi="Times New Roman" w:cs="Times New Roman"/>
                <w:sz w:val="22"/>
              </w:rPr>
            </w:pPr>
          </w:p>
        </w:tc>
      </w:tr>
      <w:tr>
        <w:tblPrEx>
          <w:tblCellMar>
            <w:top w:w="0" w:type="dxa"/>
            <w:left w:w="108" w:type="dxa"/>
            <w:bottom w:w="0" w:type="dxa"/>
            <w:right w:w="108" w:type="dxa"/>
          </w:tblCellMar>
        </w:tblPrEx>
        <w:trPr>
          <w:trHeight w:val="42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2"/>
              </w:rPr>
            </w:pPr>
            <w:r>
              <w:rPr>
                <w:rStyle w:val="45"/>
                <w:rFonts w:hint="default" w:hAnsi="Times New Roman" w:cs="Times New Roman"/>
                <w:color w:val="auto"/>
                <w:lang w:bidi="ar"/>
              </w:rPr>
              <w:t>奖补标准合规率</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100</w:t>
            </w:r>
            <w:r>
              <w:rPr>
                <w:rFonts w:hint="eastAsia" w:hAnsi="Times New Roman" w:cs="Times New Roman"/>
                <w:kern w:val="0"/>
                <w:sz w:val="22"/>
                <w:lang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100</w:t>
            </w:r>
            <w:r>
              <w:rPr>
                <w:rFonts w:hint="eastAsia" w:hAnsi="Times New Roman" w:cs="Times New Roman"/>
                <w:kern w:val="0"/>
                <w:sz w:val="22"/>
                <w:lang w:bidi="ar"/>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5</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5</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Ansi="Times New Roman" w:cs="Times New Roman"/>
                <w:sz w:val="22"/>
              </w:rPr>
            </w:pPr>
          </w:p>
        </w:tc>
      </w:tr>
      <w:tr>
        <w:tblPrEx>
          <w:tblCellMar>
            <w:top w:w="0" w:type="dxa"/>
            <w:left w:w="108" w:type="dxa"/>
            <w:bottom w:w="0" w:type="dxa"/>
            <w:right w:w="108" w:type="dxa"/>
          </w:tblCellMar>
        </w:tblPrEx>
        <w:trPr>
          <w:trHeight w:val="42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3"/>
                <w:rFonts w:hint="default" w:hAnsi="Times New Roman" w:cs="Times New Roman"/>
                <w:color w:val="auto"/>
                <w:sz w:val="22"/>
                <w:szCs w:val="22"/>
                <w:lang w:bidi="ar"/>
              </w:rPr>
              <w:t>时效指标</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2"/>
              </w:rPr>
            </w:pPr>
            <w:r>
              <w:rPr>
                <w:rStyle w:val="45"/>
                <w:rFonts w:hint="default" w:hAnsi="Times New Roman" w:cs="Times New Roman"/>
                <w:color w:val="auto"/>
                <w:lang w:bidi="ar"/>
              </w:rPr>
              <w:t>资金下拨时限</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6"/>
                <w:rFonts w:hint="eastAsia"/>
                <w:color w:val="auto"/>
                <w:lang w:bidi="ar"/>
              </w:rPr>
              <w:t>6</w:t>
            </w:r>
            <w:r>
              <w:rPr>
                <w:rStyle w:val="45"/>
                <w:rFonts w:hint="default" w:hAnsi="Times New Roman" w:cs="Times New Roman"/>
                <w:color w:val="auto"/>
                <w:lang w:bidi="ar"/>
              </w:rPr>
              <w:t>月</w:t>
            </w:r>
            <w:r>
              <w:rPr>
                <w:rStyle w:val="46"/>
                <w:rFonts w:hint="eastAsia"/>
                <w:color w:val="auto"/>
                <w:lang w:bidi="ar"/>
              </w:rPr>
              <w:t>30</w:t>
            </w:r>
            <w:r>
              <w:rPr>
                <w:rStyle w:val="45"/>
                <w:rFonts w:hint="default" w:hAnsi="Times New Roman" w:cs="Times New Roman"/>
                <w:color w:val="auto"/>
                <w:lang w:bidi="ar"/>
              </w:rPr>
              <w:t>日前</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7</w:t>
            </w:r>
            <w:r>
              <w:rPr>
                <w:rFonts w:hint="eastAsia" w:hAnsi="Times New Roman" w:cs="Times New Roman"/>
                <w:kern w:val="0"/>
                <w:sz w:val="22"/>
                <w:lang w:bidi="ar"/>
              </w:rPr>
              <w:t>月</w:t>
            </w:r>
            <w:r>
              <w:rPr>
                <w:rFonts w:hint="eastAsia" w:ascii="Times New Roman" w:hAnsi="Times New Roman" w:cs="Times New Roman"/>
                <w:kern w:val="0"/>
                <w:sz w:val="22"/>
                <w:lang w:bidi="ar"/>
              </w:rPr>
              <w:t>31</w:t>
            </w:r>
            <w:r>
              <w:rPr>
                <w:rFonts w:hint="eastAsia" w:hAnsi="Times New Roman" w:cs="Times New Roman"/>
                <w:kern w:val="0"/>
                <w:sz w:val="22"/>
                <w:lang w:bidi="ar"/>
              </w:rPr>
              <w:t>日</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5</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4.5</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2"/>
              </w:rPr>
            </w:pPr>
            <w:r>
              <w:rPr>
                <w:rFonts w:hint="eastAsia" w:hAnsi="Times New Roman" w:cs="Times New Roman"/>
                <w:kern w:val="0"/>
                <w:sz w:val="22"/>
                <w:lang w:bidi="ar"/>
              </w:rPr>
              <w:t>因</w:t>
            </w:r>
            <w:r>
              <w:rPr>
                <w:rFonts w:hint="eastAsia" w:ascii="Times New Roman" w:hAnsi="Times New Roman" w:cs="Times New Roman"/>
                <w:kern w:val="0"/>
                <w:sz w:val="22"/>
                <w:lang w:bidi="ar"/>
              </w:rPr>
              <w:t>2023</w:t>
            </w:r>
            <w:r>
              <w:rPr>
                <w:rFonts w:hint="eastAsia" w:hAnsi="Times New Roman" w:cs="Times New Roman"/>
                <w:kern w:val="0"/>
                <w:sz w:val="22"/>
                <w:lang w:bidi="ar"/>
              </w:rPr>
              <w:t>年度专项资金管理办法修订，</w:t>
            </w:r>
            <w:r>
              <w:rPr>
                <w:rFonts w:hint="eastAsia" w:ascii="Times New Roman" w:hAnsi="Times New Roman" w:cs="Times New Roman"/>
                <w:kern w:val="0"/>
                <w:sz w:val="22"/>
                <w:lang w:bidi="ar"/>
              </w:rPr>
              <w:t>4</w:t>
            </w:r>
            <w:r>
              <w:rPr>
                <w:rFonts w:hint="eastAsia" w:hAnsi="Times New Roman" w:cs="Times New Roman"/>
                <w:kern w:val="0"/>
                <w:sz w:val="22"/>
                <w:lang w:bidi="ar"/>
              </w:rPr>
              <w:t>月底才正式印发，资金申报工作较以往年度推迟</w:t>
            </w:r>
          </w:p>
        </w:tc>
      </w:tr>
      <w:tr>
        <w:tblPrEx>
          <w:tblCellMar>
            <w:top w:w="0" w:type="dxa"/>
            <w:left w:w="108" w:type="dxa"/>
            <w:bottom w:w="0" w:type="dxa"/>
            <w:right w:w="108" w:type="dxa"/>
          </w:tblCellMar>
        </w:tblPrEx>
        <w:trPr>
          <w:trHeight w:val="42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2"/>
              </w:rPr>
            </w:pPr>
            <w:r>
              <w:rPr>
                <w:rStyle w:val="45"/>
                <w:rFonts w:hint="default" w:hAnsi="Times New Roman" w:cs="Times New Roman"/>
                <w:color w:val="auto"/>
                <w:lang w:bidi="ar"/>
              </w:rPr>
              <w:t>任务完成时间</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6"/>
                <w:rFonts w:hint="eastAsia"/>
                <w:color w:val="auto"/>
                <w:lang w:bidi="ar"/>
              </w:rPr>
              <w:t>2023</w:t>
            </w:r>
            <w:r>
              <w:rPr>
                <w:rStyle w:val="45"/>
                <w:rFonts w:hint="default" w:hAnsi="Times New Roman" w:cs="Times New Roman"/>
                <w:color w:val="auto"/>
                <w:lang w:bidi="ar"/>
              </w:rPr>
              <w:t>年内</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hAnsi="Times New Roman" w:cs="Times New Roman"/>
                <w:kern w:val="0"/>
                <w:sz w:val="22"/>
                <w:lang w:bidi="ar"/>
              </w:rPr>
              <w:t>绝大部分在</w:t>
            </w:r>
            <w:r>
              <w:rPr>
                <w:rFonts w:hint="eastAsia" w:ascii="Times New Roman" w:hAnsi="Times New Roman" w:cs="Times New Roman"/>
                <w:kern w:val="0"/>
                <w:sz w:val="22"/>
                <w:lang w:bidi="ar"/>
              </w:rPr>
              <w:t>2023</w:t>
            </w:r>
            <w:r>
              <w:rPr>
                <w:rFonts w:hint="eastAsia" w:hAnsi="Times New Roman" w:cs="Times New Roman"/>
                <w:kern w:val="0"/>
                <w:sz w:val="22"/>
                <w:lang w:bidi="ar"/>
              </w:rPr>
              <w:t>年内</w:t>
            </w:r>
            <w:r>
              <w:rPr>
                <w:rFonts w:hint="eastAsia" w:hAnsi="Times New Roman" w:cs="Times New Roman"/>
                <w:sz w:val="21"/>
                <w:szCs w:val="21"/>
                <w:lang w:eastAsia="zh-CN"/>
              </w:rPr>
              <w:t>（项目单位实际收到资金）</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5</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4.71</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int="eastAsia" w:hAnsi="Times New Roman" w:eastAsia="仿宋_GB2312" w:cs="Times New Roman"/>
                <w:sz w:val="22"/>
                <w:lang w:eastAsia="zh-CN"/>
              </w:rPr>
            </w:pPr>
            <w:r>
              <w:rPr>
                <w:rFonts w:hint="eastAsia" w:hAnsi="Times New Roman" w:cs="Times New Roman"/>
                <w:kern w:val="0"/>
                <w:sz w:val="22"/>
                <w:lang w:eastAsia="zh-CN" w:bidi="ar"/>
              </w:rPr>
              <w:t>省级资金全部在</w:t>
            </w:r>
            <w:r>
              <w:rPr>
                <w:rFonts w:hint="eastAsia" w:hAnsi="Times New Roman" w:cs="Times New Roman"/>
                <w:kern w:val="0"/>
                <w:sz w:val="22"/>
                <w:lang w:val="en-US" w:eastAsia="zh-CN" w:bidi="ar"/>
              </w:rPr>
              <w:t>2023年度下达。</w:t>
            </w:r>
            <w:r>
              <w:rPr>
                <w:rFonts w:hint="eastAsia" w:hAnsi="Times New Roman" w:cs="Times New Roman"/>
                <w:kern w:val="0"/>
                <w:sz w:val="22"/>
                <w:lang w:bidi="ar"/>
              </w:rPr>
              <w:t>抽查发现</w:t>
            </w:r>
            <w:r>
              <w:rPr>
                <w:rFonts w:hint="eastAsia" w:hAnsi="Times New Roman" w:cs="Times New Roman"/>
                <w:kern w:val="0"/>
                <w:sz w:val="22"/>
                <w:lang w:eastAsia="zh-CN" w:bidi="ar"/>
              </w:rPr>
              <w:t>县区</w:t>
            </w:r>
            <w:r>
              <w:rPr>
                <w:rFonts w:hint="eastAsia" w:hAnsi="Times New Roman" w:cs="Times New Roman"/>
                <w:kern w:val="0"/>
                <w:sz w:val="22"/>
                <w:lang w:bidi="ar"/>
              </w:rPr>
              <w:t>资金未拨付到位项目个数占抽查项目个数的</w:t>
            </w:r>
            <w:r>
              <w:rPr>
                <w:rFonts w:hint="eastAsia" w:ascii="Times New Roman" w:hAnsi="Times New Roman" w:cs="Times New Roman"/>
                <w:kern w:val="0"/>
                <w:sz w:val="22"/>
                <w:lang w:bidi="ar"/>
              </w:rPr>
              <w:t>5.</w:t>
            </w:r>
            <w:r>
              <w:rPr>
                <w:rFonts w:hint="eastAsia" w:ascii="Times New Roman" w:hAnsi="Times New Roman"/>
                <w:kern w:val="0"/>
                <w:sz w:val="22"/>
                <w:lang w:bidi="ar"/>
              </w:rPr>
              <w:t>88</w:t>
            </w:r>
            <w:r>
              <w:rPr>
                <w:rFonts w:hint="eastAsia" w:hAnsi="Times New Roman" w:cs="Times New Roman"/>
                <w:kern w:val="0"/>
                <w:sz w:val="22"/>
                <w:lang w:bidi="ar"/>
              </w:rPr>
              <w:t>%</w:t>
            </w:r>
            <w:r>
              <w:rPr>
                <w:rFonts w:hint="eastAsia" w:hAnsi="Times New Roman" w:cs="Times New Roman"/>
                <w:kern w:val="0"/>
                <w:sz w:val="22"/>
                <w:lang w:eastAsia="zh-CN" w:bidi="ar"/>
              </w:rPr>
              <w:t>。</w:t>
            </w:r>
          </w:p>
        </w:tc>
      </w:tr>
      <w:tr>
        <w:tblPrEx>
          <w:tblCellMar>
            <w:top w:w="0" w:type="dxa"/>
            <w:left w:w="108" w:type="dxa"/>
            <w:bottom w:w="0" w:type="dxa"/>
            <w:right w:w="108" w:type="dxa"/>
          </w:tblCellMar>
        </w:tblPrEx>
        <w:trPr>
          <w:trHeight w:val="42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3"/>
                <w:rFonts w:hint="default" w:hAnsi="Times New Roman" w:cs="Times New Roman"/>
                <w:color w:val="auto"/>
                <w:sz w:val="22"/>
                <w:szCs w:val="22"/>
                <w:lang w:bidi="ar"/>
              </w:rPr>
              <w:t>成本指标</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2"/>
              </w:rPr>
            </w:pPr>
            <w:r>
              <w:rPr>
                <w:rStyle w:val="46"/>
                <w:rFonts w:hint="eastAsia"/>
                <w:color w:val="auto"/>
                <w:lang w:bidi="ar"/>
              </w:rPr>
              <w:t>2023</w:t>
            </w:r>
            <w:r>
              <w:rPr>
                <w:rStyle w:val="45"/>
                <w:rFonts w:hint="default" w:hAnsi="Times New Roman" w:cs="Times New Roman"/>
                <w:color w:val="auto"/>
                <w:lang w:bidi="ar"/>
              </w:rPr>
              <w:t>年新设银行机构奖励资金</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6"/>
                <w:rFonts w:hint="eastAsia" w:ascii="仿宋_GB2312"/>
                <w:color w:val="auto"/>
                <w:lang w:bidi="ar"/>
              </w:rPr>
              <w:t>≤</w:t>
            </w:r>
            <w:r>
              <w:rPr>
                <w:rStyle w:val="46"/>
                <w:rFonts w:hint="eastAsia"/>
                <w:color w:val="auto"/>
                <w:lang w:bidi="ar"/>
              </w:rPr>
              <w:t>200</w:t>
            </w:r>
            <w:r>
              <w:rPr>
                <w:rStyle w:val="45"/>
                <w:rFonts w:hint="default" w:hAnsi="Times New Roman" w:cs="Times New Roman"/>
                <w:color w:val="auto"/>
                <w:lang w:bidi="ar"/>
              </w:rPr>
              <w:t>万</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70</w:t>
            </w:r>
            <w:r>
              <w:rPr>
                <w:rStyle w:val="43"/>
                <w:rFonts w:hint="default" w:hAnsi="Times New Roman" w:cs="Times New Roman"/>
                <w:color w:val="auto"/>
                <w:sz w:val="22"/>
                <w:szCs w:val="22"/>
                <w:lang w:bidi="ar"/>
              </w:rPr>
              <w:t>万</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5</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5</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Ansi="Times New Roman" w:cs="Times New Roman"/>
                <w:sz w:val="22"/>
              </w:rPr>
            </w:pPr>
          </w:p>
        </w:tc>
      </w:tr>
      <w:tr>
        <w:tblPrEx>
          <w:tblCellMar>
            <w:top w:w="0" w:type="dxa"/>
            <w:left w:w="108" w:type="dxa"/>
            <w:bottom w:w="0" w:type="dxa"/>
            <w:right w:w="108" w:type="dxa"/>
          </w:tblCellMar>
        </w:tblPrEx>
        <w:trPr>
          <w:trHeight w:val="42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4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3"/>
                <w:rFonts w:hint="default" w:hAnsi="Times New Roman" w:cs="Times New Roman"/>
                <w:color w:val="auto"/>
                <w:sz w:val="22"/>
                <w:szCs w:val="22"/>
                <w:lang w:bidi="ar"/>
              </w:rPr>
              <w:t>效益指标（</w:t>
            </w:r>
            <w:r>
              <w:rPr>
                <w:rStyle w:val="44"/>
                <w:rFonts w:hint="eastAsia"/>
                <w:color w:val="auto"/>
                <w:sz w:val="22"/>
                <w:szCs w:val="22"/>
                <w:lang w:bidi="ar"/>
              </w:rPr>
              <w:t>30</w:t>
            </w:r>
            <w:r>
              <w:rPr>
                <w:rStyle w:val="43"/>
                <w:rFonts w:hint="default" w:hAnsi="Times New Roman" w:cs="Times New Roman"/>
                <w:color w:val="auto"/>
                <w:sz w:val="22"/>
                <w:szCs w:val="22"/>
                <w:lang w:bidi="ar"/>
              </w:rPr>
              <w:t>分）</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5"/>
                <w:rFonts w:hint="default" w:hAnsi="Times New Roman" w:cs="Times New Roman"/>
                <w:color w:val="auto"/>
                <w:lang w:bidi="ar"/>
              </w:rPr>
              <w:t>经济效益指标</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2"/>
              </w:rPr>
            </w:pPr>
            <w:r>
              <w:rPr>
                <w:rStyle w:val="45"/>
                <w:rFonts w:hint="default" w:hAnsi="Times New Roman" w:cs="Times New Roman"/>
                <w:color w:val="auto"/>
                <w:lang w:bidi="ar"/>
              </w:rPr>
              <w:t>新设政府性融资担保公司支农支小支新业务占比</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6"/>
                <w:rFonts w:hint="eastAsia" w:ascii="仿宋_GB2312"/>
                <w:color w:val="auto"/>
                <w:lang w:bidi="ar"/>
              </w:rPr>
              <w:t>≥</w:t>
            </w:r>
            <w:r>
              <w:rPr>
                <w:rStyle w:val="46"/>
                <w:rFonts w:hint="eastAsia"/>
                <w:color w:val="auto"/>
                <w:lang w:bidi="ar"/>
              </w:rPr>
              <w:t>85</w:t>
            </w:r>
            <w:r>
              <w:rPr>
                <w:rStyle w:val="46"/>
                <w:rFonts w:hint="eastAsia" w:ascii="仿宋_GB2312"/>
                <w:color w:val="auto"/>
                <w:lang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100</w:t>
            </w:r>
            <w:r>
              <w:rPr>
                <w:rFonts w:hint="eastAsia" w:hAnsi="Times New Roman" w:cs="Times New Roman"/>
                <w:kern w:val="0"/>
                <w:sz w:val="22"/>
                <w:lang w:bidi="ar"/>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15</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15</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Ansi="Times New Roman" w:cs="Times New Roman"/>
                <w:sz w:val="22"/>
              </w:rPr>
            </w:pPr>
          </w:p>
        </w:tc>
      </w:tr>
      <w:tr>
        <w:tblPrEx>
          <w:tblCellMar>
            <w:top w:w="0" w:type="dxa"/>
            <w:left w:w="108" w:type="dxa"/>
            <w:bottom w:w="0" w:type="dxa"/>
            <w:right w:w="108" w:type="dxa"/>
          </w:tblCellMar>
        </w:tblPrEx>
        <w:trPr>
          <w:trHeight w:val="42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2"/>
              </w:rPr>
            </w:pPr>
            <w:r>
              <w:rPr>
                <w:rStyle w:val="45"/>
                <w:rFonts w:hint="default" w:hAnsi="Times New Roman" w:cs="Times New Roman"/>
                <w:color w:val="auto"/>
                <w:lang w:bidi="ar"/>
              </w:rPr>
              <w:t>险资入湘落地总额</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6"/>
                <w:rFonts w:hint="eastAsia" w:ascii="仿宋_GB2312"/>
                <w:color w:val="auto"/>
                <w:lang w:bidi="ar"/>
              </w:rPr>
              <w:t>≥</w:t>
            </w:r>
            <w:r>
              <w:rPr>
                <w:rStyle w:val="46"/>
                <w:rFonts w:hint="eastAsia"/>
                <w:color w:val="auto"/>
                <w:lang w:bidi="ar"/>
              </w:rPr>
              <w:t>60</w:t>
            </w:r>
            <w:r>
              <w:rPr>
                <w:rStyle w:val="45"/>
                <w:rFonts w:hint="default" w:hAnsi="Times New Roman" w:cs="Times New Roman"/>
                <w:color w:val="auto"/>
                <w:lang w:bidi="ar"/>
              </w:rPr>
              <w:t>亿元</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hAnsi="Times New Roman" w:eastAsia="仿宋_GB2312" w:cs="Times New Roman"/>
                <w:sz w:val="22"/>
                <w:lang w:eastAsia="zh-CN"/>
              </w:rPr>
            </w:pPr>
            <w:r>
              <w:rPr>
                <w:rFonts w:hint="eastAsia" w:ascii="Times New Roman" w:hAnsi="Times New Roman" w:cs="Times New Roman"/>
                <w:kern w:val="0"/>
                <w:sz w:val="22"/>
                <w:lang w:bidi="ar"/>
              </w:rPr>
              <w:t>95.37</w:t>
            </w:r>
            <w:r>
              <w:rPr>
                <w:rFonts w:hint="eastAsia" w:ascii="Times New Roman" w:hAnsi="Times New Roman" w:cs="Times New Roman"/>
                <w:kern w:val="0"/>
                <w:sz w:val="22"/>
                <w:lang w:eastAsia="zh-CN" w:bidi="ar"/>
              </w:rPr>
              <w:t>亿元</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15</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15</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r>
      <w:tr>
        <w:tblPrEx>
          <w:tblCellMar>
            <w:top w:w="0" w:type="dxa"/>
            <w:left w:w="108" w:type="dxa"/>
            <w:bottom w:w="0" w:type="dxa"/>
            <w:right w:w="108" w:type="dxa"/>
          </w:tblCellMar>
        </w:tblPrEx>
        <w:trPr>
          <w:trHeight w:val="42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3"/>
                <w:rFonts w:hint="default" w:hAnsi="Times New Roman" w:cs="Times New Roman"/>
                <w:color w:val="auto"/>
                <w:sz w:val="22"/>
                <w:szCs w:val="22"/>
                <w:lang w:bidi="ar"/>
              </w:rPr>
              <w:t>满意度指标（</w:t>
            </w:r>
            <w:r>
              <w:rPr>
                <w:rStyle w:val="44"/>
                <w:rFonts w:hint="eastAsia"/>
                <w:color w:val="auto"/>
                <w:sz w:val="22"/>
                <w:szCs w:val="22"/>
                <w:lang w:bidi="ar"/>
              </w:rPr>
              <w:t>10</w:t>
            </w:r>
            <w:r>
              <w:rPr>
                <w:rStyle w:val="43"/>
                <w:rFonts w:hint="default" w:hAnsi="Times New Roman" w:cs="Times New Roman"/>
                <w:color w:val="auto"/>
                <w:sz w:val="22"/>
                <w:szCs w:val="22"/>
                <w:lang w:bidi="ar"/>
              </w:rPr>
              <w:t>分）</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5"/>
                <w:rFonts w:hint="default" w:hAnsi="Times New Roman" w:cs="Times New Roman"/>
                <w:color w:val="auto"/>
                <w:lang w:bidi="ar"/>
              </w:rPr>
              <w:t>社会公众或服务对象满意度指标</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2"/>
              </w:rPr>
            </w:pPr>
            <w:r>
              <w:rPr>
                <w:rStyle w:val="45"/>
                <w:rFonts w:hint="default" w:hAnsi="Times New Roman" w:cs="Times New Roman"/>
                <w:color w:val="auto"/>
                <w:lang w:bidi="ar"/>
              </w:rPr>
              <w:t>社会公众或服务对象满意度</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6"/>
                <w:rFonts w:hint="eastAsia" w:ascii="仿宋_GB2312"/>
                <w:color w:val="auto"/>
                <w:lang w:bidi="ar"/>
              </w:rPr>
              <w:t>≥</w:t>
            </w:r>
            <w:r>
              <w:rPr>
                <w:rStyle w:val="46"/>
                <w:rFonts w:hint="eastAsia"/>
                <w:color w:val="auto"/>
                <w:lang w:bidi="ar"/>
              </w:rPr>
              <w:t>90</w:t>
            </w:r>
            <w:r>
              <w:rPr>
                <w:rStyle w:val="46"/>
                <w:rFonts w:hint="eastAsia" w:ascii="仿宋_GB2312"/>
                <w:color w:val="auto"/>
                <w:lang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95</w:t>
            </w:r>
            <w:r>
              <w:rPr>
                <w:rFonts w:hint="eastAsia" w:hAnsi="Times New Roman" w:cs="Times New Roman"/>
                <w:kern w:val="0"/>
                <w:sz w:val="22"/>
                <w:lang w:bidi="ar"/>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10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10</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r>
      <w:tr>
        <w:tblPrEx>
          <w:tblCellMar>
            <w:top w:w="0" w:type="dxa"/>
            <w:left w:w="108" w:type="dxa"/>
            <w:bottom w:w="0" w:type="dxa"/>
            <w:right w:w="108" w:type="dxa"/>
          </w:tblCellMar>
        </w:tblPrEx>
        <w:trPr>
          <w:trHeight w:val="420" w:hRule="atLeast"/>
        </w:trPr>
        <w:tc>
          <w:tcPr>
            <w:tcW w:w="285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Style w:val="43"/>
                <w:rFonts w:hint="default" w:hAnsi="Times New Roman" w:cs="Times New Roman"/>
                <w:color w:val="auto"/>
                <w:sz w:val="22"/>
                <w:szCs w:val="22"/>
                <w:lang w:bidi="ar"/>
              </w:rPr>
              <w:t>总分</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2"/>
              </w:rPr>
            </w:pPr>
            <w:r>
              <w:rPr>
                <w:rFonts w:hint="eastAsia" w:ascii="Times New Roman" w:hAnsi="Times New Roman" w:cs="Times New Roman"/>
                <w:kern w:val="0"/>
                <w:sz w:val="22"/>
                <w:lang w:bidi="ar"/>
              </w:rPr>
              <w:t>98.30</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2"/>
              </w:rPr>
            </w:pPr>
          </w:p>
        </w:tc>
      </w:tr>
    </w:tbl>
    <w:p>
      <w:pPr>
        <w:pStyle w:val="2"/>
        <w:ind w:firstLine="640"/>
      </w:pPr>
      <w:r>
        <w:br w:type="page"/>
      </w:r>
    </w:p>
    <w:p>
      <w:pPr>
        <w:pStyle w:val="2"/>
        <w:keepNext w:val="0"/>
        <w:keepLines w:val="0"/>
        <w:pageBreakBefore w:val="0"/>
        <w:widowControl w:val="0"/>
        <w:kinsoku/>
        <w:wordWrap/>
        <w:overflowPunct/>
        <w:topLinePunct w:val="0"/>
        <w:autoSpaceDE/>
        <w:autoSpaceDN/>
        <w:bidi w:val="0"/>
        <w:adjustRightInd/>
        <w:snapToGrid/>
        <w:spacing w:after="0"/>
        <w:ind w:right="640" w:firstLine="0" w:firstLineChars="0"/>
        <w:jc w:val="left"/>
        <w:textAlignment w:val="auto"/>
        <w:rPr>
          <w:rFonts w:hAnsi="黑体" w:cs="Times New Roman"/>
          <w:szCs w:val="32"/>
        </w:rPr>
      </w:pPr>
      <w:r>
        <w:rPr>
          <w:rFonts w:hint="eastAsia" w:hAnsi="黑体" w:cs="Times New Roman"/>
          <w:szCs w:val="32"/>
        </w:rPr>
        <w:t>附件</w:t>
      </w:r>
      <w:r>
        <w:rPr>
          <w:rFonts w:hint="eastAsia" w:ascii="Times New Roman" w:hAnsi="Times New Roman" w:cs="Times New Roman"/>
          <w:szCs w:val="32"/>
        </w:rPr>
        <w:t>1</w:t>
      </w:r>
      <w:r>
        <w:rPr>
          <w:rFonts w:hint="eastAsia" w:hAnsi="黑体" w:cs="Times New Roman"/>
          <w:szCs w:val="32"/>
        </w:rPr>
        <w:t>-</w:t>
      </w:r>
      <w:r>
        <w:rPr>
          <w:rFonts w:hint="eastAsia" w:ascii="Times New Roman" w:hAnsi="Times New Roman" w:cs="Times New Roman"/>
          <w:szCs w:val="32"/>
        </w:rPr>
        <w:t>2</w:t>
      </w:r>
    </w:p>
    <w:p>
      <w:pPr>
        <w:pStyle w:val="2"/>
        <w:keepNext w:val="0"/>
        <w:keepLines w:val="0"/>
        <w:pageBreakBefore w:val="0"/>
        <w:widowControl w:val="0"/>
        <w:kinsoku/>
        <w:wordWrap/>
        <w:overflowPunct/>
        <w:topLinePunct w:val="0"/>
        <w:autoSpaceDE/>
        <w:autoSpaceDN/>
        <w:bidi w:val="0"/>
        <w:adjustRightInd/>
        <w:snapToGrid/>
        <w:spacing w:after="0" w:line="560" w:lineRule="exact"/>
        <w:ind w:right="641" w:firstLine="720"/>
        <w:jc w:val="center"/>
        <w:textAlignment w:val="auto"/>
        <w:rPr>
          <w:rFonts w:ascii="楷体_GB2312" w:hAnsi="Times New Roman" w:eastAsia="楷体_GB2312" w:cs="Times New Roman"/>
          <w:sz w:val="36"/>
          <w:szCs w:val="36"/>
        </w:rPr>
      </w:pPr>
      <w:r>
        <w:rPr>
          <w:rFonts w:hint="eastAsia" w:ascii="楷体_GB2312" w:hAnsi="Times New Roman" w:eastAsia="楷体_GB2312" w:cs="Times New Roman"/>
          <w:sz w:val="36"/>
          <w:szCs w:val="36"/>
        </w:rPr>
        <w:t>项目支出绩效评价表</w:t>
      </w:r>
    </w:p>
    <w:p>
      <w:pPr>
        <w:pStyle w:val="2"/>
        <w:keepNext w:val="0"/>
        <w:keepLines w:val="0"/>
        <w:pageBreakBefore w:val="0"/>
        <w:widowControl w:val="0"/>
        <w:kinsoku/>
        <w:wordWrap/>
        <w:overflowPunct/>
        <w:topLinePunct w:val="0"/>
        <w:autoSpaceDE/>
        <w:autoSpaceDN/>
        <w:bidi w:val="0"/>
        <w:adjustRightInd/>
        <w:snapToGrid/>
        <w:spacing w:after="219" w:afterLines="50" w:line="560" w:lineRule="exact"/>
        <w:ind w:right="641" w:firstLine="720"/>
        <w:jc w:val="center"/>
        <w:textAlignment w:val="auto"/>
        <w:rPr>
          <w:rFonts w:hAnsi="Times New Roman" w:cs="Times New Roman"/>
          <w:sz w:val="36"/>
          <w:szCs w:val="36"/>
        </w:rPr>
      </w:pPr>
      <w:r>
        <w:rPr>
          <w:rFonts w:hint="eastAsia" w:ascii="楷体_GB2312" w:hAnsi="Times New Roman" w:eastAsia="楷体_GB2312" w:cs="Times New Roman"/>
          <w:sz w:val="36"/>
          <w:szCs w:val="36"/>
        </w:rPr>
        <w:t>（</w:t>
      </w:r>
      <w:r>
        <w:rPr>
          <w:rFonts w:hint="eastAsia" w:ascii="Times New Roman" w:hAnsi="Times New Roman" w:eastAsia="楷体_GB2312" w:cs="Times New Roman"/>
          <w:sz w:val="36"/>
          <w:szCs w:val="36"/>
        </w:rPr>
        <w:t>2023</w:t>
      </w:r>
      <w:r>
        <w:rPr>
          <w:rFonts w:hint="eastAsia" w:ascii="楷体_GB2312" w:hAnsi="Times New Roman" w:eastAsia="楷体_GB2312" w:cs="Times New Roman"/>
          <w:sz w:val="36"/>
          <w:szCs w:val="36"/>
        </w:rPr>
        <w:t>年度）</w:t>
      </w:r>
    </w:p>
    <w:tbl>
      <w:tblPr>
        <w:tblStyle w:val="17"/>
        <w:tblW w:w="5000" w:type="pct"/>
        <w:tblInd w:w="0" w:type="dxa"/>
        <w:tblLayout w:type="fixed"/>
        <w:tblCellMar>
          <w:top w:w="0" w:type="dxa"/>
          <w:left w:w="108" w:type="dxa"/>
          <w:bottom w:w="0" w:type="dxa"/>
          <w:right w:w="108" w:type="dxa"/>
        </w:tblCellMar>
      </w:tblPr>
      <w:tblGrid>
        <w:gridCol w:w="1021"/>
        <w:gridCol w:w="1020"/>
        <w:gridCol w:w="1425"/>
        <w:gridCol w:w="2564"/>
        <w:gridCol w:w="1638"/>
        <w:gridCol w:w="1229"/>
        <w:gridCol w:w="929"/>
        <w:gridCol w:w="895"/>
        <w:gridCol w:w="2252"/>
      </w:tblGrid>
      <w:tr>
        <w:tblPrEx>
          <w:tblCellMar>
            <w:top w:w="0" w:type="dxa"/>
            <w:left w:w="108" w:type="dxa"/>
            <w:bottom w:w="0" w:type="dxa"/>
            <w:right w:w="108" w:type="dxa"/>
          </w:tblCellMar>
        </w:tblPrEx>
        <w:trPr>
          <w:trHeight w:val="576"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项目支出名称</w:t>
            </w:r>
          </w:p>
        </w:tc>
        <w:tc>
          <w:tcPr>
            <w:tcW w:w="460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省级金融发展专项资金—多层次资本市场建设奖补</w:t>
            </w:r>
          </w:p>
        </w:tc>
      </w:tr>
      <w:tr>
        <w:tblPrEx>
          <w:tblCellMar>
            <w:top w:w="0" w:type="dxa"/>
            <w:left w:w="108" w:type="dxa"/>
            <w:bottom w:w="0" w:type="dxa"/>
            <w:right w:w="108" w:type="dxa"/>
          </w:tblCellMar>
        </w:tblPrEx>
        <w:trPr>
          <w:trHeight w:val="312"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主管部门</w:t>
            </w:r>
          </w:p>
        </w:tc>
        <w:tc>
          <w:tcPr>
            <w:tcW w:w="19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Style w:val="43"/>
                <w:rFonts w:hint="default" w:hAnsi="Times New Roman" w:cs="Times New Roman"/>
                <w:color w:val="auto"/>
                <w:lang w:bidi="ar"/>
              </w:rPr>
              <w:t>中共湖南省委金融委员会办公室</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Style w:val="43"/>
                <w:rFonts w:hint="default" w:hAnsi="Times New Roman" w:cs="Times New Roman"/>
                <w:color w:val="auto"/>
                <w:lang w:bidi="ar"/>
              </w:rPr>
              <w:t>实施单位</w:t>
            </w:r>
          </w:p>
        </w:tc>
        <w:tc>
          <w:tcPr>
            <w:tcW w:w="20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Style w:val="43"/>
                <w:rFonts w:hint="default" w:hAnsi="Times New Roman" w:cs="Times New Roman"/>
                <w:color w:val="auto"/>
                <w:lang w:bidi="ar"/>
              </w:rPr>
              <w:t>中共湖南省委金融委员会办公室</w:t>
            </w:r>
          </w:p>
        </w:tc>
      </w:tr>
      <w:tr>
        <w:tblPrEx>
          <w:tblCellMar>
            <w:top w:w="0" w:type="dxa"/>
            <w:left w:w="108" w:type="dxa"/>
            <w:bottom w:w="0" w:type="dxa"/>
            <w:right w:w="108" w:type="dxa"/>
          </w:tblCellMar>
        </w:tblPrEx>
        <w:trPr>
          <w:trHeight w:val="312" w:hRule="atLeast"/>
        </w:trPr>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项目资金（万元）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年初预算数</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全年预算数</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全年执行数</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分值</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执行率</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得分</w:t>
            </w:r>
          </w:p>
        </w:tc>
      </w:tr>
      <w:tr>
        <w:tblPrEx>
          <w:tblCellMar>
            <w:top w:w="0" w:type="dxa"/>
            <w:left w:w="108" w:type="dxa"/>
            <w:bottom w:w="0" w:type="dxa"/>
            <w:right w:w="108" w:type="dxa"/>
          </w:tblCellMar>
        </w:tblPrEx>
        <w:trPr>
          <w:trHeight w:val="312"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年度资金总额</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15,359.00</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15,359.00</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10,984.44</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10</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71.52</w:t>
            </w:r>
            <w:r>
              <w:rPr>
                <w:rFonts w:hint="eastAsia" w:hAnsi="Times New Roman" w:cs="Times New Roman"/>
                <w:kern w:val="0"/>
                <w:sz w:val="21"/>
                <w:szCs w:val="21"/>
                <w:lang w:bidi="ar"/>
              </w:rPr>
              <w:t>%</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7.15</w:t>
            </w:r>
          </w:p>
        </w:tc>
      </w:tr>
      <w:tr>
        <w:tblPrEx>
          <w:tblCellMar>
            <w:top w:w="0" w:type="dxa"/>
            <w:left w:w="108" w:type="dxa"/>
            <w:bottom w:w="0" w:type="dxa"/>
            <w:right w:w="108" w:type="dxa"/>
          </w:tblCellMar>
        </w:tblPrEx>
        <w:trPr>
          <w:trHeight w:val="312"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其中：当年财政拨款</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15,359.00</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15,359.00</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10,984.44</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r>
      <w:tr>
        <w:tblPrEx>
          <w:tblCellMar>
            <w:top w:w="0" w:type="dxa"/>
            <w:left w:w="108" w:type="dxa"/>
            <w:bottom w:w="0" w:type="dxa"/>
            <w:right w:w="108" w:type="dxa"/>
          </w:tblCellMar>
        </w:tblPrEx>
        <w:trPr>
          <w:trHeight w:val="312"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上年结转资金</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r>
      <w:tr>
        <w:tblPrEx>
          <w:tblCellMar>
            <w:top w:w="0" w:type="dxa"/>
            <w:left w:w="108" w:type="dxa"/>
            <w:bottom w:w="0" w:type="dxa"/>
            <w:right w:w="108" w:type="dxa"/>
          </w:tblCellMar>
        </w:tblPrEx>
        <w:trPr>
          <w:trHeight w:val="982"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其他资金</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r>
      <w:tr>
        <w:tblPrEx>
          <w:tblCellMar>
            <w:top w:w="0" w:type="dxa"/>
            <w:left w:w="108" w:type="dxa"/>
            <w:bottom w:w="0" w:type="dxa"/>
            <w:right w:w="108" w:type="dxa"/>
          </w:tblCellMar>
        </w:tblPrEx>
        <w:trPr>
          <w:trHeight w:val="312" w:hRule="atLeast"/>
        </w:trPr>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年度总体目标</w:t>
            </w:r>
          </w:p>
        </w:tc>
        <w:tc>
          <w:tcPr>
            <w:tcW w:w="19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预期目标</w:t>
            </w:r>
          </w:p>
        </w:tc>
        <w:tc>
          <w:tcPr>
            <w:tcW w:w="26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实际完成情况</w:t>
            </w:r>
          </w:p>
        </w:tc>
      </w:tr>
      <w:tr>
        <w:tblPrEx>
          <w:tblCellMar>
            <w:top w:w="0" w:type="dxa"/>
            <w:left w:w="108" w:type="dxa"/>
            <w:bottom w:w="0" w:type="dxa"/>
            <w:right w:w="108" w:type="dxa"/>
          </w:tblCellMar>
        </w:tblPrEx>
        <w:trPr>
          <w:trHeight w:val="1080"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19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1"/>
                <w:szCs w:val="21"/>
              </w:rPr>
            </w:pPr>
            <w:r>
              <w:rPr>
                <w:rFonts w:hint="eastAsia" w:hAnsi="Times New Roman" w:cs="Times New Roman"/>
                <w:kern w:val="0"/>
                <w:sz w:val="21"/>
                <w:szCs w:val="21"/>
                <w:lang w:bidi="ar"/>
              </w:rPr>
              <w:t>全省多层次资本市场发展水平持续提升，扩宽直接融资渠道，加快推进企业上市，促进上市公司健康发展，形成鼓励企业上市的良好氛围，激励更多企业依法依规利用资本市场加速发展。</w:t>
            </w:r>
          </w:p>
        </w:tc>
        <w:tc>
          <w:tcPr>
            <w:tcW w:w="26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1"/>
                <w:szCs w:val="21"/>
              </w:rPr>
            </w:pPr>
            <w:r>
              <w:rPr>
                <w:rFonts w:hint="eastAsia" w:hAnsi="Times New Roman" w:cs="Times New Roman"/>
                <w:kern w:val="0"/>
                <w:sz w:val="21"/>
                <w:szCs w:val="21"/>
                <w:lang w:bidi="ar"/>
              </w:rPr>
              <w:t>深入实施企业上市“金芙蓉”跃升行动，制定路线图、时间表、任务书，挂图作战、高位协调、清单式推进，多次陪同毛伟明省长和分管常务副省长赴中国证监会、沪深北交所汇报对接，帮助企业加快上市进程。区域性股权市场取得新进展，湖南股交所在全国</w:t>
            </w:r>
            <w:r>
              <w:rPr>
                <w:rFonts w:hint="eastAsia" w:ascii="Times New Roman" w:hAnsi="Times New Roman" w:cs="Times New Roman"/>
                <w:kern w:val="0"/>
                <w:sz w:val="21"/>
                <w:szCs w:val="21"/>
                <w:lang w:bidi="ar"/>
              </w:rPr>
              <w:t>23</w:t>
            </w:r>
            <w:r>
              <w:rPr>
                <w:rFonts w:hint="eastAsia" w:hAnsi="Times New Roman" w:cs="Times New Roman"/>
                <w:kern w:val="0"/>
                <w:sz w:val="21"/>
                <w:szCs w:val="21"/>
                <w:lang w:bidi="ar"/>
              </w:rPr>
              <w:t>家区块链试点阶段性评估中位列第一，区域性股权市场的企业发现、培育、融资功能逐步显现。</w:t>
            </w:r>
          </w:p>
        </w:tc>
      </w:tr>
      <w:tr>
        <w:tblPrEx>
          <w:tblCellMar>
            <w:top w:w="0" w:type="dxa"/>
            <w:left w:w="108" w:type="dxa"/>
            <w:bottom w:w="0" w:type="dxa"/>
            <w:right w:w="108" w:type="dxa"/>
          </w:tblCellMar>
        </w:tblPrEx>
        <w:trPr>
          <w:trHeight w:val="312" w:hRule="atLeast"/>
        </w:trPr>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绩效指标</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一级指标</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二级指标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三级指标</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年度指标值</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实际完成值</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分值</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得分</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偏差原因分析及改进措施</w:t>
            </w:r>
          </w:p>
        </w:tc>
      </w:tr>
      <w:tr>
        <w:tblPrEx>
          <w:tblCellMar>
            <w:top w:w="0" w:type="dxa"/>
            <w:left w:w="108" w:type="dxa"/>
            <w:bottom w:w="0" w:type="dxa"/>
            <w:right w:w="108" w:type="dxa"/>
          </w:tblCellMar>
        </w:tblPrEx>
        <w:trPr>
          <w:trHeight w:val="312"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产出指标（</w:t>
            </w:r>
            <w:r>
              <w:rPr>
                <w:rFonts w:hint="eastAsia" w:ascii="Times New Roman" w:hAnsi="Times New Roman" w:cs="Times New Roman"/>
                <w:kern w:val="0"/>
                <w:sz w:val="21"/>
                <w:szCs w:val="21"/>
                <w:lang w:bidi="ar"/>
              </w:rPr>
              <w:t>50</w:t>
            </w:r>
            <w:r>
              <w:rPr>
                <w:rFonts w:hint="eastAsia" w:hAnsi="Times New Roman" w:cs="Times New Roman"/>
                <w:kern w:val="0"/>
                <w:sz w:val="21"/>
                <w:szCs w:val="21"/>
                <w:lang w:bidi="ar"/>
              </w:rPr>
              <w:t>分）</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数量指标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1"/>
                <w:szCs w:val="21"/>
              </w:rPr>
            </w:pPr>
            <w:r>
              <w:rPr>
                <w:rFonts w:hint="eastAsia" w:hAnsi="Times New Roman" w:cs="Times New Roman"/>
                <w:kern w:val="0"/>
                <w:sz w:val="21"/>
                <w:szCs w:val="21"/>
                <w:lang w:bidi="ar"/>
              </w:rPr>
              <w:t>上市后备资源库入库企业数</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w:t>
            </w:r>
            <w:r>
              <w:rPr>
                <w:rFonts w:hint="eastAsia" w:ascii="Times New Roman" w:hAnsi="Times New Roman" w:cs="Times New Roman"/>
                <w:kern w:val="0"/>
                <w:sz w:val="21"/>
                <w:szCs w:val="21"/>
                <w:lang w:bidi="ar"/>
              </w:rPr>
              <w:t>600</w:t>
            </w:r>
            <w:r>
              <w:rPr>
                <w:rFonts w:hint="eastAsia" w:hAnsi="Times New Roman" w:cs="Times New Roman"/>
                <w:kern w:val="0"/>
                <w:sz w:val="21"/>
                <w:szCs w:val="21"/>
                <w:lang w:bidi="ar"/>
              </w:rPr>
              <w:t>家</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913</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5</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5</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r>
      <w:tr>
        <w:tblPrEx>
          <w:tblCellMar>
            <w:top w:w="0" w:type="dxa"/>
            <w:left w:w="108" w:type="dxa"/>
            <w:bottom w:w="0" w:type="dxa"/>
            <w:right w:w="108" w:type="dxa"/>
          </w:tblCellMar>
        </w:tblPrEx>
        <w:trPr>
          <w:trHeight w:val="312"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1"/>
                <w:szCs w:val="21"/>
              </w:rPr>
            </w:pPr>
            <w:r>
              <w:rPr>
                <w:rFonts w:hint="eastAsia" w:hAnsi="Times New Roman" w:cs="Times New Roman"/>
                <w:kern w:val="0"/>
                <w:sz w:val="21"/>
                <w:szCs w:val="21"/>
                <w:lang w:bidi="ar"/>
              </w:rPr>
              <w:t>新增上市及过会企业数量</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w:t>
            </w:r>
            <w:r>
              <w:rPr>
                <w:rFonts w:hint="eastAsia" w:ascii="Times New Roman" w:hAnsi="Times New Roman" w:cs="Times New Roman"/>
                <w:kern w:val="0"/>
                <w:sz w:val="21"/>
                <w:szCs w:val="21"/>
                <w:lang w:bidi="ar"/>
              </w:rPr>
              <w:t>10</w:t>
            </w:r>
            <w:r>
              <w:rPr>
                <w:rFonts w:hint="eastAsia" w:hAnsi="Times New Roman" w:cs="Times New Roman"/>
                <w:kern w:val="0"/>
                <w:sz w:val="21"/>
                <w:szCs w:val="21"/>
                <w:lang w:bidi="ar"/>
              </w:rPr>
              <w:t>家</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14</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5</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5</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r>
      <w:tr>
        <w:tblPrEx>
          <w:tblCellMar>
            <w:top w:w="0" w:type="dxa"/>
            <w:left w:w="108" w:type="dxa"/>
            <w:bottom w:w="0" w:type="dxa"/>
            <w:right w:w="108" w:type="dxa"/>
          </w:tblCellMar>
        </w:tblPrEx>
        <w:trPr>
          <w:trHeight w:val="576"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1"/>
                <w:szCs w:val="21"/>
              </w:rPr>
            </w:pPr>
            <w:r>
              <w:rPr>
                <w:rFonts w:hint="eastAsia" w:hAnsi="Times New Roman" w:cs="Times New Roman"/>
                <w:kern w:val="0"/>
                <w:sz w:val="21"/>
                <w:szCs w:val="21"/>
                <w:lang w:bidi="ar"/>
              </w:rPr>
              <w:t>新增区域性性股权市场挂牌企业数</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w:t>
            </w:r>
            <w:r>
              <w:rPr>
                <w:rFonts w:hint="eastAsia" w:ascii="Times New Roman" w:hAnsi="Times New Roman" w:cs="Times New Roman"/>
                <w:kern w:val="0"/>
                <w:sz w:val="21"/>
                <w:szCs w:val="21"/>
                <w:lang w:bidi="ar"/>
              </w:rPr>
              <w:t>240</w:t>
            </w:r>
            <w:r>
              <w:rPr>
                <w:rFonts w:hint="eastAsia" w:hAnsi="Times New Roman" w:cs="Times New Roman"/>
                <w:kern w:val="0"/>
                <w:sz w:val="21"/>
                <w:szCs w:val="21"/>
                <w:lang w:bidi="ar"/>
              </w:rPr>
              <w:t>家</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287</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5</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5</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r>
      <w:tr>
        <w:tblPrEx>
          <w:tblCellMar>
            <w:top w:w="0" w:type="dxa"/>
            <w:left w:w="108" w:type="dxa"/>
            <w:bottom w:w="0" w:type="dxa"/>
            <w:right w:w="108" w:type="dxa"/>
          </w:tblCellMar>
        </w:tblPrEx>
        <w:trPr>
          <w:trHeight w:val="312"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1"/>
                <w:szCs w:val="21"/>
              </w:rPr>
            </w:pPr>
            <w:r>
              <w:rPr>
                <w:rFonts w:hint="eastAsia" w:hAnsi="Times New Roman" w:cs="Times New Roman"/>
                <w:kern w:val="0"/>
                <w:sz w:val="21"/>
                <w:szCs w:val="21"/>
                <w:lang w:bidi="ar"/>
              </w:rPr>
              <w:t>组织开展企业上市会议培训数</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w:t>
            </w:r>
            <w:r>
              <w:rPr>
                <w:rFonts w:hint="eastAsia" w:ascii="Times New Roman" w:hAnsi="Times New Roman" w:cs="Times New Roman"/>
                <w:kern w:val="0"/>
                <w:sz w:val="21"/>
                <w:szCs w:val="21"/>
                <w:lang w:bidi="ar"/>
              </w:rPr>
              <w:t>2</w:t>
            </w:r>
            <w:r>
              <w:rPr>
                <w:rFonts w:hint="eastAsia" w:hAnsi="Times New Roman" w:cs="Times New Roman"/>
                <w:kern w:val="0"/>
                <w:sz w:val="21"/>
                <w:szCs w:val="21"/>
                <w:lang w:bidi="ar"/>
              </w:rPr>
              <w:t>次</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3</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5</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5</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r>
      <w:tr>
        <w:tblPrEx>
          <w:tblCellMar>
            <w:top w:w="0" w:type="dxa"/>
            <w:left w:w="108" w:type="dxa"/>
            <w:bottom w:w="0" w:type="dxa"/>
            <w:right w:w="108" w:type="dxa"/>
          </w:tblCellMar>
        </w:tblPrEx>
        <w:trPr>
          <w:trHeight w:val="312"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1"/>
                <w:szCs w:val="21"/>
              </w:rPr>
            </w:pPr>
            <w:r>
              <w:rPr>
                <w:rFonts w:hint="eastAsia" w:hAnsi="Times New Roman" w:cs="Times New Roman"/>
                <w:kern w:val="0"/>
                <w:sz w:val="21"/>
                <w:szCs w:val="21"/>
                <w:lang w:bidi="ar"/>
              </w:rPr>
              <w:t>参加会议培训企业数量</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w:t>
            </w:r>
            <w:r>
              <w:rPr>
                <w:rFonts w:hint="eastAsia" w:ascii="Times New Roman" w:hAnsi="Times New Roman" w:cs="Times New Roman"/>
                <w:kern w:val="0"/>
                <w:sz w:val="21"/>
                <w:szCs w:val="21"/>
                <w:lang w:bidi="ar"/>
              </w:rPr>
              <w:t>100</w:t>
            </w:r>
            <w:r>
              <w:rPr>
                <w:rFonts w:hint="eastAsia" w:hAnsi="Times New Roman" w:cs="Times New Roman"/>
                <w:kern w:val="0"/>
                <w:sz w:val="21"/>
                <w:szCs w:val="21"/>
                <w:lang w:bidi="ar"/>
              </w:rPr>
              <w:t>家</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600</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5</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5</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r>
      <w:tr>
        <w:tblPrEx>
          <w:tblCellMar>
            <w:top w:w="0" w:type="dxa"/>
            <w:left w:w="108" w:type="dxa"/>
            <w:bottom w:w="0" w:type="dxa"/>
            <w:right w:w="108" w:type="dxa"/>
          </w:tblCellMar>
        </w:tblPrEx>
        <w:trPr>
          <w:trHeight w:val="312"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1"/>
                <w:szCs w:val="21"/>
              </w:rPr>
            </w:pPr>
            <w:r>
              <w:rPr>
                <w:rFonts w:hint="eastAsia" w:hAnsi="Times New Roman" w:cs="Times New Roman"/>
                <w:kern w:val="0"/>
                <w:sz w:val="21"/>
                <w:szCs w:val="21"/>
                <w:lang w:bidi="ar"/>
              </w:rPr>
              <w:t>调研企业数量</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w:t>
            </w:r>
            <w:r>
              <w:rPr>
                <w:rFonts w:hint="eastAsia" w:ascii="Times New Roman" w:hAnsi="Times New Roman" w:cs="Times New Roman"/>
                <w:kern w:val="0"/>
                <w:sz w:val="21"/>
                <w:szCs w:val="21"/>
                <w:lang w:bidi="ar"/>
              </w:rPr>
              <w:t>40</w:t>
            </w:r>
            <w:r>
              <w:rPr>
                <w:rFonts w:hint="eastAsia" w:hAnsi="Times New Roman" w:cs="Times New Roman"/>
                <w:kern w:val="0"/>
                <w:sz w:val="21"/>
                <w:szCs w:val="21"/>
                <w:lang w:bidi="ar"/>
              </w:rPr>
              <w:t>家次</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101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5</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5</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r>
      <w:tr>
        <w:tblPrEx>
          <w:tblCellMar>
            <w:top w:w="0" w:type="dxa"/>
            <w:left w:w="108" w:type="dxa"/>
            <w:bottom w:w="0" w:type="dxa"/>
            <w:right w:w="108" w:type="dxa"/>
          </w:tblCellMar>
        </w:tblPrEx>
        <w:trPr>
          <w:trHeight w:val="312"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质量指标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1"/>
                <w:szCs w:val="21"/>
              </w:rPr>
            </w:pPr>
            <w:r>
              <w:rPr>
                <w:rFonts w:hint="eastAsia" w:hAnsi="Times New Roman" w:cs="Times New Roman"/>
                <w:kern w:val="0"/>
                <w:sz w:val="21"/>
                <w:szCs w:val="21"/>
                <w:lang w:bidi="ar"/>
              </w:rPr>
              <w:t>奖补对象准确率</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100</w:t>
            </w:r>
            <w:r>
              <w:rPr>
                <w:rFonts w:hint="eastAsia" w:hAnsi="Times New Roman" w:cs="Times New Roman"/>
                <w:kern w:val="0"/>
                <w:sz w:val="21"/>
                <w:szCs w:val="21"/>
                <w:lang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100</w:t>
            </w:r>
            <w:r>
              <w:rPr>
                <w:rFonts w:hint="eastAsia" w:hAnsi="Times New Roman" w:cs="Times New Roman"/>
                <w:kern w:val="0"/>
                <w:sz w:val="21"/>
                <w:szCs w:val="21"/>
                <w:lang w:bidi="ar"/>
              </w:rPr>
              <w:t>%</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5</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5</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r>
      <w:tr>
        <w:tblPrEx>
          <w:tblCellMar>
            <w:top w:w="0" w:type="dxa"/>
            <w:left w:w="108" w:type="dxa"/>
            <w:bottom w:w="0" w:type="dxa"/>
            <w:right w:w="108" w:type="dxa"/>
          </w:tblCellMar>
        </w:tblPrEx>
        <w:trPr>
          <w:trHeight w:val="312"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1"/>
                <w:szCs w:val="21"/>
              </w:rPr>
            </w:pPr>
            <w:r>
              <w:rPr>
                <w:rFonts w:hint="eastAsia" w:hAnsi="Times New Roman" w:cs="Times New Roman"/>
                <w:kern w:val="0"/>
                <w:sz w:val="21"/>
                <w:szCs w:val="21"/>
                <w:lang w:bidi="ar"/>
              </w:rPr>
              <w:t>奖补标准合规率</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100</w:t>
            </w:r>
            <w:r>
              <w:rPr>
                <w:rFonts w:hint="eastAsia" w:hAnsi="Times New Roman" w:cs="Times New Roman"/>
                <w:kern w:val="0"/>
                <w:sz w:val="21"/>
                <w:szCs w:val="21"/>
                <w:lang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100</w:t>
            </w:r>
            <w:r>
              <w:rPr>
                <w:rFonts w:hint="eastAsia" w:hAnsi="Times New Roman" w:cs="Times New Roman"/>
                <w:kern w:val="0"/>
                <w:sz w:val="21"/>
                <w:szCs w:val="21"/>
                <w:lang w:bidi="ar"/>
              </w:rPr>
              <w:t>%</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5</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5</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r>
      <w:tr>
        <w:tblPrEx>
          <w:tblCellMar>
            <w:top w:w="0" w:type="dxa"/>
            <w:left w:w="108" w:type="dxa"/>
            <w:bottom w:w="0" w:type="dxa"/>
            <w:right w:w="108" w:type="dxa"/>
          </w:tblCellMar>
        </w:tblPrEx>
        <w:trPr>
          <w:trHeight w:val="864"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时效指标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1"/>
                <w:szCs w:val="21"/>
              </w:rPr>
            </w:pPr>
            <w:r>
              <w:rPr>
                <w:rFonts w:hint="eastAsia" w:hAnsi="Times New Roman" w:cs="Times New Roman"/>
                <w:kern w:val="0"/>
                <w:sz w:val="21"/>
                <w:szCs w:val="21"/>
                <w:lang w:bidi="ar"/>
              </w:rPr>
              <w:t>资金下拨时限</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6</w:t>
            </w:r>
            <w:r>
              <w:rPr>
                <w:rFonts w:hint="eastAsia" w:hAnsi="Times New Roman" w:cs="Times New Roman"/>
                <w:kern w:val="0"/>
                <w:sz w:val="21"/>
                <w:szCs w:val="21"/>
                <w:lang w:bidi="ar"/>
              </w:rPr>
              <w:t>月</w:t>
            </w:r>
            <w:r>
              <w:rPr>
                <w:rFonts w:hint="eastAsia" w:ascii="Times New Roman" w:hAnsi="Times New Roman" w:cs="Times New Roman"/>
                <w:kern w:val="0"/>
                <w:sz w:val="21"/>
                <w:szCs w:val="21"/>
                <w:lang w:bidi="ar"/>
              </w:rPr>
              <w:t>30</w:t>
            </w:r>
            <w:r>
              <w:rPr>
                <w:rFonts w:hint="eastAsia" w:hAnsi="Times New Roman" w:cs="Times New Roman"/>
                <w:kern w:val="0"/>
                <w:sz w:val="21"/>
                <w:szCs w:val="21"/>
                <w:lang w:bidi="ar"/>
              </w:rPr>
              <w:t>日前</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9</w:t>
            </w:r>
            <w:r>
              <w:rPr>
                <w:rFonts w:hint="eastAsia" w:hAnsi="Times New Roman" w:cs="Times New Roman"/>
                <w:kern w:val="0"/>
                <w:sz w:val="21"/>
                <w:szCs w:val="21"/>
                <w:lang w:bidi="ar"/>
              </w:rPr>
              <w:t>月</w:t>
            </w:r>
            <w:r>
              <w:rPr>
                <w:rFonts w:hint="eastAsia" w:ascii="Times New Roman" w:hAnsi="Times New Roman" w:cs="Times New Roman"/>
                <w:kern w:val="0"/>
                <w:sz w:val="21"/>
                <w:szCs w:val="21"/>
                <w:lang w:bidi="ar"/>
              </w:rPr>
              <w:t>26</w:t>
            </w:r>
            <w:r>
              <w:rPr>
                <w:rFonts w:hint="eastAsia" w:hAnsi="Times New Roman" w:cs="Times New Roman"/>
                <w:kern w:val="0"/>
                <w:sz w:val="21"/>
                <w:szCs w:val="21"/>
                <w:lang w:bidi="ar"/>
              </w:rPr>
              <w:t>日</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5</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4</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1"/>
                <w:szCs w:val="21"/>
              </w:rPr>
            </w:pPr>
            <w:r>
              <w:rPr>
                <w:rFonts w:hint="eastAsia" w:hAnsi="Times New Roman" w:cs="Times New Roman"/>
                <w:kern w:val="0"/>
                <w:sz w:val="21"/>
                <w:szCs w:val="21"/>
                <w:lang w:bidi="ar"/>
              </w:rPr>
              <w:t>因</w:t>
            </w:r>
            <w:r>
              <w:rPr>
                <w:rFonts w:hint="eastAsia" w:ascii="Times New Roman" w:hAnsi="Times New Roman" w:cs="Times New Roman"/>
                <w:kern w:val="0"/>
                <w:sz w:val="21"/>
                <w:szCs w:val="21"/>
                <w:lang w:bidi="ar"/>
              </w:rPr>
              <w:t>2023</w:t>
            </w:r>
            <w:r>
              <w:rPr>
                <w:rFonts w:hint="eastAsia" w:hAnsi="Times New Roman" w:cs="Times New Roman"/>
                <w:kern w:val="0"/>
                <w:sz w:val="21"/>
                <w:szCs w:val="21"/>
                <w:lang w:bidi="ar"/>
              </w:rPr>
              <w:t>年度专项资金管理办法修订，</w:t>
            </w:r>
            <w:r>
              <w:rPr>
                <w:rFonts w:hint="eastAsia" w:ascii="Times New Roman" w:hAnsi="Times New Roman" w:cs="Times New Roman"/>
                <w:kern w:val="0"/>
                <w:sz w:val="21"/>
                <w:szCs w:val="21"/>
                <w:lang w:bidi="ar"/>
              </w:rPr>
              <w:t>4</w:t>
            </w:r>
            <w:r>
              <w:rPr>
                <w:rFonts w:hint="eastAsia" w:hAnsi="Times New Roman" w:cs="Times New Roman"/>
                <w:kern w:val="0"/>
                <w:sz w:val="21"/>
                <w:szCs w:val="21"/>
                <w:lang w:bidi="ar"/>
              </w:rPr>
              <w:t>月底才正式印发，资金申报工作较以往年度推迟</w:t>
            </w:r>
          </w:p>
        </w:tc>
      </w:tr>
      <w:tr>
        <w:tblPrEx>
          <w:tblCellMar>
            <w:top w:w="0" w:type="dxa"/>
            <w:left w:w="108" w:type="dxa"/>
            <w:bottom w:w="0" w:type="dxa"/>
            <w:right w:w="108" w:type="dxa"/>
          </w:tblCellMar>
        </w:tblPrEx>
        <w:trPr>
          <w:trHeight w:val="576"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1"/>
                <w:szCs w:val="21"/>
              </w:rPr>
            </w:pPr>
            <w:r>
              <w:rPr>
                <w:rFonts w:hint="eastAsia" w:hAnsi="Times New Roman" w:cs="Times New Roman"/>
                <w:kern w:val="0"/>
                <w:sz w:val="21"/>
                <w:szCs w:val="21"/>
                <w:lang w:bidi="ar"/>
              </w:rPr>
              <w:t>任务完成时间</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2023</w:t>
            </w:r>
            <w:r>
              <w:rPr>
                <w:rFonts w:hint="eastAsia" w:hAnsi="Times New Roman" w:cs="Times New Roman"/>
                <w:kern w:val="0"/>
                <w:sz w:val="21"/>
                <w:szCs w:val="21"/>
                <w:lang w:bidi="ar"/>
              </w:rPr>
              <w:t>年内</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绝大部分在</w:t>
            </w:r>
            <w:r>
              <w:rPr>
                <w:rFonts w:hint="eastAsia" w:ascii="Times New Roman" w:hAnsi="Times New Roman" w:cs="Times New Roman"/>
                <w:kern w:val="0"/>
                <w:sz w:val="21"/>
                <w:szCs w:val="21"/>
                <w:lang w:bidi="ar"/>
              </w:rPr>
              <w:t>2023</w:t>
            </w:r>
            <w:r>
              <w:rPr>
                <w:rFonts w:hint="eastAsia" w:hAnsi="Times New Roman" w:cs="Times New Roman"/>
                <w:kern w:val="0"/>
                <w:sz w:val="21"/>
                <w:szCs w:val="21"/>
                <w:lang w:bidi="ar"/>
              </w:rPr>
              <w:t>年内</w:t>
            </w:r>
            <w:r>
              <w:rPr>
                <w:rFonts w:hint="eastAsia" w:hAnsi="Times New Roman" w:cs="Times New Roman"/>
                <w:sz w:val="21"/>
                <w:szCs w:val="21"/>
                <w:lang w:eastAsia="zh-CN"/>
              </w:rPr>
              <w:t>（项目单位实际收到资金）</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5</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4.83</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1"/>
                <w:szCs w:val="21"/>
              </w:rPr>
            </w:pPr>
            <w:r>
              <w:rPr>
                <w:rFonts w:hint="eastAsia" w:hAnsi="Times New Roman" w:cs="Times New Roman"/>
                <w:kern w:val="0"/>
                <w:sz w:val="21"/>
                <w:szCs w:val="21"/>
                <w:lang w:eastAsia="zh-CN" w:bidi="ar"/>
              </w:rPr>
              <w:t>省级资金全部在</w:t>
            </w:r>
            <w:r>
              <w:rPr>
                <w:rFonts w:hint="eastAsia" w:hAnsi="Times New Roman" w:cs="Times New Roman"/>
                <w:kern w:val="0"/>
                <w:sz w:val="21"/>
                <w:szCs w:val="21"/>
                <w:lang w:val="en-US" w:eastAsia="zh-CN" w:bidi="ar"/>
              </w:rPr>
              <w:t>2023年度下达。</w:t>
            </w:r>
            <w:r>
              <w:rPr>
                <w:rFonts w:hint="eastAsia" w:hAnsi="Times New Roman" w:cs="Times New Roman"/>
                <w:kern w:val="0"/>
                <w:sz w:val="21"/>
                <w:szCs w:val="21"/>
                <w:lang w:bidi="ar"/>
              </w:rPr>
              <w:t>抽查发现</w:t>
            </w:r>
            <w:r>
              <w:rPr>
                <w:rFonts w:hint="eastAsia" w:hAnsi="Times New Roman" w:cs="Times New Roman"/>
                <w:kern w:val="0"/>
                <w:sz w:val="21"/>
                <w:szCs w:val="21"/>
                <w:lang w:eastAsia="zh-CN" w:bidi="ar"/>
              </w:rPr>
              <w:t>县区</w:t>
            </w:r>
            <w:r>
              <w:rPr>
                <w:rFonts w:hint="eastAsia" w:hAnsi="Times New Roman" w:cs="Times New Roman"/>
                <w:kern w:val="0"/>
                <w:sz w:val="21"/>
                <w:szCs w:val="21"/>
                <w:lang w:bidi="ar"/>
              </w:rPr>
              <w:t>资金未拨付到位项目个数占抽</w:t>
            </w:r>
            <w:bookmarkStart w:id="127" w:name="_GoBack"/>
            <w:bookmarkEnd w:id="127"/>
            <w:r>
              <w:rPr>
                <w:rFonts w:hint="eastAsia" w:hAnsi="Times New Roman" w:cs="Times New Roman"/>
                <w:kern w:val="0"/>
                <w:sz w:val="21"/>
                <w:szCs w:val="21"/>
                <w:lang w:bidi="ar"/>
              </w:rPr>
              <w:t>查项目个数的</w:t>
            </w:r>
            <w:r>
              <w:rPr>
                <w:rFonts w:hint="eastAsia" w:ascii="Times New Roman" w:hAnsi="Times New Roman" w:cs="Times New Roman"/>
                <w:kern w:val="0"/>
                <w:sz w:val="21"/>
                <w:szCs w:val="21"/>
                <w:lang w:bidi="ar"/>
              </w:rPr>
              <w:t>3.41</w:t>
            </w:r>
            <w:r>
              <w:rPr>
                <w:rFonts w:hint="eastAsia" w:hAnsi="Times New Roman" w:cs="Times New Roman"/>
                <w:kern w:val="0"/>
                <w:sz w:val="21"/>
                <w:szCs w:val="21"/>
                <w:lang w:bidi="ar"/>
              </w:rPr>
              <w:t>%</w:t>
            </w:r>
          </w:p>
        </w:tc>
      </w:tr>
      <w:tr>
        <w:tblPrEx>
          <w:tblCellMar>
            <w:top w:w="0" w:type="dxa"/>
            <w:left w:w="108" w:type="dxa"/>
            <w:bottom w:w="0" w:type="dxa"/>
            <w:right w:w="108" w:type="dxa"/>
          </w:tblCellMar>
        </w:tblPrEx>
        <w:trPr>
          <w:trHeight w:val="312"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效益指标（</w:t>
            </w:r>
            <w:r>
              <w:rPr>
                <w:rFonts w:hint="eastAsia" w:ascii="Times New Roman" w:hAnsi="Times New Roman" w:cs="Times New Roman"/>
                <w:kern w:val="0"/>
                <w:sz w:val="21"/>
                <w:szCs w:val="21"/>
                <w:lang w:bidi="ar"/>
              </w:rPr>
              <w:t>30</w:t>
            </w:r>
            <w:r>
              <w:rPr>
                <w:rFonts w:hint="eastAsia" w:hAnsi="Times New Roman" w:cs="Times New Roman"/>
                <w:kern w:val="0"/>
                <w:sz w:val="21"/>
                <w:szCs w:val="21"/>
                <w:lang w:bidi="ar"/>
              </w:rPr>
              <w:t>分）</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可持续影响指标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1"/>
                <w:szCs w:val="21"/>
              </w:rPr>
            </w:pPr>
            <w:r>
              <w:rPr>
                <w:rFonts w:hint="eastAsia" w:hAnsi="Times New Roman" w:cs="Times New Roman"/>
                <w:kern w:val="0"/>
                <w:sz w:val="21"/>
                <w:szCs w:val="21"/>
                <w:lang w:bidi="ar"/>
              </w:rPr>
              <w:t>鼓励企业上市的氛围</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增强</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增强</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15</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15</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r>
      <w:tr>
        <w:tblPrEx>
          <w:tblCellMar>
            <w:top w:w="0" w:type="dxa"/>
            <w:left w:w="108" w:type="dxa"/>
            <w:bottom w:w="0" w:type="dxa"/>
            <w:right w:w="108" w:type="dxa"/>
          </w:tblCellMar>
        </w:tblPrEx>
        <w:trPr>
          <w:trHeight w:val="312"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1"/>
                <w:szCs w:val="21"/>
              </w:rPr>
            </w:pPr>
            <w:r>
              <w:rPr>
                <w:rFonts w:hint="eastAsia" w:hAnsi="Times New Roman" w:cs="Times New Roman"/>
                <w:kern w:val="0"/>
                <w:sz w:val="21"/>
                <w:szCs w:val="21"/>
                <w:lang w:bidi="ar"/>
              </w:rPr>
              <w:t>为企业办理上市有关事项次数</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w:t>
            </w:r>
            <w:r>
              <w:rPr>
                <w:rFonts w:hint="eastAsia" w:ascii="Times New Roman" w:hAnsi="Times New Roman" w:cs="Times New Roman"/>
                <w:kern w:val="0"/>
                <w:sz w:val="21"/>
                <w:szCs w:val="21"/>
                <w:lang w:bidi="ar"/>
              </w:rPr>
              <w:t>10</w:t>
            </w:r>
            <w:r>
              <w:rPr>
                <w:rFonts w:hint="eastAsia" w:hAnsi="Times New Roman" w:cs="Times New Roman"/>
                <w:kern w:val="0"/>
                <w:sz w:val="21"/>
                <w:szCs w:val="21"/>
                <w:lang w:bidi="ar"/>
              </w:rPr>
              <w:t>次</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30</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15</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15</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r>
      <w:tr>
        <w:tblPrEx>
          <w:tblCellMar>
            <w:top w:w="0" w:type="dxa"/>
            <w:left w:w="108" w:type="dxa"/>
            <w:bottom w:w="0" w:type="dxa"/>
            <w:right w:w="108" w:type="dxa"/>
          </w:tblCellMar>
        </w:tblPrEx>
        <w:trPr>
          <w:trHeight w:val="576"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满意度指标（</w:t>
            </w:r>
            <w:r>
              <w:rPr>
                <w:rFonts w:hint="eastAsia" w:ascii="Times New Roman" w:hAnsi="Times New Roman" w:cs="Times New Roman"/>
                <w:kern w:val="0"/>
                <w:sz w:val="21"/>
                <w:szCs w:val="21"/>
                <w:lang w:bidi="ar"/>
              </w:rPr>
              <w:t>10</w:t>
            </w:r>
            <w:r>
              <w:rPr>
                <w:rFonts w:hint="eastAsia" w:hAnsi="Times New Roman" w:cs="Times New Roman"/>
                <w:kern w:val="0"/>
                <w:sz w:val="21"/>
                <w:szCs w:val="21"/>
                <w:lang w:bidi="ar"/>
              </w:rPr>
              <w:t>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社会公众或服务对象满意度指标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1"/>
                <w:szCs w:val="21"/>
              </w:rPr>
            </w:pPr>
            <w:r>
              <w:rPr>
                <w:rFonts w:hint="eastAsia" w:hAnsi="Times New Roman" w:cs="Times New Roman"/>
                <w:kern w:val="0"/>
                <w:sz w:val="21"/>
                <w:szCs w:val="21"/>
                <w:lang w:bidi="ar"/>
              </w:rPr>
              <w:t>培训对象抽样调查满意度</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w:t>
            </w:r>
            <w:r>
              <w:rPr>
                <w:rFonts w:hint="eastAsia" w:ascii="Times New Roman" w:hAnsi="Times New Roman" w:cs="Times New Roman"/>
                <w:kern w:val="0"/>
                <w:sz w:val="21"/>
                <w:szCs w:val="21"/>
                <w:lang w:bidi="ar"/>
              </w:rPr>
              <w:t>95</w:t>
            </w:r>
            <w:r>
              <w:rPr>
                <w:rFonts w:hint="eastAsia" w:hAnsi="Times New Roman" w:cs="Times New Roman"/>
                <w:kern w:val="0"/>
                <w:sz w:val="21"/>
                <w:szCs w:val="21"/>
                <w:lang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95.29</w:t>
            </w:r>
            <w:r>
              <w:rPr>
                <w:rFonts w:hint="eastAsia" w:hAnsi="Times New Roman" w:cs="Times New Roman"/>
                <w:kern w:val="0"/>
                <w:sz w:val="21"/>
                <w:szCs w:val="21"/>
                <w:lang w:bidi="ar"/>
              </w:rPr>
              <w:t>%</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10</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10</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r>
      <w:tr>
        <w:tblPrEx>
          <w:tblCellMar>
            <w:top w:w="0" w:type="dxa"/>
            <w:left w:w="108" w:type="dxa"/>
            <w:bottom w:w="0" w:type="dxa"/>
            <w:right w:w="108" w:type="dxa"/>
          </w:tblCellMar>
        </w:tblPrEx>
        <w:trPr>
          <w:trHeight w:val="312" w:hRule="atLeast"/>
        </w:trPr>
        <w:tc>
          <w:tcPr>
            <w:tcW w:w="29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总分</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100</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95.98</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r>
    </w:tbl>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Ansi="黑体" w:cs="Times New Roman"/>
          <w:szCs w:val="32"/>
        </w:rPr>
      </w:pPr>
      <w:r>
        <w:rPr>
          <w:rFonts w:hint="eastAsia" w:hAnsi="黑体" w:cs="Times New Roman"/>
          <w:szCs w:val="32"/>
        </w:rPr>
        <w:t>附件</w:t>
      </w:r>
      <w:r>
        <w:rPr>
          <w:rFonts w:hint="eastAsia" w:ascii="Times New Roman" w:hAnsi="Times New Roman" w:cs="Times New Roman"/>
          <w:szCs w:val="32"/>
        </w:rPr>
        <w:t>1</w:t>
      </w:r>
      <w:r>
        <w:rPr>
          <w:rFonts w:hint="eastAsia" w:hAnsi="黑体" w:cs="Times New Roman"/>
          <w:szCs w:val="32"/>
        </w:rPr>
        <w:t>-</w:t>
      </w:r>
      <w:r>
        <w:rPr>
          <w:rFonts w:hint="eastAsia" w:ascii="Times New Roman" w:hAnsi="Times New Roman" w:cs="Times New Roman"/>
          <w:szCs w:val="32"/>
        </w:rPr>
        <w:t>3</w:t>
      </w:r>
    </w:p>
    <w:p>
      <w:pPr>
        <w:pStyle w:val="2"/>
        <w:keepNext w:val="0"/>
        <w:keepLines w:val="0"/>
        <w:pageBreakBefore w:val="0"/>
        <w:widowControl w:val="0"/>
        <w:kinsoku/>
        <w:wordWrap/>
        <w:overflowPunct/>
        <w:topLinePunct w:val="0"/>
        <w:autoSpaceDE/>
        <w:autoSpaceDN/>
        <w:bidi w:val="0"/>
        <w:adjustRightInd/>
        <w:snapToGrid/>
        <w:spacing w:after="0" w:line="560" w:lineRule="exact"/>
        <w:ind w:right="640" w:firstLine="720"/>
        <w:jc w:val="center"/>
        <w:textAlignment w:val="auto"/>
        <w:rPr>
          <w:rFonts w:ascii="楷体_GB2312" w:hAnsi="Times New Roman" w:eastAsia="楷体_GB2312" w:cs="Times New Roman"/>
          <w:sz w:val="36"/>
          <w:szCs w:val="36"/>
        </w:rPr>
      </w:pPr>
      <w:r>
        <w:rPr>
          <w:rFonts w:hint="eastAsia" w:ascii="楷体_GB2312" w:hAnsi="Times New Roman" w:eastAsia="楷体_GB2312" w:cs="Times New Roman"/>
          <w:sz w:val="36"/>
          <w:szCs w:val="36"/>
        </w:rPr>
        <w:t>项目支出绩效评价表</w:t>
      </w:r>
    </w:p>
    <w:p>
      <w:pPr>
        <w:pStyle w:val="2"/>
        <w:keepNext w:val="0"/>
        <w:keepLines w:val="0"/>
        <w:pageBreakBefore w:val="0"/>
        <w:widowControl w:val="0"/>
        <w:kinsoku/>
        <w:wordWrap/>
        <w:overflowPunct/>
        <w:topLinePunct w:val="0"/>
        <w:autoSpaceDE/>
        <w:autoSpaceDN/>
        <w:bidi w:val="0"/>
        <w:adjustRightInd/>
        <w:snapToGrid/>
        <w:spacing w:after="219" w:afterLines="50" w:line="560" w:lineRule="exact"/>
        <w:ind w:right="641" w:firstLine="720"/>
        <w:jc w:val="center"/>
        <w:textAlignment w:val="auto"/>
        <w:rPr>
          <w:rFonts w:hint="eastAsia" w:ascii="楷体_GB2312" w:hAnsi="Times New Roman" w:eastAsia="楷体_GB2312" w:cs="Times New Roman"/>
          <w:sz w:val="36"/>
          <w:szCs w:val="36"/>
        </w:rPr>
      </w:pPr>
      <w:r>
        <w:rPr>
          <w:rFonts w:hint="eastAsia" w:ascii="楷体_GB2312" w:hAnsi="Times New Roman" w:eastAsia="楷体_GB2312" w:cs="Times New Roman"/>
          <w:sz w:val="36"/>
          <w:szCs w:val="36"/>
        </w:rPr>
        <w:t>（</w:t>
      </w:r>
      <w:r>
        <w:rPr>
          <w:rFonts w:hint="eastAsia" w:ascii="Times New Roman" w:hAnsi="Times New Roman" w:eastAsia="楷体_GB2312" w:cs="Times New Roman"/>
          <w:sz w:val="36"/>
          <w:szCs w:val="36"/>
        </w:rPr>
        <w:t>2023</w:t>
      </w:r>
      <w:r>
        <w:rPr>
          <w:rFonts w:hint="eastAsia" w:ascii="楷体_GB2312" w:hAnsi="Times New Roman" w:eastAsia="楷体_GB2312" w:cs="Times New Roman"/>
          <w:sz w:val="36"/>
          <w:szCs w:val="36"/>
        </w:rPr>
        <w:t>年度）</w:t>
      </w:r>
    </w:p>
    <w:tbl>
      <w:tblPr>
        <w:tblStyle w:val="17"/>
        <w:tblW w:w="4998" w:type="pct"/>
        <w:tblInd w:w="0" w:type="dxa"/>
        <w:tblLayout w:type="fixed"/>
        <w:tblCellMar>
          <w:top w:w="0" w:type="dxa"/>
          <w:left w:w="108" w:type="dxa"/>
          <w:bottom w:w="0" w:type="dxa"/>
          <w:right w:w="108" w:type="dxa"/>
        </w:tblCellMar>
      </w:tblPr>
      <w:tblGrid>
        <w:gridCol w:w="1062"/>
        <w:gridCol w:w="1062"/>
        <w:gridCol w:w="1691"/>
        <w:gridCol w:w="1702"/>
        <w:gridCol w:w="1509"/>
        <w:gridCol w:w="1702"/>
        <w:gridCol w:w="833"/>
        <w:gridCol w:w="853"/>
        <w:gridCol w:w="2555"/>
      </w:tblGrid>
      <w:tr>
        <w:tblPrEx>
          <w:tblCellMar>
            <w:top w:w="0" w:type="dxa"/>
            <w:left w:w="108" w:type="dxa"/>
            <w:bottom w:w="0" w:type="dxa"/>
            <w:right w:w="108" w:type="dxa"/>
          </w:tblCellMar>
        </w:tblPrEx>
        <w:trPr>
          <w:trHeight w:val="576"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项目支出名称</w:t>
            </w:r>
          </w:p>
        </w:tc>
        <w:tc>
          <w:tcPr>
            <w:tcW w:w="459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省级金融发展专项资金—债权融资担保增信和风险补偿资金</w:t>
            </w:r>
          </w:p>
        </w:tc>
      </w:tr>
      <w:tr>
        <w:tblPrEx>
          <w:tblCellMar>
            <w:top w:w="0" w:type="dxa"/>
            <w:left w:w="108" w:type="dxa"/>
            <w:bottom w:w="0" w:type="dxa"/>
            <w:right w:w="108" w:type="dxa"/>
          </w:tblCellMar>
        </w:tblPrEx>
        <w:trPr>
          <w:trHeight w:val="31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主管部门</w:t>
            </w:r>
          </w:p>
        </w:tc>
        <w:tc>
          <w:tcPr>
            <w:tcW w:w="17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Style w:val="43"/>
                <w:rFonts w:hint="default" w:hAnsi="Times New Roman" w:cs="Times New Roman"/>
                <w:color w:val="auto"/>
                <w:lang w:bidi="ar"/>
              </w:rPr>
              <w:t>中共湖南省委金融委员会办公室</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Style w:val="43"/>
                <w:rFonts w:hint="default" w:hAnsi="Times New Roman" w:cs="Times New Roman"/>
                <w:color w:val="auto"/>
                <w:lang w:bidi="ar"/>
              </w:rPr>
              <w:t>实施单位</w:t>
            </w:r>
          </w:p>
        </w:tc>
        <w:tc>
          <w:tcPr>
            <w:tcW w:w="229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Style w:val="43"/>
                <w:rFonts w:hint="default" w:hAnsi="Times New Roman" w:cs="Times New Roman"/>
                <w:color w:val="auto"/>
                <w:lang w:bidi="ar"/>
              </w:rPr>
              <w:t>中共湖南省委金融委员会办公室</w:t>
            </w:r>
          </w:p>
        </w:tc>
      </w:tr>
      <w:tr>
        <w:tblPrEx>
          <w:tblCellMar>
            <w:top w:w="0" w:type="dxa"/>
            <w:left w:w="108" w:type="dxa"/>
            <w:bottom w:w="0" w:type="dxa"/>
            <w:right w:w="108" w:type="dxa"/>
          </w:tblCellMar>
        </w:tblPrEx>
        <w:trPr>
          <w:trHeight w:val="312" w:hRule="atLeast"/>
        </w:trPr>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项目资金（万元）</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年初预算数</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全年预算数</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全年执行数</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分值</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执行率</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得分</w:t>
            </w:r>
          </w:p>
        </w:tc>
      </w:tr>
      <w:tr>
        <w:tblPrEx>
          <w:tblCellMar>
            <w:top w:w="0" w:type="dxa"/>
            <w:left w:w="108" w:type="dxa"/>
            <w:bottom w:w="0" w:type="dxa"/>
            <w:right w:w="108" w:type="dxa"/>
          </w:tblCellMar>
        </w:tblPrEx>
        <w:trPr>
          <w:trHeight w:val="312"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年度资金总额</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40,221.00</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40,221.00</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34,374.52</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85.46</w:t>
            </w:r>
            <w:r>
              <w:rPr>
                <w:rFonts w:hint="eastAsia" w:hAnsi="Times New Roman" w:cs="Times New Roman"/>
                <w:kern w:val="0"/>
                <w:sz w:val="21"/>
                <w:szCs w:val="21"/>
                <w:lang w:bidi="ar"/>
              </w:rPr>
              <w:t>%</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8.55</w:t>
            </w:r>
          </w:p>
        </w:tc>
      </w:tr>
      <w:tr>
        <w:tblPrEx>
          <w:tblCellMar>
            <w:top w:w="0" w:type="dxa"/>
            <w:left w:w="108" w:type="dxa"/>
            <w:bottom w:w="0" w:type="dxa"/>
            <w:right w:w="108" w:type="dxa"/>
          </w:tblCellMar>
        </w:tblPrEx>
        <w:trPr>
          <w:trHeight w:val="312"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其中：当年财政拨款</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40,221.00</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40,221.00</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34,374.52</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Style w:val="47"/>
                <w:rFonts w:hint="eastAsia" w:ascii="仿宋_GB2312"/>
                <w:color w:val="auto"/>
                <w:lang w:bidi="ar"/>
              </w:rPr>
              <w:t>—</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r>
      <w:tr>
        <w:tblPrEx>
          <w:tblCellMar>
            <w:top w:w="0" w:type="dxa"/>
            <w:left w:w="108" w:type="dxa"/>
            <w:bottom w:w="0" w:type="dxa"/>
            <w:right w:w="108" w:type="dxa"/>
          </w:tblCellMar>
        </w:tblPrEx>
        <w:trPr>
          <w:trHeight w:val="312"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上年结转资金</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Style w:val="47"/>
                <w:rFonts w:hint="eastAsia" w:ascii="仿宋_GB2312"/>
                <w:color w:val="auto"/>
                <w:lang w:bidi="ar"/>
              </w:rPr>
              <w:t>—</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r>
      <w:tr>
        <w:tblPrEx>
          <w:tblCellMar>
            <w:top w:w="0" w:type="dxa"/>
            <w:left w:w="108" w:type="dxa"/>
            <w:bottom w:w="0" w:type="dxa"/>
            <w:right w:w="108" w:type="dxa"/>
          </w:tblCellMar>
        </w:tblPrEx>
        <w:trPr>
          <w:trHeight w:val="312"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其他资金</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Style w:val="47"/>
                <w:rFonts w:hint="eastAsia" w:ascii="仿宋_GB2312"/>
                <w:color w:val="auto"/>
                <w:lang w:bidi="ar"/>
              </w:rPr>
              <w:t>—</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r>
      <w:tr>
        <w:tblPrEx>
          <w:tblCellMar>
            <w:top w:w="0" w:type="dxa"/>
            <w:left w:w="108" w:type="dxa"/>
            <w:bottom w:w="0" w:type="dxa"/>
            <w:right w:w="108" w:type="dxa"/>
          </w:tblCellMar>
        </w:tblPrEx>
        <w:trPr>
          <w:trHeight w:val="312" w:hRule="atLeast"/>
        </w:trPr>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年度总体目标</w:t>
            </w:r>
          </w:p>
        </w:tc>
        <w:tc>
          <w:tcPr>
            <w:tcW w:w="17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预期目标</w:t>
            </w:r>
          </w:p>
        </w:tc>
        <w:tc>
          <w:tcPr>
            <w:tcW w:w="28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实际完成情况</w:t>
            </w:r>
          </w:p>
        </w:tc>
      </w:tr>
      <w:tr>
        <w:tblPrEx>
          <w:tblCellMar>
            <w:top w:w="0" w:type="dxa"/>
            <w:left w:w="108" w:type="dxa"/>
            <w:bottom w:w="0" w:type="dxa"/>
            <w:right w:w="108" w:type="dxa"/>
          </w:tblCellMar>
        </w:tblPrEx>
        <w:trPr>
          <w:trHeight w:val="1540"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17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1"/>
                <w:szCs w:val="21"/>
              </w:rPr>
            </w:pPr>
            <w:r>
              <w:rPr>
                <w:rFonts w:hint="eastAsia" w:hAnsi="Times New Roman" w:cs="Times New Roman"/>
                <w:kern w:val="0"/>
                <w:sz w:val="21"/>
                <w:szCs w:val="21"/>
                <w:lang w:bidi="ar"/>
              </w:rPr>
              <w:t>引导银行机构加大对小微企业首贷、信用贷或低成本贷款的投放力度，促进小微企业融资环境不断改善，贷款投放进一步实现“量增、面扩、价降”；发挥政府性融资担保体系支持小微企业、“三农”和战略性新兴产业的积极作用，落实风险分担和代偿补偿机制，提升服务实体经济能力；优化金融业发展环境，鼓励开展专业化、特色化经营，提高风险管控水平，促进规范健康发展。</w:t>
            </w:r>
          </w:p>
        </w:tc>
        <w:tc>
          <w:tcPr>
            <w:tcW w:w="287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1"/>
                <w:szCs w:val="21"/>
              </w:rPr>
            </w:pPr>
            <w:r>
              <w:rPr>
                <w:rFonts w:hint="eastAsia" w:ascii="Times New Roman" w:hAnsi="Times New Roman" w:eastAsia="仿宋_GB2312"/>
                <w:color w:val="000000"/>
                <w:sz w:val="21"/>
                <w:szCs w:val="21"/>
              </w:rPr>
              <w:t>持续开展小微企业贷款风险补偿工作</w:t>
            </w:r>
            <w:r>
              <w:rPr>
                <w:rFonts w:hint="eastAsia" w:ascii="Times New Roman" w:hAnsi="Times New Roman" w:eastAsia="仿宋_GB2312"/>
                <w:color w:val="000000"/>
                <w:sz w:val="21"/>
                <w:szCs w:val="21"/>
                <w:lang w:eastAsia="zh-CN"/>
              </w:rPr>
              <w:t>，</w:t>
            </w:r>
            <w:r>
              <w:rPr>
                <w:rFonts w:hint="eastAsia" w:ascii="Times New Roman" w:hAnsi="Times New Roman" w:eastAsia="仿宋_GB2312"/>
                <w:color w:val="000000"/>
                <w:sz w:val="21"/>
                <w:szCs w:val="21"/>
              </w:rPr>
              <w:t>启动环境权益抵质押融资试点工作</w:t>
            </w:r>
            <w:r>
              <w:rPr>
                <w:rFonts w:hint="eastAsia" w:ascii="Times New Roman" w:hAnsi="Times New Roman" w:eastAsia="仿宋_GB2312"/>
                <w:color w:val="000000"/>
                <w:sz w:val="21"/>
                <w:szCs w:val="21"/>
                <w:lang w:eastAsia="zh-CN"/>
              </w:rPr>
              <w:t>，</w:t>
            </w:r>
            <w:r>
              <w:rPr>
                <w:rFonts w:hint="eastAsia" w:ascii="Times New Roman" w:hAnsi="Times New Roman" w:eastAsia="仿宋_GB2312"/>
                <w:color w:val="000000"/>
                <w:sz w:val="21"/>
                <w:szCs w:val="21"/>
              </w:rPr>
              <w:t>建立环境权益抵质押融资风险补偿机制</w:t>
            </w:r>
            <w:r>
              <w:rPr>
                <w:rFonts w:hint="eastAsia" w:ascii="Times New Roman" w:hAnsi="Times New Roman" w:eastAsia="仿宋_GB2312"/>
                <w:color w:val="000000"/>
                <w:sz w:val="21"/>
                <w:szCs w:val="21"/>
                <w:lang w:eastAsia="zh-CN"/>
              </w:rPr>
              <w:t>，</w:t>
            </w:r>
            <w:r>
              <w:rPr>
                <w:rFonts w:hint="eastAsia" w:ascii="Times New Roman" w:hAnsi="Times New Roman" w:eastAsia="仿宋_GB2312"/>
                <w:color w:val="000000"/>
                <w:sz w:val="21"/>
                <w:szCs w:val="21"/>
              </w:rPr>
              <w:t>引导银行机构加大对民营和小微企业信贷支持力度，提供更多资金支持、更低融资成本、更优金融服务。推动建立湖南省小贷公司综合金融服务平台为全省企业和个人提供小贷公司综合金融服务，切实提升小贷公司服务实体经济水平</w:t>
            </w:r>
          </w:p>
        </w:tc>
      </w:tr>
      <w:tr>
        <w:tblPrEx>
          <w:tblCellMar>
            <w:top w:w="0" w:type="dxa"/>
            <w:left w:w="108" w:type="dxa"/>
            <w:bottom w:w="0" w:type="dxa"/>
            <w:right w:w="108" w:type="dxa"/>
          </w:tblCellMar>
        </w:tblPrEx>
        <w:trPr>
          <w:trHeight w:val="312" w:hRule="atLeast"/>
        </w:trPr>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绩效指标</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一级指标</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二级指标</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三级指标</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年度指标值</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实际完成值</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分值</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得分</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偏差原因分析及改进措施</w:t>
            </w:r>
          </w:p>
        </w:tc>
      </w:tr>
      <w:tr>
        <w:tblPrEx>
          <w:tblCellMar>
            <w:top w:w="0" w:type="dxa"/>
            <w:left w:w="108" w:type="dxa"/>
            <w:bottom w:w="0" w:type="dxa"/>
            <w:right w:w="108" w:type="dxa"/>
          </w:tblCellMar>
        </w:tblPrEx>
        <w:trPr>
          <w:trHeight w:val="312"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产出指标（</w:t>
            </w:r>
            <w:r>
              <w:rPr>
                <w:rFonts w:hint="eastAsia" w:ascii="Times New Roman" w:hAnsi="Times New Roman" w:cs="Times New Roman"/>
                <w:kern w:val="0"/>
                <w:sz w:val="21"/>
                <w:szCs w:val="21"/>
                <w:lang w:bidi="ar"/>
              </w:rPr>
              <w:t>50</w:t>
            </w:r>
            <w:r>
              <w:rPr>
                <w:rFonts w:hint="eastAsia" w:hAnsi="Times New Roman" w:cs="Times New Roman"/>
                <w:kern w:val="0"/>
                <w:sz w:val="21"/>
                <w:szCs w:val="21"/>
                <w:lang w:bidi="ar"/>
              </w:rPr>
              <w:t>分）</w:t>
            </w:r>
          </w:p>
        </w:tc>
        <w:tc>
          <w:tcPr>
            <w:tcW w:w="6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数量指标</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1"/>
                <w:szCs w:val="21"/>
              </w:rPr>
            </w:pPr>
            <w:r>
              <w:rPr>
                <w:rFonts w:hint="eastAsia" w:hAnsi="Times New Roman" w:cs="Times New Roman"/>
                <w:kern w:val="0"/>
                <w:sz w:val="21"/>
                <w:szCs w:val="21"/>
                <w:lang w:bidi="ar"/>
              </w:rPr>
              <w:t>小微企业贷款余额</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w:t>
            </w:r>
            <w:r>
              <w:rPr>
                <w:rFonts w:hint="eastAsia" w:ascii="Times New Roman" w:hAnsi="Times New Roman" w:cs="Times New Roman"/>
                <w:kern w:val="0"/>
                <w:sz w:val="21"/>
                <w:szCs w:val="21"/>
                <w:lang w:bidi="ar"/>
              </w:rPr>
              <w:t>1.85</w:t>
            </w:r>
            <w:r>
              <w:rPr>
                <w:rFonts w:hint="eastAsia" w:hAnsi="Times New Roman" w:cs="Times New Roman"/>
                <w:kern w:val="0"/>
                <w:sz w:val="21"/>
                <w:szCs w:val="21"/>
                <w:lang w:bidi="ar"/>
              </w:rPr>
              <w:t>万亿元</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2.17</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5</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5</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r>
      <w:tr>
        <w:tblPrEx>
          <w:tblCellMar>
            <w:top w:w="0" w:type="dxa"/>
            <w:left w:w="108" w:type="dxa"/>
            <w:bottom w:w="0" w:type="dxa"/>
            <w:right w:w="108" w:type="dxa"/>
          </w:tblCellMar>
        </w:tblPrEx>
        <w:trPr>
          <w:trHeight w:val="3168"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1"/>
                <w:szCs w:val="21"/>
              </w:rPr>
            </w:pPr>
            <w:r>
              <w:rPr>
                <w:rFonts w:hint="eastAsia" w:ascii="Times New Roman" w:hAnsi="Times New Roman" w:cs="Times New Roman"/>
                <w:kern w:val="0"/>
                <w:sz w:val="21"/>
                <w:szCs w:val="21"/>
                <w:lang w:bidi="ar"/>
              </w:rPr>
              <w:t>2023</w:t>
            </w:r>
            <w:r>
              <w:rPr>
                <w:rFonts w:hint="eastAsia" w:hAnsi="Times New Roman" w:cs="Times New Roman"/>
                <w:kern w:val="0"/>
                <w:sz w:val="21"/>
                <w:szCs w:val="21"/>
                <w:lang w:bidi="ar"/>
              </w:rPr>
              <w:t>年环境权益抵质押融资规模</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w:t>
            </w:r>
            <w:r>
              <w:rPr>
                <w:rFonts w:hint="eastAsia" w:ascii="Times New Roman" w:hAnsi="Times New Roman" w:cs="Times New Roman"/>
                <w:kern w:val="0"/>
                <w:sz w:val="21"/>
                <w:szCs w:val="21"/>
                <w:lang w:bidi="ar"/>
              </w:rPr>
              <w:t>50</w:t>
            </w:r>
            <w:r>
              <w:rPr>
                <w:rFonts w:hint="eastAsia" w:hAnsi="Times New Roman" w:cs="Times New Roman"/>
                <w:kern w:val="0"/>
                <w:sz w:val="21"/>
                <w:szCs w:val="21"/>
                <w:lang w:bidi="ar"/>
              </w:rPr>
              <w:t>亿元</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7.6</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5</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0.76</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1"/>
                <w:szCs w:val="21"/>
              </w:rPr>
            </w:pPr>
            <w:r>
              <w:rPr>
                <w:rStyle w:val="48"/>
                <w:rFonts w:hint="default" w:ascii="仿宋_GB2312" w:hAnsi="Times New Roman" w:eastAsia="仿宋_GB2312" w:cs="Times New Roman"/>
                <w:color w:val="auto"/>
                <w:lang w:bidi="ar"/>
              </w:rPr>
              <w:t>因环境权益抵质押融资试点还在探索阶段，只有排污权有一套完整的交易体系，其他</w:t>
            </w:r>
            <w:r>
              <w:rPr>
                <w:rStyle w:val="47"/>
                <w:rFonts w:hint="eastAsia"/>
                <w:color w:val="auto"/>
                <w:lang w:bidi="ar"/>
              </w:rPr>
              <w:t>7</w:t>
            </w:r>
            <w:r>
              <w:rPr>
                <w:rStyle w:val="48"/>
                <w:rFonts w:hint="default" w:ascii="仿宋_GB2312" w:hAnsi="Times New Roman" w:eastAsia="仿宋_GB2312" w:cs="Times New Roman"/>
                <w:color w:val="auto"/>
                <w:lang w:bidi="ar"/>
              </w:rPr>
              <w:t>大权益尚未有行业管理部门下发的交易管理办法。但截至</w:t>
            </w:r>
            <w:r>
              <w:rPr>
                <w:rStyle w:val="47"/>
                <w:rFonts w:hint="eastAsia"/>
                <w:color w:val="auto"/>
                <w:lang w:bidi="ar"/>
              </w:rPr>
              <w:t>2023</w:t>
            </w:r>
            <w:r>
              <w:rPr>
                <w:rStyle w:val="48"/>
                <w:rFonts w:hint="default" w:ascii="仿宋_GB2312" w:hAnsi="Times New Roman" w:eastAsia="仿宋_GB2312" w:cs="Times New Roman"/>
                <w:color w:val="auto"/>
                <w:lang w:bidi="ar"/>
              </w:rPr>
              <w:t>年底，累计到位风险保证金</w:t>
            </w:r>
            <w:r>
              <w:rPr>
                <w:rStyle w:val="47"/>
                <w:rFonts w:hint="eastAsia"/>
                <w:color w:val="auto"/>
                <w:lang w:bidi="ar"/>
              </w:rPr>
              <w:t>3500</w:t>
            </w:r>
            <w:r>
              <w:rPr>
                <w:rStyle w:val="48"/>
                <w:rFonts w:hint="default" w:ascii="仿宋_GB2312" w:hAnsi="Times New Roman" w:eastAsia="仿宋_GB2312" w:cs="Times New Roman"/>
                <w:color w:val="auto"/>
                <w:lang w:bidi="ar"/>
              </w:rPr>
              <w:t>万元（其中省财政</w:t>
            </w:r>
            <w:r>
              <w:rPr>
                <w:rStyle w:val="47"/>
                <w:rFonts w:hint="eastAsia"/>
                <w:color w:val="auto"/>
                <w:lang w:bidi="ar"/>
              </w:rPr>
              <w:t>2500</w:t>
            </w:r>
            <w:r>
              <w:rPr>
                <w:rStyle w:val="48"/>
                <w:rFonts w:hint="default" w:ascii="仿宋_GB2312" w:hAnsi="Times New Roman" w:eastAsia="仿宋_GB2312" w:cs="Times New Roman"/>
                <w:color w:val="auto"/>
                <w:lang w:bidi="ar"/>
              </w:rPr>
              <w:t>万元、市县财政</w:t>
            </w:r>
            <w:r>
              <w:rPr>
                <w:rStyle w:val="47"/>
                <w:rFonts w:hint="eastAsia"/>
                <w:color w:val="auto"/>
                <w:lang w:bidi="ar"/>
              </w:rPr>
              <w:t>1000</w:t>
            </w:r>
            <w:r>
              <w:rPr>
                <w:rStyle w:val="48"/>
                <w:rFonts w:hint="default" w:ascii="仿宋_GB2312" w:hAnsi="Times New Roman" w:eastAsia="仿宋_GB2312" w:cs="Times New Roman"/>
                <w:color w:val="auto"/>
                <w:lang w:bidi="ar"/>
              </w:rPr>
              <w:t>万元），发放环境权益抵质押贷款</w:t>
            </w:r>
            <w:r>
              <w:rPr>
                <w:rStyle w:val="47"/>
                <w:rFonts w:hint="eastAsia"/>
                <w:color w:val="auto"/>
                <w:lang w:bidi="ar"/>
              </w:rPr>
              <w:t>38</w:t>
            </w:r>
            <w:r>
              <w:rPr>
                <w:rStyle w:val="48"/>
                <w:rFonts w:hint="default" w:ascii="仿宋_GB2312" w:hAnsi="Times New Roman" w:eastAsia="仿宋_GB2312" w:cs="Times New Roman"/>
                <w:color w:val="auto"/>
                <w:lang w:bidi="ar"/>
              </w:rPr>
              <w:t>笔，贷款金额</w:t>
            </w:r>
            <w:r>
              <w:rPr>
                <w:rStyle w:val="47"/>
                <w:rFonts w:hint="eastAsia"/>
                <w:color w:val="auto"/>
                <w:lang w:bidi="ar"/>
              </w:rPr>
              <w:t>7.76</w:t>
            </w:r>
            <w:r>
              <w:rPr>
                <w:rStyle w:val="48"/>
                <w:rFonts w:hint="default" w:ascii="仿宋_GB2312" w:hAnsi="Times New Roman" w:eastAsia="仿宋_GB2312" w:cs="Times New Roman"/>
                <w:color w:val="auto"/>
                <w:lang w:bidi="ar"/>
              </w:rPr>
              <w:t>亿元，财政资金放大倍数超</w:t>
            </w:r>
            <w:r>
              <w:rPr>
                <w:rStyle w:val="47"/>
                <w:rFonts w:hint="eastAsia"/>
                <w:color w:val="auto"/>
                <w:lang w:bidi="ar"/>
              </w:rPr>
              <w:t>15</w:t>
            </w:r>
            <w:r>
              <w:rPr>
                <w:rStyle w:val="48"/>
                <w:rFonts w:hint="default" w:ascii="仿宋_GB2312" w:hAnsi="Times New Roman" w:eastAsia="仿宋_GB2312" w:cs="Times New Roman"/>
                <w:color w:val="auto"/>
                <w:lang w:bidi="ar"/>
              </w:rPr>
              <w:t>倍。</w:t>
            </w:r>
            <w:r>
              <w:rPr>
                <w:rStyle w:val="47"/>
                <w:rFonts w:hint="eastAsia" w:ascii="仿宋_GB2312"/>
                <w:color w:val="auto"/>
                <w:lang w:bidi="ar"/>
              </w:rPr>
              <w:br w:type="textWrapping"/>
            </w:r>
            <w:r>
              <w:rPr>
                <w:rStyle w:val="48"/>
                <w:rFonts w:hint="default" w:ascii="仿宋_GB2312" w:hAnsi="Times New Roman" w:eastAsia="仿宋_GB2312" w:cs="Times New Roman"/>
                <w:color w:val="auto"/>
                <w:lang w:bidi="ar"/>
              </w:rPr>
              <w:t>改进措施；积极稳妥推进环境权益抵质押融资试点，适时拓宽试点范围。</w:t>
            </w:r>
          </w:p>
        </w:tc>
      </w:tr>
      <w:tr>
        <w:tblPrEx>
          <w:tblCellMar>
            <w:top w:w="0" w:type="dxa"/>
            <w:left w:w="108" w:type="dxa"/>
            <w:bottom w:w="0" w:type="dxa"/>
            <w:right w:w="108" w:type="dxa"/>
          </w:tblCellMar>
        </w:tblPrEx>
        <w:trPr>
          <w:trHeight w:val="312"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1"/>
                <w:szCs w:val="21"/>
              </w:rPr>
            </w:pPr>
            <w:r>
              <w:rPr>
                <w:rFonts w:hint="eastAsia" w:ascii="Times New Roman" w:hAnsi="Times New Roman" w:cs="Times New Roman"/>
                <w:kern w:val="0"/>
                <w:sz w:val="21"/>
                <w:szCs w:val="21"/>
                <w:lang w:bidi="ar"/>
              </w:rPr>
              <w:t>2023</w:t>
            </w:r>
            <w:r>
              <w:rPr>
                <w:rFonts w:hint="eastAsia" w:hAnsi="Times New Roman" w:cs="Times New Roman"/>
                <w:kern w:val="0"/>
                <w:sz w:val="21"/>
                <w:szCs w:val="21"/>
                <w:lang w:bidi="ar"/>
              </w:rPr>
              <w:t>年环境权益抵质押试点地区</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w:t>
            </w:r>
            <w:r>
              <w:rPr>
                <w:rFonts w:hint="eastAsia" w:ascii="Times New Roman" w:hAnsi="Times New Roman" w:cs="Times New Roman"/>
                <w:kern w:val="0"/>
                <w:sz w:val="21"/>
                <w:szCs w:val="21"/>
                <w:lang w:bidi="ar"/>
              </w:rPr>
              <w:t>3</w:t>
            </w:r>
            <w:r>
              <w:rPr>
                <w:rFonts w:hint="eastAsia" w:hAnsi="Times New Roman" w:cs="Times New Roman"/>
                <w:kern w:val="0"/>
                <w:sz w:val="21"/>
                <w:szCs w:val="21"/>
                <w:lang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3</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5</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5</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r>
      <w:tr>
        <w:tblPrEx>
          <w:tblCellMar>
            <w:top w:w="0" w:type="dxa"/>
            <w:left w:w="108" w:type="dxa"/>
            <w:bottom w:w="0" w:type="dxa"/>
            <w:right w:w="108" w:type="dxa"/>
          </w:tblCellMar>
        </w:tblPrEx>
        <w:trPr>
          <w:trHeight w:val="312"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1"/>
                <w:szCs w:val="21"/>
              </w:rPr>
            </w:pPr>
            <w:r>
              <w:rPr>
                <w:rFonts w:hint="eastAsia" w:hAnsi="Times New Roman" w:cs="Times New Roman"/>
                <w:kern w:val="0"/>
                <w:sz w:val="21"/>
                <w:szCs w:val="21"/>
                <w:lang w:bidi="ar"/>
              </w:rPr>
              <w:t>全省新增融资担保金额</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w:t>
            </w:r>
            <w:r>
              <w:rPr>
                <w:rFonts w:hint="eastAsia" w:ascii="Times New Roman" w:hAnsi="Times New Roman" w:cs="Times New Roman"/>
                <w:kern w:val="0"/>
                <w:sz w:val="21"/>
                <w:szCs w:val="21"/>
                <w:lang w:bidi="ar"/>
              </w:rPr>
              <w:t>1400</w:t>
            </w:r>
            <w:r>
              <w:rPr>
                <w:rFonts w:hint="eastAsia" w:hAnsi="Times New Roman" w:cs="Times New Roman"/>
                <w:kern w:val="0"/>
                <w:sz w:val="21"/>
                <w:szCs w:val="21"/>
                <w:lang w:bidi="ar"/>
              </w:rPr>
              <w:t>亿元</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1777.2</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5</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5</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r>
      <w:tr>
        <w:tblPrEx>
          <w:tblCellMar>
            <w:top w:w="0" w:type="dxa"/>
            <w:left w:w="108" w:type="dxa"/>
            <w:bottom w:w="0" w:type="dxa"/>
            <w:right w:w="108" w:type="dxa"/>
          </w:tblCellMar>
        </w:tblPrEx>
        <w:trPr>
          <w:trHeight w:val="312"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6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质量指标</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1"/>
                <w:szCs w:val="21"/>
              </w:rPr>
            </w:pPr>
            <w:r>
              <w:rPr>
                <w:rFonts w:hint="eastAsia" w:hAnsi="Times New Roman" w:cs="Times New Roman"/>
                <w:kern w:val="0"/>
                <w:sz w:val="21"/>
                <w:szCs w:val="21"/>
                <w:lang w:bidi="ar"/>
              </w:rPr>
              <w:t>小微企业首贷当年累放额</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w:t>
            </w:r>
            <w:r>
              <w:rPr>
                <w:rFonts w:hint="eastAsia" w:ascii="Times New Roman" w:hAnsi="Times New Roman" w:cs="Times New Roman"/>
                <w:kern w:val="0"/>
                <w:sz w:val="21"/>
                <w:szCs w:val="21"/>
                <w:lang w:bidi="ar"/>
              </w:rPr>
              <w:t>480</w:t>
            </w:r>
            <w:r>
              <w:rPr>
                <w:rFonts w:hint="eastAsia" w:hAnsi="Times New Roman" w:cs="Times New Roman"/>
                <w:kern w:val="0"/>
                <w:sz w:val="21"/>
                <w:szCs w:val="21"/>
                <w:lang w:bidi="ar"/>
              </w:rPr>
              <w:t>亿元</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791.5</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5</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5</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r>
      <w:tr>
        <w:tblPrEx>
          <w:tblCellMar>
            <w:top w:w="0" w:type="dxa"/>
            <w:left w:w="108" w:type="dxa"/>
            <w:bottom w:w="0" w:type="dxa"/>
            <w:right w:w="108" w:type="dxa"/>
          </w:tblCellMar>
        </w:tblPrEx>
        <w:trPr>
          <w:trHeight w:val="312"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1"/>
                <w:szCs w:val="21"/>
              </w:rPr>
            </w:pPr>
            <w:r>
              <w:rPr>
                <w:rFonts w:hint="eastAsia" w:hAnsi="Times New Roman" w:cs="Times New Roman"/>
                <w:kern w:val="0"/>
                <w:sz w:val="21"/>
                <w:szCs w:val="21"/>
                <w:lang w:bidi="ar"/>
              </w:rPr>
              <w:t>绿色贷款年度新增</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w:t>
            </w:r>
            <w:r>
              <w:rPr>
                <w:rFonts w:hint="eastAsia" w:ascii="Times New Roman" w:hAnsi="Times New Roman" w:cs="Times New Roman"/>
                <w:kern w:val="0"/>
                <w:sz w:val="21"/>
                <w:szCs w:val="21"/>
                <w:lang w:bidi="ar"/>
              </w:rPr>
              <w:t>2200</w:t>
            </w:r>
            <w:r>
              <w:rPr>
                <w:rFonts w:hint="eastAsia" w:hAnsi="Times New Roman" w:cs="Times New Roman"/>
                <w:kern w:val="0"/>
                <w:sz w:val="21"/>
                <w:szCs w:val="21"/>
                <w:lang w:bidi="ar"/>
              </w:rPr>
              <w:t>亿元</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2661.06</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5</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5</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r>
      <w:tr>
        <w:tblPrEx>
          <w:tblCellMar>
            <w:top w:w="0" w:type="dxa"/>
            <w:left w:w="108" w:type="dxa"/>
            <w:bottom w:w="0" w:type="dxa"/>
            <w:right w:w="108" w:type="dxa"/>
          </w:tblCellMar>
        </w:tblPrEx>
        <w:trPr>
          <w:trHeight w:val="312"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1"/>
                <w:szCs w:val="21"/>
              </w:rPr>
            </w:pPr>
            <w:r>
              <w:rPr>
                <w:rFonts w:hint="eastAsia" w:hAnsi="Times New Roman" w:cs="Times New Roman"/>
                <w:kern w:val="0"/>
                <w:sz w:val="21"/>
                <w:szCs w:val="21"/>
                <w:lang w:bidi="ar"/>
              </w:rPr>
              <w:t>奖补对象合规率</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100</w:t>
            </w:r>
            <w:r>
              <w:rPr>
                <w:rFonts w:hint="eastAsia" w:hAnsi="Times New Roman" w:cs="Times New Roman"/>
                <w:kern w:val="0"/>
                <w:sz w:val="21"/>
                <w:szCs w:val="21"/>
                <w:lang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100</w:t>
            </w:r>
            <w:r>
              <w:rPr>
                <w:rFonts w:hint="eastAsia" w:hAnsi="Times New Roman" w:cs="Times New Roman"/>
                <w:kern w:val="0"/>
                <w:sz w:val="21"/>
                <w:szCs w:val="21"/>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4</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4</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r>
      <w:tr>
        <w:tblPrEx>
          <w:tblCellMar>
            <w:top w:w="0" w:type="dxa"/>
            <w:left w:w="108" w:type="dxa"/>
            <w:bottom w:w="0" w:type="dxa"/>
            <w:right w:w="108" w:type="dxa"/>
          </w:tblCellMar>
        </w:tblPrEx>
        <w:trPr>
          <w:trHeight w:val="312"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6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时效指标</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1"/>
                <w:szCs w:val="21"/>
              </w:rPr>
            </w:pPr>
            <w:r>
              <w:rPr>
                <w:rFonts w:hint="eastAsia" w:hAnsi="Times New Roman" w:cs="Times New Roman"/>
                <w:kern w:val="0"/>
                <w:sz w:val="21"/>
                <w:szCs w:val="21"/>
                <w:lang w:bidi="ar"/>
              </w:rPr>
              <w:t>资金下拨时限</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9</w:t>
            </w:r>
            <w:r>
              <w:rPr>
                <w:rFonts w:hint="eastAsia" w:hAnsi="Times New Roman" w:cs="Times New Roman"/>
                <w:kern w:val="0"/>
                <w:sz w:val="21"/>
                <w:szCs w:val="21"/>
                <w:lang w:bidi="ar"/>
              </w:rPr>
              <w:t>月</w:t>
            </w:r>
            <w:r>
              <w:rPr>
                <w:rFonts w:hint="eastAsia" w:ascii="Times New Roman" w:hAnsi="Times New Roman" w:cs="Times New Roman"/>
                <w:kern w:val="0"/>
                <w:sz w:val="21"/>
                <w:szCs w:val="21"/>
                <w:lang w:bidi="ar"/>
              </w:rPr>
              <w:t>30</w:t>
            </w:r>
            <w:r>
              <w:rPr>
                <w:rFonts w:hint="eastAsia" w:hAnsi="Times New Roman" w:cs="Times New Roman"/>
                <w:kern w:val="0"/>
                <w:sz w:val="21"/>
                <w:szCs w:val="21"/>
                <w:lang w:bidi="ar"/>
              </w:rPr>
              <w:t>日前</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9</w:t>
            </w:r>
            <w:r>
              <w:rPr>
                <w:rFonts w:hint="eastAsia" w:hAnsi="Times New Roman" w:cs="Times New Roman"/>
                <w:kern w:val="0"/>
                <w:sz w:val="21"/>
                <w:szCs w:val="21"/>
                <w:lang w:bidi="ar"/>
              </w:rPr>
              <w:t>月</w:t>
            </w:r>
            <w:r>
              <w:rPr>
                <w:rFonts w:hint="eastAsia" w:ascii="Times New Roman" w:hAnsi="Times New Roman" w:cs="Times New Roman"/>
                <w:kern w:val="0"/>
                <w:sz w:val="21"/>
                <w:szCs w:val="21"/>
                <w:lang w:bidi="ar"/>
              </w:rPr>
              <w:t>30</w:t>
            </w:r>
            <w:r>
              <w:rPr>
                <w:rFonts w:hint="eastAsia" w:hAnsi="Times New Roman" w:cs="Times New Roman"/>
                <w:kern w:val="0"/>
                <w:sz w:val="21"/>
                <w:szCs w:val="21"/>
                <w:lang w:bidi="ar"/>
              </w:rPr>
              <w:t>日</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4</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4</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r>
      <w:tr>
        <w:tblPrEx>
          <w:tblCellMar>
            <w:top w:w="0" w:type="dxa"/>
            <w:left w:w="108" w:type="dxa"/>
            <w:bottom w:w="0" w:type="dxa"/>
            <w:right w:w="108" w:type="dxa"/>
          </w:tblCellMar>
        </w:tblPrEx>
        <w:trPr>
          <w:trHeight w:val="576"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1"/>
                <w:szCs w:val="21"/>
              </w:rPr>
            </w:pPr>
            <w:r>
              <w:rPr>
                <w:rFonts w:hint="eastAsia" w:hAnsi="Times New Roman" w:cs="Times New Roman"/>
                <w:kern w:val="0"/>
                <w:sz w:val="21"/>
                <w:szCs w:val="21"/>
                <w:lang w:bidi="ar"/>
              </w:rPr>
              <w:t>任务完成时间</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2023</w:t>
            </w:r>
            <w:r>
              <w:rPr>
                <w:rFonts w:hint="eastAsia" w:hAnsi="Times New Roman" w:cs="Times New Roman"/>
                <w:kern w:val="0"/>
                <w:sz w:val="21"/>
                <w:szCs w:val="21"/>
                <w:lang w:bidi="ar"/>
              </w:rPr>
              <w:t>年内</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hAnsi="Times New Roman" w:cs="Times New Roman"/>
                <w:kern w:val="0"/>
                <w:sz w:val="21"/>
                <w:szCs w:val="21"/>
                <w:lang w:bidi="ar"/>
              </w:rPr>
            </w:pPr>
            <w:r>
              <w:rPr>
                <w:rFonts w:hint="eastAsia" w:hAnsi="Times New Roman" w:cs="Times New Roman"/>
                <w:kern w:val="0"/>
                <w:sz w:val="21"/>
                <w:szCs w:val="21"/>
                <w:lang w:bidi="ar"/>
              </w:rPr>
              <w:t>绝大部分在</w:t>
            </w:r>
            <w:r>
              <w:rPr>
                <w:rFonts w:hint="eastAsia" w:ascii="Times New Roman" w:hAnsi="Times New Roman" w:cs="Times New Roman"/>
                <w:kern w:val="0"/>
                <w:sz w:val="21"/>
                <w:szCs w:val="21"/>
                <w:lang w:bidi="ar"/>
              </w:rPr>
              <w:t>2023</w:t>
            </w:r>
            <w:r>
              <w:rPr>
                <w:rFonts w:hint="eastAsia" w:hAnsi="Times New Roman" w:cs="Times New Roman"/>
                <w:kern w:val="0"/>
                <w:sz w:val="21"/>
                <w:szCs w:val="21"/>
                <w:lang w:bidi="ar"/>
              </w:rPr>
              <w:t>年内</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hAnsi="Times New Roman" w:eastAsia="仿宋_GB2312" w:cs="Times New Roman"/>
                <w:sz w:val="21"/>
                <w:szCs w:val="21"/>
                <w:lang w:eastAsia="zh-CN"/>
              </w:rPr>
            </w:pPr>
            <w:r>
              <w:rPr>
                <w:rFonts w:hint="eastAsia" w:hAnsi="Times New Roman" w:cs="Times New Roman"/>
                <w:sz w:val="21"/>
                <w:szCs w:val="21"/>
                <w:lang w:eastAsia="zh-CN"/>
              </w:rPr>
              <w:t>（项目单位实际收到资金）</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4</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3.9</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1"/>
                <w:szCs w:val="21"/>
              </w:rPr>
            </w:pPr>
            <w:r>
              <w:rPr>
                <w:rFonts w:hint="eastAsia" w:hAnsi="Times New Roman" w:cs="Times New Roman"/>
                <w:kern w:val="0"/>
                <w:sz w:val="21"/>
                <w:szCs w:val="21"/>
                <w:lang w:eastAsia="zh-CN" w:bidi="ar"/>
              </w:rPr>
              <w:t>省级资金全部在</w:t>
            </w:r>
            <w:r>
              <w:rPr>
                <w:rFonts w:hint="eastAsia" w:hAnsi="Times New Roman" w:cs="Times New Roman"/>
                <w:kern w:val="0"/>
                <w:sz w:val="21"/>
                <w:szCs w:val="21"/>
                <w:lang w:val="en-US" w:eastAsia="zh-CN" w:bidi="ar"/>
              </w:rPr>
              <w:t>2023年度内下达。</w:t>
            </w:r>
            <w:r>
              <w:rPr>
                <w:rFonts w:hint="eastAsia" w:hAnsi="Times New Roman" w:cs="Times New Roman"/>
                <w:kern w:val="0"/>
                <w:sz w:val="21"/>
                <w:szCs w:val="21"/>
                <w:lang w:bidi="ar"/>
              </w:rPr>
              <w:t>抽查发现</w:t>
            </w:r>
            <w:r>
              <w:rPr>
                <w:rFonts w:hint="eastAsia" w:hAnsi="Times New Roman" w:cs="Times New Roman"/>
                <w:kern w:val="0"/>
                <w:sz w:val="21"/>
                <w:szCs w:val="21"/>
                <w:lang w:eastAsia="zh-CN" w:bidi="ar"/>
              </w:rPr>
              <w:t>县区</w:t>
            </w:r>
            <w:r>
              <w:rPr>
                <w:rFonts w:hint="eastAsia" w:hAnsi="Times New Roman" w:cs="Times New Roman"/>
                <w:kern w:val="0"/>
                <w:sz w:val="21"/>
                <w:szCs w:val="21"/>
                <w:lang w:bidi="ar"/>
              </w:rPr>
              <w:t>资金未拨付到位项目个数占抽查项目个数的</w:t>
            </w:r>
            <w:r>
              <w:rPr>
                <w:rFonts w:hint="eastAsia" w:ascii="Times New Roman" w:hAnsi="Times New Roman" w:cs="Times New Roman"/>
                <w:kern w:val="0"/>
                <w:sz w:val="21"/>
                <w:szCs w:val="21"/>
                <w:lang w:bidi="ar"/>
              </w:rPr>
              <w:t>2.38</w:t>
            </w:r>
            <w:r>
              <w:rPr>
                <w:rFonts w:hint="eastAsia" w:hAnsi="Times New Roman" w:cs="Times New Roman"/>
                <w:kern w:val="0"/>
                <w:sz w:val="21"/>
                <w:szCs w:val="21"/>
                <w:lang w:bidi="ar"/>
              </w:rPr>
              <w:t>%</w:t>
            </w:r>
          </w:p>
        </w:tc>
      </w:tr>
      <w:tr>
        <w:tblPrEx>
          <w:tblCellMar>
            <w:top w:w="0" w:type="dxa"/>
            <w:left w:w="108" w:type="dxa"/>
            <w:bottom w:w="0" w:type="dxa"/>
            <w:right w:w="108" w:type="dxa"/>
          </w:tblCellMar>
        </w:tblPrEx>
        <w:trPr>
          <w:trHeight w:val="576"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6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成本指标</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1"/>
                <w:szCs w:val="21"/>
              </w:rPr>
            </w:pPr>
            <w:r>
              <w:rPr>
                <w:rFonts w:hint="eastAsia" w:ascii="Times New Roman" w:hAnsi="Times New Roman" w:cs="Times New Roman"/>
                <w:kern w:val="0"/>
                <w:sz w:val="21"/>
                <w:szCs w:val="21"/>
                <w:lang w:bidi="ar"/>
              </w:rPr>
              <w:t>2023</w:t>
            </w:r>
            <w:r>
              <w:rPr>
                <w:rFonts w:hint="eastAsia" w:hAnsi="Times New Roman" w:cs="Times New Roman"/>
                <w:kern w:val="0"/>
                <w:sz w:val="21"/>
                <w:szCs w:val="21"/>
                <w:lang w:bidi="ar"/>
              </w:rPr>
              <w:t>年普惠型小微企业新发放贷款平均利率</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w:t>
            </w:r>
            <w:r>
              <w:rPr>
                <w:rFonts w:hint="eastAsia" w:ascii="Times New Roman" w:hAnsi="Times New Roman" w:cs="Times New Roman"/>
                <w:kern w:val="0"/>
                <w:sz w:val="21"/>
                <w:szCs w:val="21"/>
                <w:lang w:bidi="ar"/>
              </w:rPr>
              <w:t>5.5</w:t>
            </w:r>
            <w:r>
              <w:rPr>
                <w:rFonts w:hint="eastAsia" w:hAnsi="Times New Roman" w:cs="Times New Roman"/>
                <w:kern w:val="0"/>
                <w:sz w:val="21"/>
                <w:szCs w:val="21"/>
                <w:lang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5</w:t>
            </w:r>
            <w:r>
              <w:rPr>
                <w:rFonts w:hint="eastAsia" w:hAnsi="Times New Roman" w:cs="Times New Roman"/>
                <w:kern w:val="0"/>
                <w:sz w:val="21"/>
                <w:szCs w:val="21"/>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4</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4</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r>
      <w:tr>
        <w:tblPrEx>
          <w:tblCellMar>
            <w:top w:w="0" w:type="dxa"/>
            <w:left w:w="108" w:type="dxa"/>
            <w:bottom w:w="0" w:type="dxa"/>
            <w:right w:w="108" w:type="dxa"/>
          </w:tblCellMar>
        </w:tblPrEx>
        <w:trPr>
          <w:trHeight w:val="864"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409"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652"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1"/>
                <w:szCs w:val="21"/>
              </w:rPr>
            </w:pPr>
            <w:r>
              <w:rPr>
                <w:rFonts w:hint="eastAsia" w:hAnsi="Times New Roman" w:cs="Times New Roman"/>
                <w:kern w:val="0"/>
                <w:sz w:val="21"/>
                <w:szCs w:val="21"/>
                <w:lang w:bidi="ar"/>
              </w:rPr>
              <w:t>纳入再担保体系的融资担保公司支农支小支新务平均融资担保费率</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w:t>
            </w:r>
            <w:r>
              <w:rPr>
                <w:rFonts w:hint="eastAsia" w:ascii="Times New Roman" w:hAnsi="Times New Roman" w:cs="Times New Roman"/>
                <w:kern w:val="0"/>
                <w:sz w:val="21"/>
                <w:szCs w:val="21"/>
                <w:lang w:bidi="ar"/>
              </w:rPr>
              <w:t>1</w:t>
            </w:r>
            <w:r>
              <w:rPr>
                <w:rFonts w:hint="eastAsia" w:hAnsi="Times New Roman" w:cs="Times New Roman"/>
                <w:kern w:val="0"/>
                <w:sz w:val="21"/>
                <w:szCs w:val="21"/>
                <w:lang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0.77</w:t>
            </w:r>
            <w:r>
              <w:rPr>
                <w:rFonts w:hint="eastAsia" w:hAnsi="Times New Roman" w:cs="Times New Roman"/>
                <w:kern w:val="0"/>
                <w:sz w:val="21"/>
                <w:szCs w:val="21"/>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4</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4</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r>
      <w:tr>
        <w:tblPrEx>
          <w:tblCellMar>
            <w:top w:w="0" w:type="dxa"/>
            <w:left w:w="108" w:type="dxa"/>
            <w:bottom w:w="0" w:type="dxa"/>
            <w:right w:w="108" w:type="dxa"/>
          </w:tblCellMar>
        </w:tblPrEx>
        <w:trPr>
          <w:trHeight w:val="576" w:hRule="atLeast"/>
        </w:trPr>
        <w:tc>
          <w:tcPr>
            <w:tcW w:w="409"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40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效益指标（</w:t>
            </w:r>
            <w:r>
              <w:rPr>
                <w:rFonts w:hint="eastAsia" w:ascii="Times New Roman" w:hAnsi="Times New Roman" w:cs="Times New Roman"/>
                <w:kern w:val="0"/>
                <w:sz w:val="21"/>
                <w:szCs w:val="21"/>
                <w:lang w:bidi="ar"/>
              </w:rPr>
              <w:t>30</w:t>
            </w:r>
            <w:r>
              <w:rPr>
                <w:rFonts w:hint="eastAsia" w:hAnsi="Times New Roman" w:cs="Times New Roman"/>
                <w:kern w:val="0"/>
                <w:sz w:val="21"/>
                <w:szCs w:val="21"/>
                <w:lang w:bidi="ar"/>
              </w:rPr>
              <w:t>分）</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经济效益指标</w:t>
            </w:r>
          </w:p>
        </w:tc>
        <w:tc>
          <w:tcPr>
            <w:tcW w:w="65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1"/>
                <w:szCs w:val="21"/>
              </w:rPr>
            </w:pPr>
            <w:r>
              <w:rPr>
                <w:rFonts w:hint="eastAsia" w:hAnsi="Times New Roman" w:cs="Times New Roman"/>
                <w:kern w:val="0"/>
                <w:sz w:val="21"/>
                <w:szCs w:val="21"/>
                <w:lang w:bidi="ar"/>
              </w:rPr>
              <w:t>再担保体系内政府性融资担保公司支农支小支新业务占比</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w:t>
            </w:r>
            <w:r>
              <w:rPr>
                <w:rFonts w:hint="eastAsia" w:ascii="Times New Roman" w:hAnsi="Times New Roman" w:cs="Times New Roman"/>
                <w:kern w:val="0"/>
                <w:sz w:val="21"/>
                <w:szCs w:val="21"/>
                <w:lang w:bidi="ar"/>
              </w:rPr>
              <w:t>80</w:t>
            </w:r>
            <w:r>
              <w:rPr>
                <w:rFonts w:hint="eastAsia" w:hAnsi="Times New Roman" w:cs="Times New Roman"/>
                <w:kern w:val="0"/>
                <w:sz w:val="21"/>
                <w:szCs w:val="21"/>
                <w:lang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99.77</w:t>
            </w:r>
            <w:r>
              <w:rPr>
                <w:rFonts w:hint="eastAsia" w:hAnsi="Times New Roman" w:cs="Times New Roman"/>
                <w:kern w:val="0"/>
                <w:sz w:val="21"/>
                <w:szCs w:val="21"/>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10</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r>
      <w:tr>
        <w:tblPrEx>
          <w:tblCellMar>
            <w:top w:w="0" w:type="dxa"/>
            <w:left w:w="108" w:type="dxa"/>
            <w:bottom w:w="0" w:type="dxa"/>
            <w:right w:w="108" w:type="dxa"/>
          </w:tblCellMar>
        </w:tblPrEx>
        <w:trPr>
          <w:trHeight w:val="864" w:hRule="atLeast"/>
        </w:trPr>
        <w:tc>
          <w:tcPr>
            <w:tcW w:w="409"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40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6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社会效益指标</w:t>
            </w:r>
          </w:p>
        </w:tc>
        <w:tc>
          <w:tcPr>
            <w:tcW w:w="65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1"/>
                <w:szCs w:val="21"/>
              </w:rPr>
            </w:pPr>
            <w:r>
              <w:rPr>
                <w:rFonts w:hint="eastAsia" w:hAnsi="Times New Roman" w:cs="Times New Roman"/>
                <w:kern w:val="0"/>
                <w:sz w:val="21"/>
                <w:szCs w:val="21"/>
                <w:lang w:bidi="ar"/>
              </w:rPr>
              <w:t>再担保体系内融资担保公司支农支小支新业务规模比上年同期增幅</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w:t>
            </w:r>
            <w:r>
              <w:rPr>
                <w:rFonts w:hint="eastAsia" w:ascii="Times New Roman" w:hAnsi="Times New Roman" w:cs="Times New Roman"/>
                <w:kern w:val="0"/>
                <w:sz w:val="21"/>
                <w:szCs w:val="21"/>
                <w:lang w:bidi="ar"/>
              </w:rPr>
              <w:t>20</w:t>
            </w:r>
            <w:r>
              <w:rPr>
                <w:rFonts w:hint="eastAsia" w:hAnsi="Times New Roman" w:cs="Times New Roman"/>
                <w:kern w:val="0"/>
                <w:sz w:val="21"/>
                <w:szCs w:val="21"/>
                <w:lang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11.53</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5.77</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1"/>
                <w:szCs w:val="21"/>
              </w:rPr>
            </w:pPr>
            <w:r>
              <w:rPr>
                <w:rFonts w:hint="eastAsia" w:hAnsi="Times New Roman" w:cs="Times New Roman"/>
                <w:kern w:val="0"/>
                <w:sz w:val="21"/>
                <w:szCs w:val="21"/>
                <w:lang w:bidi="ar"/>
              </w:rPr>
              <w:t>再担保基金分配备案金额有限，因此无法保障每年高增长。</w:t>
            </w:r>
          </w:p>
        </w:tc>
      </w:tr>
      <w:tr>
        <w:tblPrEx>
          <w:tblCellMar>
            <w:top w:w="0" w:type="dxa"/>
            <w:left w:w="108" w:type="dxa"/>
            <w:bottom w:w="0" w:type="dxa"/>
            <w:right w:w="108" w:type="dxa"/>
          </w:tblCellMar>
        </w:tblPrEx>
        <w:trPr>
          <w:trHeight w:val="1152" w:hRule="atLeast"/>
        </w:trPr>
        <w:tc>
          <w:tcPr>
            <w:tcW w:w="409"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40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6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65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1"/>
                <w:szCs w:val="21"/>
              </w:rPr>
            </w:pPr>
            <w:r>
              <w:rPr>
                <w:rFonts w:hint="eastAsia" w:hAnsi="Times New Roman" w:cs="Times New Roman"/>
                <w:kern w:val="0"/>
                <w:sz w:val="21"/>
                <w:szCs w:val="21"/>
                <w:lang w:bidi="ar"/>
              </w:rPr>
              <w:t>列入风险补偿的小额贷款公司发生非法吸收公众存款、集资诈骗或暴力收贷等严重违法违规行为的起数</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0</w:t>
            </w:r>
            <w:r>
              <w:rPr>
                <w:rFonts w:hint="eastAsia" w:hAnsi="Times New Roman" w:cs="Times New Roman"/>
                <w:kern w:val="0"/>
                <w:sz w:val="21"/>
                <w:szCs w:val="21"/>
                <w:lang w:bidi="ar"/>
              </w:rPr>
              <w:t>起</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10</w:t>
            </w:r>
          </w:p>
        </w:tc>
        <w:tc>
          <w:tcPr>
            <w:tcW w:w="9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r>
      <w:tr>
        <w:tblPrEx>
          <w:tblCellMar>
            <w:top w:w="0" w:type="dxa"/>
            <w:left w:w="108" w:type="dxa"/>
            <w:bottom w:w="0" w:type="dxa"/>
            <w:right w:w="108" w:type="dxa"/>
          </w:tblCellMar>
        </w:tblPrEx>
        <w:trPr>
          <w:trHeight w:val="576" w:hRule="atLeast"/>
        </w:trPr>
        <w:tc>
          <w:tcPr>
            <w:tcW w:w="409"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满意度指标（</w:t>
            </w:r>
            <w:r>
              <w:rPr>
                <w:rStyle w:val="47"/>
                <w:rFonts w:hint="eastAsia"/>
                <w:color w:val="auto"/>
                <w:lang w:bidi="ar"/>
              </w:rPr>
              <w:t>10</w:t>
            </w:r>
            <w:r>
              <w:rPr>
                <w:rFonts w:hint="eastAsia" w:hAnsi="Times New Roman" w:cs="Times New Roman"/>
                <w:kern w:val="0"/>
                <w:sz w:val="21"/>
                <w:szCs w:val="21"/>
                <w:lang w:bidi="ar"/>
              </w:rPr>
              <w:t>分）</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社会公众或服务对象满意度指标</w:t>
            </w:r>
          </w:p>
        </w:tc>
        <w:tc>
          <w:tcPr>
            <w:tcW w:w="65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Ansi="Times New Roman" w:cs="Times New Roman"/>
                <w:sz w:val="21"/>
                <w:szCs w:val="21"/>
              </w:rPr>
            </w:pPr>
            <w:r>
              <w:rPr>
                <w:rFonts w:hint="eastAsia" w:hAnsi="Times New Roman" w:cs="Times New Roman"/>
                <w:kern w:val="0"/>
                <w:sz w:val="21"/>
                <w:szCs w:val="21"/>
                <w:lang w:bidi="ar"/>
              </w:rPr>
              <w:t>受益企业满意度指标</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w:t>
            </w:r>
            <w:r>
              <w:rPr>
                <w:rFonts w:hint="eastAsia" w:ascii="Times New Roman" w:hAnsi="Times New Roman" w:cs="Times New Roman"/>
                <w:kern w:val="0"/>
                <w:sz w:val="21"/>
                <w:szCs w:val="21"/>
                <w:lang w:bidi="ar"/>
              </w:rPr>
              <w:t>90</w:t>
            </w:r>
            <w:r>
              <w:rPr>
                <w:rFonts w:hint="eastAsia" w:hAnsi="Times New Roman" w:cs="Times New Roman"/>
                <w:kern w:val="0"/>
                <w:sz w:val="21"/>
                <w:szCs w:val="21"/>
                <w:lang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95</w:t>
            </w:r>
            <w:r>
              <w:rPr>
                <w:rFonts w:hint="eastAsia" w:hAnsi="Times New Roman" w:cs="Times New Roman"/>
                <w:kern w:val="0"/>
                <w:sz w:val="21"/>
                <w:szCs w:val="21"/>
                <w:lang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10</w:t>
            </w:r>
          </w:p>
        </w:tc>
        <w:tc>
          <w:tcPr>
            <w:tcW w:w="9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r>
      <w:tr>
        <w:tblPrEx>
          <w:tblCellMar>
            <w:top w:w="0" w:type="dxa"/>
            <w:left w:w="108" w:type="dxa"/>
            <w:bottom w:w="0" w:type="dxa"/>
            <w:right w:w="108" w:type="dxa"/>
          </w:tblCellMar>
        </w:tblPrEx>
        <w:trPr>
          <w:trHeight w:val="312" w:hRule="atLeast"/>
        </w:trPr>
        <w:tc>
          <w:tcPr>
            <w:tcW w:w="2708"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hAnsi="Times New Roman" w:cs="Times New Roman"/>
                <w:kern w:val="0"/>
                <w:sz w:val="21"/>
                <w:szCs w:val="21"/>
                <w:lang w:bidi="ar"/>
              </w:rPr>
              <w:t>总分</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Ansi="Times New Roman" w:cs="Times New Roman"/>
                <w:sz w:val="21"/>
                <w:szCs w:val="21"/>
              </w:rPr>
            </w:pPr>
            <w:r>
              <w:rPr>
                <w:rFonts w:hint="eastAsia" w:ascii="Times New Roman" w:hAnsi="Times New Roman" w:cs="Times New Roman"/>
                <w:kern w:val="0"/>
                <w:sz w:val="21"/>
                <w:szCs w:val="21"/>
                <w:lang w:bidi="ar"/>
              </w:rPr>
              <w:t>89.98</w:t>
            </w:r>
          </w:p>
        </w:tc>
        <w:tc>
          <w:tcPr>
            <w:tcW w:w="9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Ansi="Times New Roman" w:cs="Times New Roman"/>
                <w:sz w:val="21"/>
                <w:szCs w:val="21"/>
              </w:rPr>
            </w:pPr>
          </w:p>
        </w:tc>
      </w:tr>
    </w:tbl>
    <w:p>
      <w:pPr>
        <w:pStyle w:val="2"/>
        <w:ind w:right="2560" w:firstLine="640"/>
        <w:rPr>
          <w:rFonts w:ascii="Times New Roman" w:hAnsi="Times New Roman" w:cs="Times New Roman"/>
        </w:rPr>
      </w:pPr>
    </w:p>
    <w:sectPr>
      <w:pgSz w:w="16838" w:h="11906" w:orient="landscape"/>
      <w:pgMar w:top="1587" w:right="2098" w:bottom="1474" w:left="1984" w:header="851" w:footer="283" w:gutter="0"/>
      <w:pgNumType w:start="24"/>
      <w:cols w:space="720" w:num="1"/>
      <w:docGrid w:type="linesAndChar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长城小标宋体">
    <w:panose1 w:val="02010609010101010101"/>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p>
  <w:p>
    <w:pPr>
      <w:ind w:right="360" w:firstLine="6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rPr>
                            <w:id w:val="714168595"/>
                          </w:sdtPr>
                          <w:sdtEndPr>
                            <w:rPr>
                              <w:rFonts w:hint="eastAsia" w:ascii="宋体" w:hAnsi="宋体" w:eastAsia="宋体" w:cs="宋体"/>
                              <w:sz w:val="28"/>
                              <w:szCs w:val="28"/>
                            </w:rPr>
                          </w:sdtEndPr>
                          <w:sdtContent>
                            <w:p>
                              <w:pPr>
                                <w:pStyle w:val="10"/>
                                <w:ind w:firstLine="0" w:firstLineChars="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11 -</w:t>
                              </w:r>
                              <w:r>
                                <w:rPr>
                                  <w:rFonts w:hint="eastAsia" w:ascii="宋体" w:hAnsi="宋体" w:eastAsia="宋体" w:cs="宋体"/>
                                  <w:sz w:val="28"/>
                                  <w:szCs w:val="28"/>
                                </w:rPr>
                                <w:fldChar w:fldCharType="end"/>
                              </w:r>
                            </w:p>
                          </w:sdtContent>
                        </w:sdt>
                        <w:p>
                          <w:pPr>
                            <w:pStyle w:val="2"/>
                            <w:ind w:firstLine="640"/>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714168595"/>
                    </w:sdtPr>
                    <w:sdtEndPr>
                      <w:rPr>
                        <w:rFonts w:hint="eastAsia" w:ascii="宋体" w:hAnsi="宋体" w:eastAsia="宋体" w:cs="宋体"/>
                        <w:sz w:val="28"/>
                        <w:szCs w:val="28"/>
                      </w:rPr>
                    </w:sdtEndPr>
                    <w:sdtContent>
                      <w:p>
                        <w:pPr>
                          <w:pStyle w:val="10"/>
                          <w:ind w:firstLine="0" w:firstLineChars="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11 -</w:t>
                        </w:r>
                        <w:r>
                          <w:rPr>
                            <w:rFonts w:hint="eastAsia" w:ascii="宋体" w:hAnsi="宋体" w:eastAsia="宋体" w:cs="宋体"/>
                            <w:sz w:val="28"/>
                            <w:szCs w:val="28"/>
                          </w:rPr>
                          <w:fldChar w:fldCharType="end"/>
                        </w:r>
                      </w:p>
                    </w:sdtContent>
                  </w:sdt>
                  <w:p>
                    <w:pPr>
                      <w:pStyle w:val="2"/>
                      <w:ind w:firstLine="640"/>
                    </w:pPr>
                  </w:p>
                </w:txbxContent>
              </v:textbox>
            </v:shape>
          </w:pict>
        </mc:Fallback>
      </mc:AlternateContent>
    </w:r>
  </w:p>
  <w:p>
    <w:pPr>
      <w:ind w:right="360" w:firstLine="6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true"/>
  <w:bordersDoNotSurroundFooter w:val="true"/>
  <w:documentProtection w:enforcement="0"/>
  <w:defaultTabStop w:val="420"/>
  <w:drawingGridHorizontalSpacing w:val="160"/>
  <w:drawingGridVerticalSpacing w:val="435"/>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yZWY5MWQ0MmNjZGU0YTBhMDQ1YTY5Zjg5MDE4ZDAifQ=="/>
  </w:docVars>
  <w:rsids>
    <w:rsidRoot w:val="00E441E7"/>
    <w:rsid w:val="00002405"/>
    <w:rsid w:val="00002B7B"/>
    <w:rsid w:val="000065A8"/>
    <w:rsid w:val="00007A02"/>
    <w:rsid w:val="000118C2"/>
    <w:rsid w:val="00014C7D"/>
    <w:rsid w:val="000151FC"/>
    <w:rsid w:val="000210A1"/>
    <w:rsid w:val="00021944"/>
    <w:rsid w:val="00022C4A"/>
    <w:rsid w:val="000242CC"/>
    <w:rsid w:val="00031889"/>
    <w:rsid w:val="00034B52"/>
    <w:rsid w:val="00034E82"/>
    <w:rsid w:val="00035DA0"/>
    <w:rsid w:val="0004074C"/>
    <w:rsid w:val="00043BC9"/>
    <w:rsid w:val="00045CCB"/>
    <w:rsid w:val="00055A08"/>
    <w:rsid w:val="00056BC5"/>
    <w:rsid w:val="00057D80"/>
    <w:rsid w:val="00060590"/>
    <w:rsid w:val="000670E3"/>
    <w:rsid w:val="000677E0"/>
    <w:rsid w:val="00067D0F"/>
    <w:rsid w:val="00070984"/>
    <w:rsid w:val="0007288C"/>
    <w:rsid w:val="00073477"/>
    <w:rsid w:val="00076BFF"/>
    <w:rsid w:val="00076F96"/>
    <w:rsid w:val="0008400F"/>
    <w:rsid w:val="000842BA"/>
    <w:rsid w:val="0009074F"/>
    <w:rsid w:val="0009099F"/>
    <w:rsid w:val="00090C12"/>
    <w:rsid w:val="00094A5D"/>
    <w:rsid w:val="000958C3"/>
    <w:rsid w:val="000968B5"/>
    <w:rsid w:val="00097E6A"/>
    <w:rsid w:val="000A02F1"/>
    <w:rsid w:val="000A13EC"/>
    <w:rsid w:val="000A379D"/>
    <w:rsid w:val="000B137C"/>
    <w:rsid w:val="000B178F"/>
    <w:rsid w:val="000B295E"/>
    <w:rsid w:val="000C32F6"/>
    <w:rsid w:val="000C3AB2"/>
    <w:rsid w:val="000C4E70"/>
    <w:rsid w:val="000C5732"/>
    <w:rsid w:val="000D4CA2"/>
    <w:rsid w:val="000D5B39"/>
    <w:rsid w:val="000E1956"/>
    <w:rsid w:val="000E3272"/>
    <w:rsid w:val="000E496C"/>
    <w:rsid w:val="000E786D"/>
    <w:rsid w:val="000F178E"/>
    <w:rsid w:val="000F2A05"/>
    <w:rsid w:val="000F419E"/>
    <w:rsid w:val="000F7E60"/>
    <w:rsid w:val="001002FB"/>
    <w:rsid w:val="0010114A"/>
    <w:rsid w:val="0010219A"/>
    <w:rsid w:val="00107CB8"/>
    <w:rsid w:val="0011054B"/>
    <w:rsid w:val="00110E02"/>
    <w:rsid w:val="00114751"/>
    <w:rsid w:val="00114E29"/>
    <w:rsid w:val="00116890"/>
    <w:rsid w:val="0012037A"/>
    <w:rsid w:val="001209E6"/>
    <w:rsid w:val="001222AE"/>
    <w:rsid w:val="001239B6"/>
    <w:rsid w:val="001245D2"/>
    <w:rsid w:val="00126094"/>
    <w:rsid w:val="00135E24"/>
    <w:rsid w:val="0013703B"/>
    <w:rsid w:val="00143DB3"/>
    <w:rsid w:val="00151A55"/>
    <w:rsid w:val="00153EF1"/>
    <w:rsid w:val="001555B1"/>
    <w:rsid w:val="001561BE"/>
    <w:rsid w:val="00157E02"/>
    <w:rsid w:val="00160859"/>
    <w:rsid w:val="00160E34"/>
    <w:rsid w:val="00161CC2"/>
    <w:rsid w:val="00165135"/>
    <w:rsid w:val="00165FC9"/>
    <w:rsid w:val="0016605D"/>
    <w:rsid w:val="00166A69"/>
    <w:rsid w:val="00170DC4"/>
    <w:rsid w:val="001726F8"/>
    <w:rsid w:val="00174129"/>
    <w:rsid w:val="00181B5A"/>
    <w:rsid w:val="00182E68"/>
    <w:rsid w:val="001860F9"/>
    <w:rsid w:val="00186F81"/>
    <w:rsid w:val="0019256D"/>
    <w:rsid w:val="001A5B62"/>
    <w:rsid w:val="001B7C74"/>
    <w:rsid w:val="001B7E82"/>
    <w:rsid w:val="001C2EFB"/>
    <w:rsid w:val="001D2175"/>
    <w:rsid w:val="001D2F55"/>
    <w:rsid w:val="001D2FCF"/>
    <w:rsid w:val="001E494C"/>
    <w:rsid w:val="001E4D00"/>
    <w:rsid w:val="001F5C1B"/>
    <w:rsid w:val="00200FE2"/>
    <w:rsid w:val="0020179A"/>
    <w:rsid w:val="00202023"/>
    <w:rsid w:val="00206A4A"/>
    <w:rsid w:val="0021256B"/>
    <w:rsid w:val="002132DA"/>
    <w:rsid w:val="002143E3"/>
    <w:rsid w:val="00214AD6"/>
    <w:rsid w:val="00215095"/>
    <w:rsid w:val="0021659A"/>
    <w:rsid w:val="00221BDD"/>
    <w:rsid w:val="0022655B"/>
    <w:rsid w:val="002400AD"/>
    <w:rsid w:val="0024141F"/>
    <w:rsid w:val="00250231"/>
    <w:rsid w:val="002522A1"/>
    <w:rsid w:val="00252A34"/>
    <w:rsid w:val="00256523"/>
    <w:rsid w:val="00257E39"/>
    <w:rsid w:val="00260A26"/>
    <w:rsid w:val="00260A48"/>
    <w:rsid w:val="00261B15"/>
    <w:rsid w:val="00261C0B"/>
    <w:rsid w:val="00263387"/>
    <w:rsid w:val="00264AF6"/>
    <w:rsid w:val="0026552C"/>
    <w:rsid w:val="00265C26"/>
    <w:rsid w:val="002665AD"/>
    <w:rsid w:val="00266CD8"/>
    <w:rsid w:val="00271C00"/>
    <w:rsid w:val="00274904"/>
    <w:rsid w:val="00276BEC"/>
    <w:rsid w:val="00276D60"/>
    <w:rsid w:val="00277842"/>
    <w:rsid w:val="0028103B"/>
    <w:rsid w:val="00285B72"/>
    <w:rsid w:val="00286F1B"/>
    <w:rsid w:val="00287541"/>
    <w:rsid w:val="00292DCE"/>
    <w:rsid w:val="0029359D"/>
    <w:rsid w:val="00294901"/>
    <w:rsid w:val="00297893"/>
    <w:rsid w:val="002A2806"/>
    <w:rsid w:val="002B1807"/>
    <w:rsid w:val="002B5E23"/>
    <w:rsid w:val="002B6803"/>
    <w:rsid w:val="002D2DF6"/>
    <w:rsid w:val="002D5A03"/>
    <w:rsid w:val="002D5D70"/>
    <w:rsid w:val="002D792E"/>
    <w:rsid w:val="002E7AFB"/>
    <w:rsid w:val="002F0CFD"/>
    <w:rsid w:val="002F112D"/>
    <w:rsid w:val="002F3B2B"/>
    <w:rsid w:val="002F3B7F"/>
    <w:rsid w:val="002F5C4D"/>
    <w:rsid w:val="00300595"/>
    <w:rsid w:val="003005F9"/>
    <w:rsid w:val="00304552"/>
    <w:rsid w:val="003051B0"/>
    <w:rsid w:val="00310FB7"/>
    <w:rsid w:val="00326B38"/>
    <w:rsid w:val="003273F4"/>
    <w:rsid w:val="00327FD2"/>
    <w:rsid w:val="00340507"/>
    <w:rsid w:val="00340A0F"/>
    <w:rsid w:val="0034535A"/>
    <w:rsid w:val="00345E74"/>
    <w:rsid w:val="003560EE"/>
    <w:rsid w:val="00361AB1"/>
    <w:rsid w:val="00365843"/>
    <w:rsid w:val="00366A01"/>
    <w:rsid w:val="00367276"/>
    <w:rsid w:val="00371756"/>
    <w:rsid w:val="003754F7"/>
    <w:rsid w:val="003756FB"/>
    <w:rsid w:val="0038083A"/>
    <w:rsid w:val="00381219"/>
    <w:rsid w:val="00384EF7"/>
    <w:rsid w:val="00390032"/>
    <w:rsid w:val="003900F8"/>
    <w:rsid w:val="003913F4"/>
    <w:rsid w:val="00393C44"/>
    <w:rsid w:val="0039596B"/>
    <w:rsid w:val="003A141C"/>
    <w:rsid w:val="003A37B2"/>
    <w:rsid w:val="003A6050"/>
    <w:rsid w:val="003B12C4"/>
    <w:rsid w:val="003B1BC7"/>
    <w:rsid w:val="003B3BAF"/>
    <w:rsid w:val="003B44FA"/>
    <w:rsid w:val="003B5E7A"/>
    <w:rsid w:val="003C3537"/>
    <w:rsid w:val="003D12D1"/>
    <w:rsid w:val="003D2D82"/>
    <w:rsid w:val="003D40E8"/>
    <w:rsid w:val="003D40EE"/>
    <w:rsid w:val="003D4FD7"/>
    <w:rsid w:val="003D5CAE"/>
    <w:rsid w:val="003D753B"/>
    <w:rsid w:val="003E100C"/>
    <w:rsid w:val="003E14B4"/>
    <w:rsid w:val="003E160D"/>
    <w:rsid w:val="003E185D"/>
    <w:rsid w:val="003E607B"/>
    <w:rsid w:val="003E7150"/>
    <w:rsid w:val="003F3CD3"/>
    <w:rsid w:val="003F7CB2"/>
    <w:rsid w:val="00402F08"/>
    <w:rsid w:val="00403CB4"/>
    <w:rsid w:val="00405D73"/>
    <w:rsid w:val="004073A8"/>
    <w:rsid w:val="004125BB"/>
    <w:rsid w:val="00415614"/>
    <w:rsid w:val="00416989"/>
    <w:rsid w:val="00425E4A"/>
    <w:rsid w:val="00426D0C"/>
    <w:rsid w:val="004330E9"/>
    <w:rsid w:val="00433309"/>
    <w:rsid w:val="00433486"/>
    <w:rsid w:val="00433D95"/>
    <w:rsid w:val="004356AB"/>
    <w:rsid w:val="0043571E"/>
    <w:rsid w:val="00437042"/>
    <w:rsid w:val="00437BB4"/>
    <w:rsid w:val="004417D9"/>
    <w:rsid w:val="00442289"/>
    <w:rsid w:val="00442DCC"/>
    <w:rsid w:val="00443CDD"/>
    <w:rsid w:val="0044576E"/>
    <w:rsid w:val="004462D6"/>
    <w:rsid w:val="00446FE4"/>
    <w:rsid w:val="004471B3"/>
    <w:rsid w:val="004500B0"/>
    <w:rsid w:val="00452D26"/>
    <w:rsid w:val="004576F9"/>
    <w:rsid w:val="004578C2"/>
    <w:rsid w:val="00460EC4"/>
    <w:rsid w:val="00461215"/>
    <w:rsid w:val="0046222B"/>
    <w:rsid w:val="004631D5"/>
    <w:rsid w:val="0046345A"/>
    <w:rsid w:val="00467023"/>
    <w:rsid w:val="00473365"/>
    <w:rsid w:val="0047432F"/>
    <w:rsid w:val="004756C2"/>
    <w:rsid w:val="00476831"/>
    <w:rsid w:val="0048122F"/>
    <w:rsid w:val="00483B3F"/>
    <w:rsid w:val="00484B38"/>
    <w:rsid w:val="004902F2"/>
    <w:rsid w:val="00492C65"/>
    <w:rsid w:val="00495A33"/>
    <w:rsid w:val="004962F0"/>
    <w:rsid w:val="004A35D4"/>
    <w:rsid w:val="004A3ADA"/>
    <w:rsid w:val="004A4057"/>
    <w:rsid w:val="004B52F3"/>
    <w:rsid w:val="004B5A31"/>
    <w:rsid w:val="004C134D"/>
    <w:rsid w:val="004C1651"/>
    <w:rsid w:val="004C2423"/>
    <w:rsid w:val="004C47F2"/>
    <w:rsid w:val="004C4B90"/>
    <w:rsid w:val="004C4C34"/>
    <w:rsid w:val="004C5D76"/>
    <w:rsid w:val="004C6478"/>
    <w:rsid w:val="004C7263"/>
    <w:rsid w:val="004D1704"/>
    <w:rsid w:val="004D44B7"/>
    <w:rsid w:val="004D6AD5"/>
    <w:rsid w:val="004E3469"/>
    <w:rsid w:val="004E5928"/>
    <w:rsid w:val="004E5931"/>
    <w:rsid w:val="004E72B7"/>
    <w:rsid w:val="004F4826"/>
    <w:rsid w:val="004F49D7"/>
    <w:rsid w:val="004F53CC"/>
    <w:rsid w:val="00501066"/>
    <w:rsid w:val="00505EDC"/>
    <w:rsid w:val="0050658E"/>
    <w:rsid w:val="0050680C"/>
    <w:rsid w:val="005068CC"/>
    <w:rsid w:val="00510CCA"/>
    <w:rsid w:val="00510E52"/>
    <w:rsid w:val="00512028"/>
    <w:rsid w:val="00512241"/>
    <w:rsid w:val="005127F8"/>
    <w:rsid w:val="005205FF"/>
    <w:rsid w:val="0052181F"/>
    <w:rsid w:val="00524656"/>
    <w:rsid w:val="00526636"/>
    <w:rsid w:val="005270A7"/>
    <w:rsid w:val="00532B17"/>
    <w:rsid w:val="0053572D"/>
    <w:rsid w:val="00540A60"/>
    <w:rsid w:val="00541309"/>
    <w:rsid w:val="00542EEB"/>
    <w:rsid w:val="00544A9F"/>
    <w:rsid w:val="00545BD9"/>
    <w:rsid w:val="00545FA9"/>
    <w:rsid w:val="00552D26"/>
    <w:rsid w:val="00555107"/>
    <w:rsid w:val="00556EAA"/>
    <w:rsid w:val="00557898"/>
    <w:rsid w:val="005605CF"/>
    <w:rsid w:val="005608AD"/>
    <w:rsid w:val="00566352"/>
    <w:rsid w:val="005719EF"/>
    <w:rsid w:val="0057554C"/>
    <w:rsid w:val="00577522"/>
    <w:rsid w:val="00577F92"/>
    <w:rsid w:val="0058432C"/>
    <w:rsid w:val="00584FCC"/>
    <w:rsid w:val="0058591A"/>
    <w:rsid w:val="005872BF"/>
    <w:rsid w:val="005927A3"/>
    <w:rsid w:val="00593849"/>
    <w:rsid w:val="005958DD"/>
    <w:rsid w:val="00596F26"/>
    <w:rsid w:val="005A07DC"/>
    <w:rsid w:val="005B1CC3"/>
    <w:rsid w:val="005B3C65"/>
    <w:rsid w:val="005B4E45"/>
    <w:rsid w:val="005B4E78"/>
    <w:rsid w:val="005B52D7"/>
    <w:rsid w:val="005C16D0"/>
    <w:rsid w:val="005C1F07"/>
    <w:rsid w:val="005C320E"/>
    <w:rsid w:val="005C3313"/>
    <w:rsid w:val="005C7148"/>
    <w:rsid w:val="005D01FF"/>
    <w:rsid w:val="005D05C1"/>
    <w:rsid w:val="005D2493"/>
    <w:rsid w:val="005D3C31"/>
    <w:rsid w:val="005D4ABE"/>
    <w:rsid w:val="005D5A88"/>
    <w:rsid w:val="005D5E47"/>
    <w:rsid w:val="005D5F59"/>
    <w:rsid w:val="005E2240"/>
    <w:rsid w:val="005E5AEE"/>
    <w:rsid w:val="005F0BBA"/>
    <w:rsid w:val="005F1542"/>
    <w:rsid w:val="005F28C8"/>
    <w:rsid w:val="005F3EB2"/>
    <w:rsid w:val="005F4FE4"/>
    <w:rsid w:val="00601409"/>
    <w:rsid w:val="00604884"/>
    <w:rsid w:val="00612353"/>
    <w:rsid w:val="00614503"/>
    <w:rsid w:val="00614D51"/>
    <w:rsid w:val="00615B35"/>
    <w:rsid w:val="00616C62"/>
    <w:rsid w:val="00616D7A"/>
    <w:rsid w:val="00617300"/>
    <w:rsid w:val="006232A3"/>
    <w:rsid w:val="00630F54"/>
    <w:rsid w:val="00631B0A"/>
    <w:rsid w:val="00634F4F"/>
    <w:rsid w:val="0064443F"/>
    <w:rsid w:val="00656ECB"/>
    <w:rsid w:val="00664246"/>
    <w:rsid w:val="006672EC"/>
    <w:rsid w:val="00671AE5"/>
    <w:rsid w:val="00671F63"/>
    <w:rsid w:val="00672042"/>
    <w:rsid w:val="006730C8"/>
    <w:rsid w:val="00674D5C"/>
    <w:rsid w:val="0067667A"/>
    <w:rsid w:val="00676948"/>
    <w:rsid w:val="006814D2"/>
    <w:rsid w:val="00683EDA"/>
    <w:rsid w:val="00683F1A"/>
    <w:rsid w:val="00684BAB"/>
    <w:rsid w:val="00686446"/>
    <w:rsid w:val="00687292"/>
    <w:rsid w:val="00696953"/>
    <w:rsid w:val="006A0070"/>
    <w:rsid w:val="006C11D2"/>
    <w:rsid w:val="006C180D"/>
    <w:rsid w:val="006C1DDD"/>
    <w:rsid w:val="006C3964"/>
    <w:rsid w:val="006C59C8"/>
    <w:rsid w:val="006C67E2"/>
    <w:rsid w:val="006C7052"/>
    <w:rsid w:val="006D03E8"/>
    <w:rsid w:val="006D4CD4"/>
    <w:rsid w:val="006D5850"/>
    <w:rsid w:val="006D6AB1"/>
    <w:rsid w:val="006D7665"/>
    <w:rsid w:val="006D7918"/>
    <w:rsid w:val="006E2850"/>
    <w:rsid w:val="006E32D3"/>
    <w:rsid w:val="006E4F51"/>
    <w:rsid w:val="006F6358"/>
    <w:rsid w:val="006F750F"/>
    <w:rsid w:val="00700382"/>
    <w:rsid w:val="00702028"/>
    <w:rsid w:val="00703799"/>
    <w:rsid w:val="00704033"/>
    <w:rsid w:val="00704C31"/>
    <w:rsid w:val="00710EBB"/>
    <w:rsid w:val="00714088"/>
    <w:rsid w:val="00714F18"/>
    <w:rsid w:val="00722C0E"/>
    <w:rsid w:val="00722D70"/>
    <w:rsid w:val="00722DBB"/>
    <w:rsid w:val="007258A2"/>
    <w:rsid w:val="0072731A"/>
    <w:rsid w:val="00732CDD"/>
    <w:rsid w:val="00733BDC"/>
    <w:rsid w:val="00740A79"/>
    <w:rsid w:val="00743342"/>
    <w:rsid w:val="00744CC0"/>
    <w:rsid w:val="00746E50"/>
    <w:rsid w:val="007473EE"/>
    <w:rsid w:val="00747674"/>
    <w:rsid w:val="00754CFB"/>
    <w:rsid w:val="007720F4"/>
    <w:rsid w:val="00776188"/>
    <w:rsid w:val="007911BA"/>
    <w:rsid w:val="00793AD6"/>
    <w:rsid w:val="00795201"/>
    <w:rsid w:val="00795DDF"/>
    <w:rsid w:val="007A31E2"/>
    <w:rsid w:val="007A38FE"/>
    <w:rsid w:val="007A520C"/>
    <w:rsid w:val="007B1295"/>
    <w:rsid w:val="007B3800"/>
    <w:rsid w:val="007C1075"/>
    <w:rsid w:val="007C2C69"/>
    <w:rsid w:val="007C6675"/>
    <w:rsid w:val="007C7363"/>
    <w:rsid w:val="007C74D3"/>
    <w:rsid w:val="007D3B54"/>
    <w:rsid w:val="007D4C6C"/>
    <w:rsid w:val="007D6C24"/>
    <w:rsid w:val="007E1022"/>
    <w:rsid w:val="007E6499"/>
    <w:rsid w:val="007E6F7E"/>
    <w:rsid w:val="007F2845"/>
    <w:rsid w:val="007F38A3"/>
    <w:rsid w:val="007F7B78"/>
    <w:rsid w:val="007F7F5C"/>
    <w:rsid w:val="00800B7A"/>
    <w:rsid w:val="008023C8"/>
    <w:rsid w:val="00802DAD"/>
    <w:rsid w:val="00807DEE"/>
    <w:rsid w:val="00811815"/>
    <w:rsid w:val="00812C24"/>
    <w:rsid w:val="008139F8"/>
    <w:rsid w:val="0081701A"/>
    <w:rsid w:val="00817569"/>
    <w:rsid w:val="00820C8D"/>
    <w:rsid w:val="0082464A"/>
    <w:rsid w:val="008266CF"/>
    <w:rsid w:val="008312B1"/>
    <w:rsid w:val="008355CC"/>
    <w:rsid w:val="00837AE5"/>
    <w:rsid w:val="00841FE1"/>
    <w:rsid w:val="008463FE"/>
    <w:rsid w:val="008505BA"/>
    <w:rsid w:val="00850D01"/>
    <w:rsid w:val="008613DE"/>
    <w:rsid w:val="00862A62"/>
    <w:rsid w:val="0087347C"/>
    <w:rsid w:val="00875BCD"/>
    <w:rsid w:val="00875D29"/>
    <w:rsid w:val="0088294B"/>
    <w:rsid w:val="00882E02"/>
    <w:rsid w:val="008832A2"/>
    <w:rsid w:val="00883F08"/>
    <w:rsid w:val="00887692"/>
    <w:rsid w:val="008914FA"/>
    <w:rsid w:val="008A1388"/>
    <w:rsid w:val="008A2553"/>
    <w:rsid w:val="008A3DDC"/>
    <w:rsid w:val="008A4325"/>
    <w:rsid w:val="008A5F28"/>
    <w:rsid w:val="008B276B"/>
    <w:rsid w:val="008C0C0F"/>
    <w:rsid w:val="008C1662"/>
    <w:rsid w:val="008C7539"/>
    <w:rsid w:val="008D10E4"/>
    <w:rsid w:val="008D5BD2"/>
    <w:rsid w:val="008E2987"/>
    <w:rsid w:val="008E7978"/>
    <w:rsid w:val="008F1E18"/>
    <w:rsid w:val="008F5421"/>
    <w:rsid w:val="008F7A85"/>
    <w:rsid w:val="00910C56"/>
    <w:rsid w:val="00915781"/>
    <w:rsid w:val="009160F0"/>
    <w:rsid w:val="009201C4"/>
    <w:rsid w:val="00921411"/>
    <w:rsid w:val="0092431E"/>
    <w:rsid w:val="0092685F"/>
    <w:rsid w:val="009277CB"/>
    <w:rsid w:val="00942B45"/>
    <w:rsid w:val="00955032"/>
    <w:rsid w:val="00955DBC"/>
    <w:rsid w:val="00961364"/>
    <w:rsid w:val="00967C52"/>
    <w:rsid w:val="00970107"/>
    <w:rsid w:val="00971A3A"/>
    <w:rsid w:val="00974B3E"/>
    <w:rsid w:val="00974C6E"/>
    <w:rsid w:val="0097749B"/>
    <w:rsid w:val="00977F8B"/>
    <w:rsid w:val="0098098D"/>
    <w:rsid w:val="00982783"/>
    <w:rsid w:val="009829B3"/>
    <w:rsid w:val="009841B8"/>
    <w:rsid w:val="00984A8A"/>
    <w:rsid w:val="00990066"/>
    <w:rsid w:val="009902C4"/>
    <w:rsid w:val="009961D3"/>
    <w:rsid w:val="00996791"/>
    <w:rsid w:val="00997F9E"/>
    <w:rsid w:val="009A0CFA"/>
    <w:rsid w:val="009A0D50"/>
    <w:rsid w:val="009B10BC"/>
    <w:rsid w:val="009B33C1"/>
    <w:rsid w:val="009C1B55"/>
    <w:rsid w:val="009C2A58"/>
    <w:rsid w:val="009D21E3"/>
    <w:rsid w:val="009D2458"/>
    <w:rsid w:val="009D3ADA"/>
    <w:rsid w:val="009D4BC3"/>
    <w:rsid w:val="009D6025"/>
    <w:rsid w:val="009E15ED"/>
    <w:rsid w:val="009E4075"/>
    <w:rsid w:val="009E450C"/>
    <w:rsid w:val="009E4613"/>
    <w:rsid w:val="009E4752"/>
    <w:rsid w:val="009E6CA8"/>
    <w:rsid w:val="009F057F"/>
    <w:rsid w:val="009F2394"/>
    <w:rsid w:val="009F283B"/>
    <w:rsid w:val="009F6591"/>
    <w:rsid w:val="00A030FF"/>
    <w:rsid w:val="00A10582"/>
    <w:rsid w:val="00A12191"/>
    <w:rsid w:val="00A1555E"/>
    <w:rsid w:val="00A15DCB"/>
    <w:rsid w:val="00A16A65"/>
    <w:rsid w:val="00A23346"/>
    <w:rsid w:val="00A24B74"/>
    <w:rsid w:val="00A26DA6"/>
    <w:rsid w:val="00A30713"/>
    <w:rsid w:val="00A309C5"/>
    <w:rsid w:val="00A310DD"/>
    <w:rsid w:val="00A504F7"/>
    <w:rsid w:val="00A54A15"/>
    <w:rsid w:val="00A57C36"/>
    <w:rsid w:val="00A6014A"/>
    <w:rsid w:val="00A6197D"/>
    <w:rsid w:val="00A63338"/>
    <w:rsid w:val="00A660F1"/>
    <w:rsid w:val="00A7266B"/>
    <w:rsid w:val="00A72B2E"/>
    <w:rsid w:val="00A72FEF"/>
    <w:rsid w:val="00A84ADD"/>
    <w:rsid w:val="00A84AE4"/>
    <w:rsid w:val="00A85A07"/>
    <w:rsid w:val="00A85D31"/>
    <w:rsid w:val="00A86FC9"/>
    <w:rsid w:val="00A9716D"/>
    <w:rsid w:val="00A975AE"/>
    <w:rsid w:val="00A977C5"/>
    <w:rsid w:val="00A97C51"/>
    <w:rsid w:val="00AA0D54"/>
    <w:rsid w:val="00AA17A3"/>
    <w:rsid w:val="00AA27A9"/>
    <w:rsid w:val="00AA303F"/>
    <w:rsid w:val="00AA573B"/>
    <w:rsid w:val="00AB4C9A"/>
    <w:rsid w:val="00AB669F"/>
    <w:rsid w:val="00AC4893"/>
    <w:rsid w:val="00AD16FE"/>
    <w:rsid w:val="00AD5BFD"/>
    <w:rsid w:val="00AE0CBF"/>
    <w:rsid w:val="00AE0D44"/>
    <w:rsid w:val="00AE4275"/>
    <w:rsid w:val="00AE4F53"/>
    <w:rsid w:val="00AE6121"/>
    <w:rsid w:val="00AE7335"/>
    <w:rsid w:val="00AF4BC8"/>
    <w:rsid w:val="00B01C71"/>
    <w:rsid w:val="00B071AE"/>
    <w:rsid w:val="00B07641"/>
    <w:rsid w:val="00B10739"/>
    <w:rsid w:val="00B10A92"/>
    <w:rsid w:val="00B11C6D"/>
    <w:rsid w:val="00B14BFE"/>
    <w:rsid w:val="00B150BD"/>
    <w:rsid w:val="00B153AB"/>
    <w:rsid w:val="00B16576"/>
    <w:rsid w:val="00B20C8C"/>
    <w:rsid w:val="00B2120D"/>
    <w:rsid w:val="00B23AC7"/>
    <w:rsid w:val="00B264C8"/>
    <w:rsid w:val="00B2719A"/>
    <w:rsid w:val="00B2794D"/>
    <w:rsid w:val="00B27AC1"/>
    <w:rsid w:val="00B31D2D"/>
    <w:rsid w:val="00B33114"/>
    <w:rsid w:val="00B33DBC"/>
    <w:rsid w:val="00B37FE5"/>
    <w:rsid w:val="00B42427"/>
    <w:rsid w:val="00B44846"/>
    <w:rsid w:val="00B45404"/>
    <w:rsid w:val="00B465B7"/>
    <w:rsid w:val="00B471D2"/>
    <w:rsid w:val="00B52B00"/>
    <w:rsid w:val="00B567C8"/>
    <w:rsid w:val="00B61034"/>
    <w:rsid w:val="00B62E9E"/>
    <w:rsid w:val="00B64042"/>
    <w:rsid w:val="00B70C0F"/>
    <w:rsid w:val="00B718AC"/>
    <w:rsid w:val="00B718B1"/>
    <w:rsid w:val="00B7260C"/>
    <w:rsid w:val="00B730C4"/>
    <w:rsid w:val="00B730D8"/>
    <w:rsid w:val="00B77A76"/>
    <w:rsid w:val="00B8201B"/>
    <w:rsid w:val="00B8378B"/>
    <w:rsid w:val="00B86E4A"/>
    <w:rsid w:val="00B91B27"/>
    <w:rsid w:val="00B92423"/>
    <w:rsid w:val="00B964F6"/>
    <w:rsid w:val="00BA2939"/>
    <w:rsid w:val="00BA30B4"/>
    <w:rsid w:val="00BA56FC"/>
    <w:rsid w:val="00BA7A08"/>
    <w:rsid w:val="00BB35AE"/>
    <w:rsid w:val="00BB7087"/>
    <w:rsid w:val="00BC7374"/>
    <w:rsid w:val="00BD0B18"/>
    <w:rsid w:val="00BD3D32"/>
    <w:rsid w:val="00BD401C"/>
    <w:rsid w:val="00BE0991"/>
    <w:rsid w:val="00BE0EF0"/>
    <w:rsid w:val="00BE1052"/>
    <w:rsid w:val="00BF029D"/>
    <w:rsid w:val="00BF77BC"/>
    <w:rsid w:val="00BF7A65"/>
    <w:rsid w:val="00C00A0E"/>
    <w:rsid w:val="00C014B4"/>
    <w:rsid w:val="00C025D5"/>
    <w:rsid w:val="00C10126"/>
    <w:rsid w:val="00C103AE"/>
    <w:rsid w:val="00C12DE0"/>
    <w:rsid w:val="00C13B14"/>
    <w:rsid w:val="00C15EE5"/>
    <w:rsid w:val="00C165FB"/>
    <w:rsid w:val="00C16A7E"/>
    <w:rsid w:val="00C176C2"/>
    <w:rsid w:val="00C21750"/>
    <w:rsid w:val="00C23BEF"/>
    <w:rsid w:val="00C306EF"/>
    <w:rsid w:val="00C43517"/>
    <w:rsid w:val="00C437A7"/>
    <w:rsid w:val="00C44676"/>
    <w:rsid w:val="00C518F5"/>
    <w:rsid w:val="00C52FCE"/>
    <w:rsid w:val="00C562B1"/>
    <w:rsid w:val="00C604B8"/>
    <w:rsid w:val="00C62166"/>
    <w:rsid w:val="00C62BD2"/>
    <w:rsid w:val="00C63427"/>
    <w:rsid w:val="00C71476"/>
    <w:rsid w:val="00C725DC"/>
    <w:rsid w:val="00C734B9"/>
    <w:rsid w:val="00C76035"/>
    <w:rsid w:val="00C77126"/>
    <w:rsid w:val="00C817DC"/>
    <w:rsid w:val="00C838C3"/>
    <w:rsid w:val="00C83A5B"/>
    <w:rsid w:val="00C847C1"/>
    <w:rsid w:val="00C85D8E"/>
    <w:rsid w:val="00C875D4"/>
    <w:rsid w:val="00C92C97"/>
    <w:rsid w:val="00C947E4"/>
    <w:rsid w:val="00CA29B0"/>
    <w:rsid w:val="00CA31C3"/>
    <w:rsid w:val="00CA78DD"/>
    <w:rsid w:val="00CB0030"/>
    <w:rsid w:val="00CB09F3"/>
    <w:rsid w:val="00CB41BF"/>
    <w:rsid w:val="00CB75AA"/>
    <w:rsid w:val="00CC6DD0"/>
    <w:rsid w:val="00CC7AD8"/>
    <w:rsid w:val="00CD5031"/>
    <w:rsid w:val="00CD5EEE"/>
    <w:rsid w:val="00CD69E4"/>
    <w:rsid w:val="00CD74EE"/>
    <w:rsid w:val="00CE35D0"/>
    <w:rsid w:val="00CE4C3F"/>
    <w:rsid w:val="00CE63B8"/>
    <w:rsid w:val="00CF1DFF"/>
    <w:rsid w:val="00CF452C"/>
    <w:rsid w:val="00CF7028"/>
    <w:rsid w:val="00CF7456"/>
    <w:rsid w:val="00D03978"/>
    <w:rsid w:val="00D11F41"/>
    <w:rsid w:val="00D12673"/>
    <w:rsid w:val="00D17B41"/>
    <w:rsid w:val="00D20EC3"/>
    <w:rsid w:val="00D27D29"/>
    <w:rsid w:val="00D27D33"/>
    <w:rsid w:val="00D33C8C"/>
    <w:rsid w:val="00D341B5"/>
    <w:rsid w:val="00D36CD3"/>
    <w:rsid w:val="00D375B8"/>
    <w:rsid w:val="00D41FEB"/>
    <w:rsid w:val="00D43C72"/>
    <w:rsid w:val="00D461C6"/>
    <w:rsid w:val="00D507D8"/>
    <w:rsid w:val="00D50F3C"/>
    <w:rsid w:val="00D55027"/>
    <w:rsid w:val="00D67987"/>
    <w:rsid w:val="00D703B6"/>
    <w:rsid w:val="00D74971"/>
    <w:rsid w:val="00D76BD4"/>
    <w:rsid w:val="00D801A2"/>
    <w:rsid w:val="00D815E0"/>
    <w:rsid w:val="00D83250"/>
    <w:rsid w:val="00D8371B"/>
    <w:rsid w:val="00D8544C"/>
    <w:rsid w:val="00D86253"/>
    <w:rsid w:val="00D870E5"/>
    <w:rsid w:val="00D8751A"/>
    <w:rsid w:val="00D92962"/>
    <w:rsid w:val="00D94CCB"/>
    <w:rsid w:val="00DB381A"/>
    <w:rsid w:val="00DB76E9"/>
    <w:rsid w:val="00DC088F"/>
    <w:rsid w:val="00DC19C1"/>
    <w:rsid w:val="00DC3D62"/>
    <w:rsid w:val="00DC4444"/>
    <w:rsid w:val="00DD63F4"/>
    <w:rsid w:val="00DD7738"/>
    <w:rsid w:val="00DE1DDA"/>
    <w:rsid w:val="00DE2086"/>
    <w:rsid w:val="00DE222C"/>
    <w:rsid w:val="00DE22C8"/>
    <w:rsid w:val="00E00797"/>
    <w:rsid w:val="00E1031A"/>
    <w:rsid w:val="00E12A66"/>
    <w:rsid w:val="00E1507B"/>
    <w:rsid w:val="00E256B7"/>
    <w:rsid w:val="00E31C26"/>
    <w:rsid w:val="00E32101"/>
    <w:rsid w:val="00E34A54"/>
    <w:rsid w:val="00E41189"/>
    <w:rsid w:val="00E441E7"/>
    <w:rsid w:val="00E443E7"/>
    <w:rsid w:val="00E463C9"/>
    <w:rsid w:val="00E4708E"/>
    <w:rsid w:val="00E5150A"/>
    <w:rsid w:val="00E52180"/>
    <w:rsid w:val="00E53ACE"/>
    <w:rsid w:val="00E557BF"/>
    <w:rsid w:val="00E60641"/>
    <w:rsid w:val="00E639B2"/>
    <w:rsid w:val="00E6588A"/>
    <w:rsid w:val="00E703DF"/>
    <w:rsid w:val="00E70DE0"/>
    <w:rsid w:val="00E7389D"/>
    <w:rsid w:val="00E77675"/>
    <w:rsid w:val="00E7797D"/>
    <w:rsid w:val="00E82787"/>
    <w:rsid w:val="00E85E62"/>
    <w:rsid w:val="00E87EDA"/>
    <w:rsid w:val="00E916E6"/>
    <w:rsid w:val="00E94C68"/>
    <w:rsid w:val="00E950C9"/>
    <w:rsid w:val="00EA0446"/>
    <w:rsid w:val="00EA0D24"/>
    <w:rsid w:val="00EA4EE6"/>
    <w:rsid w:val="00EA6350"/>
    <w:rsid w:val="00EA71B6"/>
    <w:rsid w:val="00EA7B8B"/>
    <w:rsid w:val="00EB0FD5"/>
    <w:rsid w:val="00EB7230"/>
    <w:rsid w:val="00EC1AC7"/>
    <w:rsid w:val="00EC3A5C"/>
    <w:rsid w:val="00EC5449"/>
    <w:rsid w:val="00ED46C3"/>
    <w:rsid w:val="00ED7A10"/>
    <w:rsid w:val="00EE1CEB"/>
    <w:rsid w:val="00EE26F0"/>
    <w:rsid w:val="00EE4C7D"/>
    <w:rsid w:val="00EE5377"/>
    <w:rsid w:val="00F01D17"/>
    <w:rsid w:val="00F057D1"/>
    <w:rsid w:val="00F0611B"/>
    <w:rsid w:val="00F11F39"/>
    <w:rsid w:val="00F14BE7"/>
    <w:rsid w:val="00F16426"/>
    <w:rsid w:val="00F20456"/>
    <w:rsid w:val="00F21718"/>
    <w:rsid w:val="00F22A1F"/>
    <w:rsid w:val="00F30551"/>
    <w:rsid w:val="00F33E2E"/>
    <w:rsid w:val="00F362CE"/>
    <w:rsid w:val="00F41AA0"/>
    <w:rsid w:val="00F42273"/>
    <w:rsid w:val="00F43577"/>
    <w:rsid w:val="00F44F8B"/>
    <w:rsid w:val="00F472B1"/>
    <w:rsid w:val="00F501B0"/>
    <w:rsid w:val="00F54584"/>
    <w:rsid w:val="00F54A4E"/>
    <w:rsid w:val="00F56C63"/>
    <w:rsid w:val="00F56C7C"/>
    <w:rsid w:val="00F577D4"/>
    <w:rsid w:val="00F656D1"/>
    <w:rsid w:val="00F6619C"/>
    <w:rsid w:val="00F66531"/>
    <w:rsid w:val="00F66E52"/>
    <w:rsid w:val="00F700F5"/>
    <w:rsid w:val="00F7194D"/>
    <w:rsid w:val="00F724CD"/>
    <w:rsid w:val="00F75143"/>
    <w:rsid w:val="00F77E20"/>
    <w:rsid w:val="00F82FD7"/>
    <w:rsid w:val="00F84D7F"/>
    <w:rsid w:val="00F85660"/>
    <w:rsid w:val="00F92419"/>
    <w:rsid w:val="00F928DC"/>
    <w:rsid w:val="00FA722F"/>
    <w:rsid w:val="00FA7E95"/>
    <w:rsid w:val="00FB0AE3"/>
    <w:rsid w:val="00FD4578"/>
    <w:rsid w:val="00FD7578"/>
    <w:rsid w:val="00FF2C7D"/>
    <w:rsid w:val="013223DE"/>
    <w:rsid w:val="01995682"/>
    <w:rsid w:val="01E134E2"/>
    <w:rsid w:val="02367D54"/>
    <w:rsid w:val="023E21D3"/>
    <w:rsid w:val="02560AF9"/>
    <w:rsid w:val="02806003"/>
    <w:rsid w:val="029D55CC"/>
    <w:rsid w:val="02B412A7"/>
    <w:rsid w:val="031E7392"/>
    <w:rsid w:val="03746279"/>
    <w:rsid w:val="03BB6210"/>
    <w:rsid w:val="03FB75B9"/>
    <w:rsid w:val="04217B7A"/>
    <w:rsid w:val="04410918"/>
    <w:rsid w:val="04792036"/>
    <w:rsid w:val="04AF1829"/>
    <w:rsid w:val="04BF39E9"/>
    <w:rsid w:val="04CB1789"/>
    <w:rsid w:val="050631BE"/>
    <w:rsid w:val="05404945"/>
    <w:rsid w:val="056C5D60"/>
    <w:rsid w:val="05A70CA2"/>
    <w:rsid w:val="05D94AE2"/>
    <w:rsid w:val="05FC0CD6"/>
    <w:rsid w:val="06812407"/>
    <w:rsid w:val="06E863F5"/>
    <w:rsid w:val="06FF21F0"/>
    <w:rsid w:val="07075927"/>
    <w:rsid w:val="072639A0"/>
    <w:rsid w:val="0749184C"/>
    <w:rsid w:val="07614422"/>
    <w:rsid w:val="07BF4656"/>
    <w:rsid w:val="07E964C5"/>
    <w:rsid w:val="080E05FE"/>
    <w:rsid w:val="086142A0"/>
    <w:rsid w:val="08D36CA4"/>
    <w:rsid w:val="09764EE3"/>
    <w:rsid w:val="09A975CC"/>
    <w:rsid w:val="09BF0D93"/>
    <w:rsid w:val="0A801949"/>
    <w:rsid w:val="0AC94281"/>
    <w:rsid w:val="0B3D0B0E"/>
    <w:rsid w:val="0BCE0954"/>
    <w:rsid w:val="0BE06161"/>
    <w:rsid w:val="0CA9569D"/>
    <w:rsid w:val="0CB954D3"/>
    <w:rsid w:val="0CBD10EA"/>
    <w:rsid w:val="0D156776"/>
    <w:rsid w:val="0D3F3DB6"/>
    <w:rsid w:val="0DA14482"/>
    <w:rsid w:val="0DA514D7"/>
    <w:rsid w:val="0E4A66AB"/>
    <w:rsid w:val="0E6C40E5"/>
    <w:rsid w:val="0F4F42F3"/>
    <w:rsid w:val="0FB52328"/>
    <w:rsid w:val="0FFEF67E"/>
    <w:rsid w:val="104038FB"/>
    <w:rsid w:val="109B33D2"/>
    <w:rsid w:val="11170844"/>
    <w:rsid w:val="11290B03"/>
    <w:rsid w:val="11D60AC8"/>
    <w:rsid w:val="129E592F"/>
    <w:rsid w:val="12AB4439"/>
    <w:rsid w:val="12DA4AD7"/>
    <w:rsid w:val="12E38DB3"/>
    <w:rsid w:val="13062C42"/>
    <w:rsid w:val="13F85C6F"/>
    <w:rsid w:val="142B79E5"/>
    <w:rsid w:val="143124F7"/>
    <w:rsid w:val="14556973"/>
    <w:rsid w:val="146C5CDD"/>
    <w:rsid w:val="14C20F60"/>
    <w:rsid w:val="15870EFC"/>
    <w:rsid w:val="15DD7C90"/>
    <w:rsid w:val="15F01D49"/>
    <w:rsid w:val="16321A6D"/>
    <w:rsid w:val="164B6F7F"/>
    <w:rsid w:val="16726CDC"/>
    <w:rsid w:val="167E3670"/>
    <w:rsid w:val="16992EA2"/>
    <w:rsid w:val="16DD2DA8"/>
    <w:rsid w:val="17001010"/>
    <w:rsid w:val="172407AF"/>
    <w:rsid w:val="173C4735"/>
    <w:rsid w:val="175F71FA"/>
    <w:rsid w:val="1797011E"/>
    <w:rsid w:val="17B071EE"/>
    <w:rsid w:val="17C03A3B"/>
    <w:rsid w:val="17DD15CC"/>
    <w:rsid w:val="17E5D06B"/>
    <w:rsid w:val="17F26DC5"/>
    <w:rsid w:val="18916005"/>
    <w:rsid w:val="18BF34F6"/>
    <w:rsid w:val="1941056C"/>
    <w:rsid w:val="19792306"/>
    <w:rsid w:val="19A16E22"/>
    <w:rsid w:val="19B00D16"/>
    <w:rsid w:val="19B429C4"/>
    <w:rsid w:val="19C467B8"/>
    <w:rsid w:val="19C53148"/>
    <w:rsid w:val="19E33973"/>
    <w:rsid w:val="1A0F1F53"/>
    <w:rsid w:val="1A301E95"/>
    <w:rsid w:val="1A84460B"/>
    <w:rsid w:val="1AFC536D"/>
    <w:rsid w:val="1BBA41E3"/>
    <w:rsid w:val="1BCFEC03"/>
    <w:rsid w:val="1BEA68C5"/>
    <w:rsid w:val="1C004D11"/>
    <w:rsid w:val="1CB93465"/>
    <w:rsid w:val="1CC7438E"/>
    <w:rsid w:val="1D183772"/>
    <w:rsid w:val="1D2A7DAA"/>
    <w:rsid w:val="1D7F339E"/>
    <w:rsid w:val="1D8172FF"/>
    <w:rsid w:val="1D9E08AF"/>
    <w:rsid w:val="1E9D7317"/>
    <w:rsid w:val="1EBA577C"/>
    <w:rsid w:val="1EE1763D"/>
    <w:rsid w:val="1EF7107E"/>
    <w:rsid w:val="1EF90579"/>
    <w:rsid w:val="1F163C49"/>
    <w:rsid w:val="1F3E1EB4"/>
    <w:rsid w:val="1F891D35"/>
    <w:rsid w:val="1F8D1126"/>
    <w:rsid w:val="1FAA2F1B"/>
    <w:rsid w:val="1FB9634D"/>
    <w:rsid w:val="1FEE7557"/>
    <w:rsid w:val="1FEF243A"/>
    <w:rsid w:val="203746C6"/>
    <w:rsid w:val="204624C2"/>
    <w:rsid w:val="206C6501"/>
    <w:rsid w:val="209121DA"/>
    <w:rsid w:val="20D1747C"/>
    <w:rsid w:val="20F948D4"/>
    <w:rsid w:val="21043BA0"/>
    <w:rsid w:val="2194603E"/>
    <w:rsid w:val="219661E3"/>
    <w:rsid w:val="219914E7"/>
    <w:rsid w:val="22DF561F"/>
    <w:rsid w:val="2335784A"/>
    <w:rsid w:val="233960FD"/>
    <w:rsid w:val="23560CD9"/>
    <w:rsid w:val="23C16412"/>
    <w:rsid w:val="23D915B3"/>
    <w:rsid w:val="24741656"/>
    <w:rsid w:val="24DE59C5"/>
    <w:rsid w:val="25367FC6"/>
    <w:rsid w:val="25583467"/>
    <w:rsid w:val="257A119F"/>
    <w:rsid w:val="259650E7"/>
    <w:rsid w:val="25974005"/>
    <w:rsid w:val="25A056B7"/>
    <w:rsid w:val="261712AF"/>
    <w:rsid w:val="2649177E"/>
    <w:rsid w:val="26931D29"/>
    <w:rsid w:val="26AE3869"/>
    <w:rsid w:val="26DD1AC5"/>
    <w:rsid w:val="26DF7AE7"/>
    <w:rsid w:val="27277F70"/>
    <w:rsid w:val="275C7160"/>
    <w:rsid w:val="277E8B31"/>
    <w:rsid w:val="279E8989"/>
    <w:rsid w:val="27D15BC7"/>
    <w:rsid w:val="288E17FC"/>
    <w:rsid w:val="28A013D0"/>
    <w:rsid w:val="28B12073"/>
    <w:rsid w:val="2990301B"/>
    <w:rsid w:val="29A80657"/>
    <w:rsid w:val="29AB279B"/>
    <w:rsid w:val="2A1618D0"/>
    <w:rsid w:val="2A666D2C"/>
    <w:rsid w:val="2AA071C1"/>
    <w:rsid w:val="2B515286"/>
    <w:rsid w:val="2B5F4175"/>
    <w:rsid w:val="2B7C59E1"/>
    <w:rsid w:val="2BA1644B"/>
    <w:rsid w:val="2BBFA685"/>
    <w:rsid w:val="2BC70A0F"/>
    <w:rsid w:val="2CC05318"/>
    <w:rsid w:val="2CFB175E"/>
    <w:rsid w:val="2D666796"/>
    <w:rsid w:val="2D902D43"/>
    <w:rsid w:val="2D93149A"/>
    <w:rsid w:val="2DAE2F0C"/>
    <w:rsid w:val="2DD168F2"/>
    <w:rsid w:val="2E5F53B1"/>
    <w:rsid w:val="2E7DCE67"/>
    <w:rsid w:val="2E8953F1"/>
    <w:rsid w:val="2E9926A9"/>
    <w:rsid w:val="2ED51684"/>
    <w:rsid w:val="2F28662C"/>
    <w:rsid w:val="2F2B26B9"/>
    <w:rsid w:val="2F3504AD"/>
    <w:rsid w:val="2F423F9C"/>
    <w:rsid w:val="2F97207B"/>
    <w:rsid w:val="300C5B75"/>
    <w:rsid w:val="30205F27"/>
    <w:rsid w:val="30411732"/>
    <w:rsid w:val="30775DC2"/>
    <w:rsid w:val="307A25E6"/>
    <w:rsid w:val="31272AF6"/>
    <w:rsid w:val="3145617B"/>
    <w:rsid w:val="319A41F1"/>
    <w:rsid w:val="31D2736F"/>
    <w:rsid w:val="31E21CBD"/>
    <w:rsid w:val="321105DA"/>
    <w:rsid w:val="323224A4"/>
    <w:rsid w:val="327B7D9B"/>
    <w:rsid w:val="329649F4"/>
    <w:rsid w:val="32C70368"/>
    <w:rsid w:val="32D94028"/>
    <w:rsid w:val="32FE5511"/>
    <w:rsid w:val="33743B62"/>
    <w:rsid w:val="33E9405E"/>
    <w:rsid w:val="33F212F9"/>
    <w:rsid w:val="3479778B"/>
    <w:rsid w:val="34833694"/>
    <w:rsid w:val="34A01E63"/>
    <w:rsid w:val="34CC46E9"/>
    <w:rsid w:val="350865AC"/>
    <w:rsid w:val="35927000"/>
    <w:rsid w:val="35EF6921"/>
    <w:rsid w:val="35F5768B"/>
    <w:rsid w:val="35FFAC25"/>
    <w:rsid w:val="36650661"/>
    <w:rsid w:val="367B60AE"/>
    <w:rsid w:val="36CE3847"/>
    <w:rsid w:val="374A3FE3"/>
    <w:rsid w:val="375B11C2"/>
    <w:rsid w:val="375B5B44"/>
    <w:rsid w:val="376A0E48"/>
    <w:rsid w:val="37705305"/>
    <w:rsid w:val="377AD13F"/>
    <w:rsid w:val="378624F7"/>
    <w:rsid w:val="378D5193"/>
    <w:rsid w:val="37BC1134"/>
    <w:rsid w:val="37BE4B02"/>
    <w:rsid w:val="39CF526B"/>
    <w:rsid w:val="39D27871"/>
    <w:rsid w:val="39F87E9F"/>
    <w:rsid w:val="3A252133"/>
    <w:rsid w:val="3A374149"/>
    <w:rsid w:val="3A946C5B"/>
    <w:rsid w:val="3A967C35"/>
    <w:rsid w:val="3B580321"/>
    <w:rsid w:val="3B623F43"/>
    <w:rsid w:val="3B9258E2"/>
    <w:rsid w:val="3BAC5CD9"/>
    <w:rsid w:val="3BAD42DE"/>
    <w:rsid w:val="3CAB2BE4"/>
    <w:rsid w:val="3D001E21"/>
    <w:rsid w:val="3D173346"/>
    <w:rsid w:val="3D655EAD"/>
    <w:rsid w:val="3D6F641B"/>
    <w:rsid w:val="3DCFABCF"/>
    <w:rsid w:val="3DEFE2F5"/>
    <w:rsid w:val="3E694253"/>
    <w:rsid w:val="3EA9227B"/>
    <w:rsid w:val="3ECD70D6"/>
    <w:rsid w:val="3EF665CC"/>
    <w:rsid w:val="3F13092D"/>
    <w:rsid w:val="3F331D3D"/>
    <w:rsid w:val="3F9F7EE2"/>
    <w:rsid w:val="3FC27B7B"/>
    <w:rsid w:val="3FD7E6BB"/>
    <w:rsid w:val="3FE543D3"/>
    <w:rsid w:val="3FFB57D6"/>
    <w:rsid w:val="409928A3"/>
    <w:rsid w:val="40B9105C"/>
    <w:rsid w:val="40CC7FED"/>
    <w:rsid w:val="417F6314"/>
    <w:rsid w:val="41911BFD"/>
    <w:rsid w:val="42DE683D"/>
    <w:rsid w:val="430B28AC"/>
    <w:rsid w:val="431E3129"/>
    <w:rsid w:val="432B050D"/>
    <w:rsid w:val="43C349C5"/>
    <w:rsid w:val="447D2E8F"/>
    <w:rsid w:val="449726E9"/>
    <w:rsid w:val="4513485D"/>
    <w:rsid w:val="45543BEA"/>
    <w:rsid w:val="45CF4B47"/>
    <w:rsid w:val="460324C1"/>
    <w:rsid w:val="4684698E"/>
    <w:rsid w:val="46854B51"/>
    <w:rsid w:val="472C08D6"/>
    <w:rsid w:val="474F4FD9"/>
    <w:rsid w:val="478A4ECE"/>
    <w:rsid w:val="48D55D44"/>
    <w:rsid w:val="48E859AF"/>
    <w:rsid w:val="48FC557A"/>
    <w:rsid w:val="49406A25"/>
    <w:rsid w:val="49771FD9"/>
    <w:rsid w:val="49833895"/>
    <w:rsid w:val="49846748"/>
    <w:rsid w:val="4A4C6F36"/>
    <w:rsid w:val="4A6A69DA"/>
    <w:rsid w:val="4A942405"/>
    <w:rsid w:val="4ABC35C5"/>
    <w:rsid w:val="4AD010FA"/>
    <w:rsid w:val="4AD07DF1"/>
    <w:rsid w:val="4B166673"/>
    <w:rsid w:val="4B222C9D"/>
    <w:rsid w:val="4B2444C9"/>
    <w:rsid w:val="4B37143E"/>
    <w:rsid w:val="4B893ACB"/>
    <w:rsid w:val="4BC22867"/>
    <w:rsid w:val="4BFB9A46"/>
    <w:rsid w:val="4C0C1945"/>
    <w:rsid w:val="4C4C1290"/>
    <w:rsid w:val="4D087D55"/>
    <w:rsid w:val="4D477B86"/>
    <w:rsid w:val="4D575244"/>
    <w:rsid w:val="4DFA025F"/>
    <w:rsid w:val="4E18367F"/>
    <w:rsid w:val="4E440EF1"/>
    <w:rsid w:val="4E834A2F"/>
    <w:rsid w:val="4EA9138E"/>
    <w:rsid w:val="4ED5078A"/>
    <w:rsid w:val="4F072E72"/>
    <w:rsid w:val="4F1A3ECA"/>
    <w:rsid w:val="4F35147E"/>
    <w:rsid w:val="4F3F3C2C"/>
    <w:rsid w:val="4F612E3B"/>
    <w:rsid w:val="4FE42273"/>
    <w:rsid w:val="4FFC335F"/>
    <w:rsid w:val="50366020"/>
    <w:rsid w:val="50C07498"/>
    <w:rsid w:val="50EB4EEC"/>
    <w:rsid w:val="50F65056"/>
    <w:rsid w:val="511F6AEC"/>
    <w:rsid w:val="51321217"/>
    <w:rsid w:val="51490330"/>
    <w:rsid w:val="51590976"/>
    <w:rsid w:val="51A71011"/>
    <w:rsid w:val="51D200EE"/>
    <w:rsid w:val="51FB420E"/>
    <w:rsid w:val="520231CF"/>
    <w:rsid w:val="52281DFC"/>
    <w:rsid w:val="529E60AD"/>
    <w:rsid w:val="52AF03BB"/>
    <w:rsid w:val="52B55514"/>
    <w:rsid w:val="53933D9B"/>
    <w:rsid w:val="53B940BD"/>
    <w:rsid w:val="540F123D"/>
    <w:rsid w:val="541D36CD"/>
    <w:rsid w:val="542C1368"/>
    <w:rsid w:val="54837309"/>
    <w:rsid w:val="549079D4"/>
    <w:rsid w:val="54BA3160"/>
    <w:rsid w:val="54E950CB"/>
    <w:rsid w:val="54ED6819"/>
    <w:rsid w:val="54F30A79"/>
    <w:rsid w:val="550B745A"/>
    <w:rsid w:val="552831F9"/>
    <w:rsid w:val="55460819"/>
    <w:rsid w:val="555946B0"/>
    <w:rsid w:val="55923791"/>
    <w:rsid w:val="55E01093"/>
    <w:rsid w:val="561F2DBB"/>
    <w:rsid w:val="56232439"/>
    <w:rsid w:val="566118CC"/>
    <w:rsid w:val="56892ED0"/>
    <w:rsid w:val="569A19F0"/>
    <w:rsid w:val="56B02B6B"/>
    <w:rsid w:val="56CF2AD7"/>
    <w:rsid w:val="57472F1E"/>
    <w:rsid w:val="57553B33"/>
    <w:rsid w:val="57EDE910"/>
    <w:rsid w:val="583E7EB2"/>
    <w:rsid w:val="59FF6D74"/>
    <w:rsid w:val="5A0062FE"/>
    <w:rsid w:val="5A7B1EA8"/>
    <w:rsid w:val="5A9C0421"/>
    <w:rsid w:val="5AB02E22"/>
    <w:rsid w:val="5B15611B"/>
    <w:rsid w:val="5B255417"/>
    <w:rsid w:val="5B525428"/>
    <w:rsid w:val="5BAD2456"/>
    <w:rsid w:val="5BB15FC7"/>
    <w:rsid w:val="5D310BEB"/>
    <w:rsid w:val="5D77CD63"/>
    <w:rsid w:val="5E4E28E6"/>
    <w:rsid w:val="5E6464BB"/>
    <w:rsid w:val="5E8F45AF"/>
    <w:rsid w:val="5EB7373C"/>
    <w:rsid w:val="5EFF90BA"/>
    <w:rsid w:val="5F296C1A"/>
    <w:rsid w:val="5F66558D"/>
    <w:rsid w:val="5F8B1E9D"/>
    <w:rsid w:val="5FBF97F0"/>
    <w:rsid w:val="5FD5472D"/>
    <w:rsid w:val="5FE7667C"/>
    <w:rsid w:val="5FF446B2"/>
    <w:rsid w:val="5FF71304"/>
    <w:rsid w:val="5FFFE74F"/>
    <w:rsid w:val="60222870"/>
    <w:rsid w:val="605029CE"/>
    <w:rsid w:val="60D84552"/>
    <w:rsid w:val="60F74F89"/>
    <w:rsid w:val="610617D0"/>
    <w:rsid w:val="61182C3A"/>
    <w:rsid w:val="61242BE1"/>
    <w:rsid w:val="61AF5856"/>
    <w:rsid w:val="62045CF9"/>
    <w:rsid w:val="62B852AB"/>
    <w:rsid w:val="63251928"/>
    <w:rsid w:val="635822A8"/>
    <w:rsid w:val="638220D7"/>
    <w:rsid w:val="63A42E3C"/>
    <w:rsid w:val="63CC6A28"/>
    <w:rsid w:val="63FF1AF9"/>
    <w:rsid w:val="64135DB4"/>
    <w:rsid w:val="641C1F49"/>
    <w:rsid w:val="644172CA"/>
    <w:rsid w:val="65395DED"/>
    <w:rsid w:val="653D76EE"/>
    <w:rsid w:val="6545593B"/>
    <w:rsid w:val="6571030B"/>
    <w:rsid w:val="657F0238"/>
    <w:rsid w:val="658C0301"/>
    <w:rsid w:val="65CA74AD"/>
    <w:rsid w:val="65FBDDCD"/>
    <w:rsid w:val="66472679"/>
    <w:rsid w:val="66874EB0"/>
    <w:rsid w:val="67387791"/>
    <w:rsid w:val="678066C8"/>
    <w:rsid w:val="679C1463"/>
    <w:rsid w:val="67D459B9"/>
    <w:rsid w:val="67DE3CF8"/>
    <w:rsid w:val="68FB477B"/>
    <w:rsid w:val="697E08A5"/>
    <w:rsid w:val="69CE0BCF"/>
    <w:rsid w:val="69F068D1"/>
    <w:rsid w:val="69FE395B"/>
    <w:rsid w:val="6A2B6021"/>
    <w:rsid w:val="6A5172D6"/>
    <w:rsid w:val="6AAE3E95"/>
    <w:rsid w:val="6ADB7869"/>
    <w:rsid w:val="6B2F1D2B"/>
    <w:rsid w:val="6B8D78C2"/>
    <w:rsid w:val="6BF910A9"/>
    <w:rsid w:val="6C1C5212"/>
    <w:rsid w:val="6C313B90"/>
    <w:rsid w:val="6C4B2244"/>
    <w:rsid w:val="6C937EAD"/>
    <w:rsid w:val="6CB37B68"/>
    <w:rsid w:val="6DA4386C"/>
    <w:rsid w:val="6DEB509D"/>
    <w:rsid w:val="6E171056"/>
    <w:rsid w:val="6E5D6E64"/>
    <w:rsid w:val="6E6C67F7"/>
    <w:rsid w:val="6E6F14C5"/>
    <w:rsid w:val="6E6F4752"/>
    <w:rsid w:val="6EAE3E3B"/>
    <w:rsid w:val="6ED26730"/>
    <w:rsid w:val="6F4265C5"/>
    <w:rsid w:val="6F4DDFDD"/>
    <w:rsid w:val="6F7C3328"/>
    <w:rsid w:val="6FECBD13"/>
    <w:rsid w:val="6FFC4888"/>
    <w:rsid w:val="6FFCC3F1"/>
    <w:rsid w:val="70307763"/>
    <w:rsid w:val="70581813"/>
    <w:rsid w:val="70841E5B"/>
    <w:rsid w:val="70A4366B"/>
    <w:rsid w:val="71355FEA"/>
    <w:rsid w:val="71671D30"/>
    <w:rsid w:val="71FA3DB7"/>
    <w:rsid w:val="72371633"/>
    <w:rsid w:val="72537F45"/>
    <w:rsid w:val="72ED1814"/>
    <w:rsid w:val="731A0AF5"/>
    <w:rsid w:val="7325032D"/>
    <w:rsid w:val="736178B1"/>
    <w:rsid w:val="7371356C"/>
    <w:rsid w:val="74077E04"/>
    <w:rsid w:val="74365AEA"/>
    <w:rsid w:val="74A0760B"/>
    <w:rsid w:val="74E749D5"/>
    <w:rsid w:val="75220F3A"/>
    <w:rsid w:val="756C4D2C"/>
    <w:rsid w:val="75853656"/>
    <w:rsid w:val="75C92BB2"/>
    <w:rsid w:val="760055FD"/>
    <w:rsid w:val="76481FDF"/>
    <w:rsid w:val="76577C3B"/>
    <w:rsid w:val="765E2AF7"/>
    <w:rsid w:val="769C6BDF"/>
    <w:rsid w:val="76D845A5"/>
    <w:rsid w:val="76EE708C"/>
    <w:rsid w:val="76F574F0"/>
    <w:rsid w:val="771771B7"/>
    <w:rsid w:val="777C4429"/>
    <w:rsid w:val="77C41CB6"/>
    <w:rsid w:val="77CFE276"/>
    <w:rsid w:val="77FC4B91"/>
    <w:rsid w:val="77FC4D65"/>
    <w:rsid w:val="788B56B7"/>
    <w:rsid w:val="78BE5EF7"/>
    <w:rsid w:val="7926627C"/>
    <w:rsid w:val="79321A91"/>
    <w:rsid w:val="79406322"/>
    <w:rsid w:val="795E65D3"/>
    <w:rsid w:val="798B0060"/>
    <w:rsid w:val="799442B2"/>
    <w:rsid w:val="79AD22C0"/>
    <w:rsid w:val="79E7F70E"/>
    <w:rsid w:val="7AC26ECE"/>
    <w:rsid w:val="7AD41893"/>
    <w:rsid w:val="7B3F5044"/>
    <w:rsid w:val="7B482E64"/>
    <w:rsid w:val="7BB3F7FA"/>
    <w:rsid w:val="7BBD4152"/>
    <w:rsid w:val="7BD78923"/>
    <w:rsid w:val="7BDF6D5A"/>
    <w:rsid w:val="7BF0543B"/>
    <w:rsid w:val="7C1B4674"/>
    <w:rsid w:val="7C3E509C"/>
    <w:rsid w:val="7C7E6CE5"/>
    <w:rsid w:val="7C906DA6"/>
    <w:rsid w:val="7CCB1587"/>
    <w:rsid w:val="7CF678F7"/>
    <w:rsid w:val="7D015B09"/>
    <w:rsid w:val="7D3A4B7C"/>
    <w:rsid w:val="7D541751"/>
    <w:rsid w:val="7D624022"/>
    <w:rsid w:val="7D64C2D5"/>
    <w:rsid w:val="7DAC128A"/>
    <w:rsid w:val="7DC7414B"/>
    <w:rsid w:val="7DCE1AB9"/>
    <w:rsid w:val="7DCFE8BE"/>
    <w:rsid w:val="7DE762AB"/>
    <w:rsid w:val="7E12445B"/>
    <w:rsid w:val="7E4C6C43"/>
    <w:rsid w:val="7E4D08C1"/>
    <w:rsid w:val="7E6D1923"/>
    <w:rsid w:val="7EDB05EE"/>
    <w:rsid w:val="7EEFCC8E"/>
    <w:rsid w:val="7EF89097"/>
    <w:rsid w:val="7F213A08"/>
    <w:rsid w:val="7F414EA1"/>
    <w:rsid w:val="7F985EA7"/>
    <w:rsid w:val="7FB42A27"/>
    <w:rsid w:val="7FB86DBB"/>
    <w:rsid w:val="7FD51511"/>
    <w:rsid w:val="7FD7C435"/>
    <w:rsid w:val="7FE23468"/>
    <w:rsid w:val="7FEB28AD"/>
    <w:rsid w:val="7FEDC1FD"/>
    <w:rsid w:val="7FEF0D23"/>
    <w:rsid w:val="7FF61C3A"/>
    <w:rsid w:val="7FF665F0"/>
    <w:rsid w:val="7FF7A90C"/>
    <w:rsid w:val="7FFB84F7"/>
    <w:rsid w:val="8ADCFFEB"/>
    <w:rsid w:val="8BDF787C"/>
    <w:rsid w:val="99FEB067"/>
    <w:rsid w:val="9EDD20A7"/>
    <w:rsid w:val="9FDB4F69"/>
    <w:rsid w:val="AAEE0EC7"/>
    <w:rsid w:val="ABDC2DC9"/>
    <w:rsid w:val="AF8709DE"/>
    <w:rsid w:val="AFBF5EE1"/>
    <w:rsid w:val="AFCF337C"/>
    <w:rsid w:val="BB6B0F83"/>
    <w:rsid w:val="BF73DF24"/>
    <w:rsid w:val="BF895213"/>
    <w:rsid w:val="BFFC3A99"/>
    <w:rsid w:val="BFFFF01E"/>
    <w:rsid w:val="CD7692B2"/>
    <w:rsid w:val="CFFF644B"/>
    <w:rsid w:val="D5FF7345"/>
    <w:rsid w:val="D7D9BC08"/>
    <w:rsid w:val="D9BC4658"/>
    <w:rsid w:val="DABF2085"/>
    <w:rsid w:val="DB763552"/>
    <w:rsid w:val="DBB2E587"/>
    <w:rsid w:val="DBDD8372"/>
    <w:rsid w:val="DEFBD644"/>
    <w:rsid w:val="DFBDC759"/>
    <w:rsid w:val="DFD934B9"/>
    <w:rsid w:val="DFEB7D19"/>
    <w:rsid w:val="E7D7CC28"/>
    <w:rsid w:val="EAE72ACE"/>
    <w:rsid w:val="EB73B5A1"/>
    <w:rsid w:val="EBDF8D8C"/>
    <w:rsid w:val="EBEF56A7"/>
    <w:rsid w:val="EDFD7281"/>
    <w:rsid w:val="EE977D60"/>
    <w:rsid w:val="EF1FD0E0"/>
    <w:rsid w:val="EFFBB293"/>
    <w:rsid w:val="F07B1ADB"/>
    <w:rsid w:val="F17BCBBC"/>
    <w:rsid w:val="F3313D50"/>
    <w:rsid w:val="F36FE684"/>
    <w:rsid w:val="F37D4055"/>
    <w:rsid w:val="F5F90857"/>
    <w:rsid w:val="F6F35AE2"/>
    <w:rsid w:val="F8BB7625"/>
    <w:rsid w:val="F9A7DC6F"/>
    <w:rsid w:val="FBDBF198"/>
    <w:rsid w:val="FBED59CB"/>
    <w:rsid w:val="FD7BA03D"/>
    <w:rsid w:val="FDBD88D9"/>
    <w:rsid w:val="FEBFCACF"/>
    <w:rsid w:val="FEFF0AA6"/>
    <w:rsid w:val="FF0E08CA"/>
    <w:rsid w:val="FF3D987A"/>
    <w:rsid w:val="FF3E0C45"/>
    <w:rsid w:val="FF3F84D8"/>
    <w:rsid w:val="FF7D3106"/>
    <w:rsid w:val="FFADA129"/>
    <w:rsid w:val="FFBD170E"/>
    <w:rsid w:val="FFCEC45C"/>
    <w:rsid w:val="FFE65728"/>
    <w:rsid w:val="FFFF6E82"/>
    <w:rsid w:val="FFFF8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仿宋_GB2312" w:eastAsia="仿宋_GB2312" w:hAnsiTheme="minorHAnsi" w:cstheme="minorBidi"/>
      <w:kern w:val="2"/>
      <w:sz w:val="32"/>
      <w:szCs w:val="22"/>
      <w:lang w:val="en-US" w:eastAsia="zh-CN" w:bidi="ar-SA"/>
    </w:rPr>
  </w:style>
  <w:style w:type="paragraph" w:styleId="3">
    <w:name w:val="heading 1"/>
    <w:basedOn w:val="1"/>
    <w:next w:val="1"/>
    <w:link w:val="23"/>
    <w:qFormat/>
    <w:uiPriority w:val="0"/>
    <w:pPr>
      <w:keepNext/>
      <w:keepLines/>
      <w:jc w:val="left"/>
      <w:outlineLvl w:val="0"/>
    </w:pPr>
    <w:rPr>
      <w:rFonts w:eastAsia="黑体"/>
      <w:b/>
      <w:bCs/>
      <w:kern w:val="44"/>
      <w:szCs w:val="44"/>
    </w:rPr>
  </w:style>
  <w:style w:type="paragraph" w:styleId="4">
    <w:name w:val="heading 2"/>
    <w:basedOn w:val="1"/>
    <w:next w:val="1"/>
    <w:link w:val="24"/>
    <w:qFormat/>
    <w:uiPriority w:val="0"/>
    <w:pPr>
      <w:keepNext/>
      <w:keepLines/>
      <w:jc w:val="left"/>
      <w:outlineLvl w:val="1"/>
    </w:pPr>
    <w:rPr>
      <w:rFonts w:ascii="等线 Light" w:hAnsi="等线 Light" w:eastAsia="楷体_GB2312" w:cs="Times New Roman"/>
      <w:b/>
      <w:bCs/>
      <w:szCs w:val="32"/>
    </w:rPr>
  </w:style>
  <w:style w:type="paragraph" w:styleId="5">
    <w:name w:val="heading 3"/>
    <w:basedOn w:val="1"/>
    <w:next w:val="1"/>
    <w:link w:val="25"/>
    <w:unhideWhenUsed/>
    <w:qFormat/>
    <w:uiPriority w:val="0"/>
    <w:pPr>
      <w:keepNext/>
      <w:keepLines/>
      <w:jc w:val="left"/>
      <w:outlineLvl w:val="2"/>
    </w:pPr>
    <w:rPr>
      <w:rFonts w:ascii="Times New Roman" w:hAnsi="Times New Roman" w:cs="Times New Roman"/>
      <w:b/>
      <w:szCs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
    <w:unhideWhenUsed/>
    <w:qFormat/>
    <w:uiPriority w:val="0"/>
    <w:pPr>
      <w:spacing w:after="120"/>
    </w:pPr>
  </w:style>
  <w:style w:type="paragraph" w:styleId="6">
    <w:name w:val="annotation text"/>
    <w:basedOn w:val="1"/>
    <w:link w:val="40"/>
    <w:semiHidden/>
    <w:unhideWhenUsed/>
    <w:qFormat/>
    <w:uiPriority w:val="99"/>
    <w:pPr>
      <w:jc w:val="left"/>
    </w:pPr>
  </w:style>
  <w:style w:type="paragraph" w:styleId="7">
    <w:name w:val="Body Text Indent"/>
    <w:basedOn w:val="1"/>
    <w:next w:val="1"/>
    <w:link w:val="32"/>
    <w:qFormat/>
    <w:uiPriority w:val="0"/>
    <w:pPr>
      <w:spacing w:after="120"/>
      <w:ind w:left="420" w:leftChars="200"/>
    </w:pPr>
    <w:rPr>
      <w:rFonts w:ascii="Times New Roman" w:hAnsi="Times New Roman" w:eastAsia="宋体" w:cs="Times New Roman"/>
      <w:szCs w:val="24"/>
    </w:rPr>
  </w:style>
  <w:style w:type="paragraph" w:styleId="8">
    <w:name w:val="Plain Text"/>
    <w:basedOn w:val="1"/>
    <w:link w:val="33"/>
    <w:qFormat/>
    <w:uiPriority w:val="0"/>
    <w:rPr>
      <w:rFonts w:ascii="宋体" w:hAnsi="Courier New" w:eastAsia="宋体" w:cs="Courier New"/>
      <w:szCs w:val="21"/>
    </w:rPr>
  </w:style>
  <w:style w:type="paragraph" w:styleId="9">
    <w:name w:val="Balloon Text"/>
    <w:basedOn w:val="1"/>
    <w:link w:val="38"/>
    <w:semiHidden/>
    <w:unhideWhenUsed/>
    <w:qFormat/>
    <w:uiPriority w:val="99"/>
    <w:rPr>
      <w:sz w:val="18"/>
      <w:szCs w:val="18"/>
    </w:rPr>
  </w:style>
  <w:style w:type="paragraph" w:styleId="10">
    <w:name w:val="footer"/>
    <w:basedOn w:val="1"/>
    <w:link w:val="27"/>
    <w:unhideWhenUsed/>
    <w:qFormat/>
    <w:uiPriority w:val="99"/>
    <w:pPr>
      <w:tabs>
        <w:tab w:val="center" w:pos="4153"/>
        <w:tab w:val="right" w:pos="8306"/>
      </w:tabs>
      <w:snapToGrid w:val="0"/>
      <w:jc w:val="left"/>
    </w:pPr>
    <w:rPr>
      <w:sz w:val="18"/>
      <w:szCs w:val="18"/>
    </w:rPr>
  </w:style>
  <w:style w:type="paragraph" w:styleId="11">
    <w:name w:val="header"/>
    <w:basedOn w:val="1"/>
    <w:link w:val="26"/>
    <w:unhideWhenUsed/>
    <w:qFormat/>
    <w:uiPriority w:val="99"/>
    <w:pP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qFormat/>
    <w:uiPriority w:val="0"/>
    <w:pPr>
      <w:spacing w:beforeAutospacing="1" w:afterAutospacing="1"/>
      <w:jc w:val="left"/>
    </w:pPr>
    <w:rPr>
      <w:rFonts w:cs="Times New Roman"/>
      <w:kern w:val="0"/>
      <w:sz w:val="24"/>
      <w:szCs w:val="24"/>
    </w:rPr>
  </w:style>
  <w:style w:type="paragraph" w:styleId="15">
    <w:name w:val="annotation subject"/>
    <w:basedOn w:val="6"/>
    <w:next w:val="6"/>
    <w:link w:val="41"/>
    <w:semiHidden/>
    <w:unhideWhenUsed/>
    <w:qFormat/>
    <w:uiPriority w:val="99"/>
    <w:rPr>
      <w:b/>
      <w:bCs/>
    </w:rPr>
  </w:style>
  <w:style w:type="paragraph" w:styleId="16">
    <w:name w:val="Body Text First Indent 2"/>
    <w:basedOn w:val="7"/>
    <w:link w:val="34"/>
    <w:qFormat/>
    <w:uiPriority w:val="0"/>
    <w:pPr>
      <w:widowControl/>
      <w:spacing w:afterLines="100" w:line="360" w:lineRule="auto"/>
      <w:ind w:left="200" w:firstLine="210"/>
      <w:jc w:val="left"/>
    </w:pPr>
    <w:rPr>
      <w:kern w:val="28"/>
      <w:sz w:val="24"/>
      <w:lang w:val="zh-CN"/>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annotation reference"/>
    <w:basedOn w:val="19"/>
    <w:semiHidden/>
    <w:unhideWhenUsed/>
    <w:qFormat/>
    <w:uiPriority w:val="99"/>
    <w:rPr>
      <w:sz w:val="21"/>
      <w:szCs w:val="21"/>
    </w:rPr>
  </w:style>
  <w:style w:type="character" w:customStyle="1" w:styleId="23">
    <w:name w:val="标题 1 字符"/>
    <w:basedOn w:val="19"/>
    <w:link w:val="3"/>
    <w:qFormat/>
    <w:uiPriority w:val="0"/>
    <w:rPr>
      <w:rFonts w:eastAsia="黑体" w:asciiTheme="minorHAnsi" w:hAnsiTheme="minorHAnsi" w:cstheme="minorBidi"/>
      <w:b/>
      <w:bCs/>
      <w:kern w:val="44"/>
      <w:sz w:val="32"/>
      <w:szCs w:val="44"/>
    </w:rPr>
  </w:style>
  <w:style w:type="character" w:customStyle="1" w:styleId="24">
    <w:name w:val="标题 2 字符"/>
    <w:basedOn w:val="19"/>
    <w:link w:val="4"/>
    <w:qFormat/>
    <w:uiPriority w:val="0"/>
    <w:rPr>
      <w:rFonts w:ascii="等线 Light" w:hAnsi="等线 Light" w:eastAsia="楷体_GB2312"/>
      <w:b/>
      <w:bCs/>
      <w:kern w:val="2"/>
      <w:sz w:val="32"/>
      <w:szCs w:val="32"/>
    </w:rPr>
  </w:style>
  <w:style w:type="character" w:customStyle="1" w:styleId="25">
    <w:name w:val="标题 3 字符"/>
    <w:basedOn w:val="19"/>
    <w:link w:val="5"/>
    <w:qFormat/>
    <w:uiPriority w:val="0"/>
    <w:rPr>
      <w:rFonts w:eastAsia="仿宋_GB2312"/>
      <w:b/>
      <w:kern w:val="2"/>
      <w:sz w:val="32"/>
      <w:szCs w:val="24"/>
    </w:rPr>
  </w:style>
  <w:style w:type="character" w:customStyle="1" w:styleId="26">
    <w:name w:val="页眉 字符"/>
    <w:basedOn w:val="19"/>
    <w:link w:val="11"/>
    <w:qFormat/>
    <w:uiPriority w:val="99"/>
    <w:rPr>
      <w:kern w:val="2"/>
      <w:sz w:val="18"/>
      <w:szCs w:val="18"/>
    </w:rPr>
  </w:style>
  <w:style w:type="character" w:customStyle="1" w:styleId="27">
    <w:name w:val="页脚 字符"/>
    <w:basedOn w:val="19"/>
    <w:link w:val="10"/>
    <w:qFormat/>
    <w:uiPriority w:val="99"/>
    <w:rPr>
      <w:sz w:val="18"/>
      <w:szCs w:val="18"/>
    </w:rPr>
  </w:style>
  <w:style w:type="character" w:customStyle="1" w:styleId="28">
    <w:name w:val="正文文本 字符"/>
    <w:basedOn w:val="19"/>
    <w:link w:val="2"/>
    <w:qFormat/>
    <w:uiPriority w:val="0"/>
  </w:style>
  <w:style w:type="character" w:customStyle="1" w:styleId="29">
    <w:name w:val="NormalCharacter"/>
    <w:semiHidden/>
    <w:qFormat/>
    <w:uiPriority w:val="0"/>
  </w:style>
  <w:style w:type="paragraph" w:customStyle="1" w:styleId="30">
    <w:name w:val="TOC 标题1"/>
    <w:basedOn w:val="3"/>
    <w:next w:val="1"/>
    <w:unhideWhenUsed/>
    <w:qFormat/>
    <w:uiPriority w:val="39"/>
    <w:pPr>
      <w:widowControl/>
      <w:spacing w:before="240" w:line="259" w:lineRule="auto"/>
      <w:outlineLvl w:val="9"/>
    </w:pPr>
    <w:rPr>
      <w:rFonts w:asciiTheme="majorHAnsi" w:hAnsiTheme="majorHAnsi" w:eastAsiaTheme="majorEastAsia" w:cstheme="majorBidi"/>
      <w:b w:val="0"/>
      <w:bCs w:val="0"/>
      <w:color w:val="2F5597" w:themeColor="accent1" w:themeShade="BF"/>
      <w:kern w:val="0"/>
      <w:szCs w:val="32"/>
    </w:rPr>
  </w:style>
  <w:style w:type="paragraph" w:customStyle="1" w:styleId="31">
    <w:name w:val="首行缩进"/>
    <w:basedOn w:val="1"/>
    <w:qFormat/>
    <w:uiPriority w:val="0"/>
    <w:pPr>
      <w:ind w:firstLine="480"/>
    </w:pPr>
    <w:rPr>
      <w:rFonts w:ascii="Times New Roman" w:hAnsi="Times New Roman" w:eastAsia="宋体" w:cs="Times New Roman"/>
      <w:szCs w:val="24"/>
      <w:lang w:val="zh-CN"/>
    </w:rPr>
  </w:style>
  <w:style w:type="character" w:customStyle="1" w:styleId="32">
    <w:name w:val="正文文本缩进 字符"/>
    <w:basedOn w:val="19"/>
    <w:link w:val="7"/>
    <w:qFormat/>
    <w:uiPriority w:val="0"/>
    <w:rPr>
      <w:rFonts w:ascii="Times New Roman" w:hAnsi="Times New Roman" w:eastAsia="宋体" w:cs="Times New Roman"/>
      <w:szCs w:val="24"/>
    </w:rPr>
  </w:style>
  <w:style w:type="character" w:customStyle="1" w:styleId="33">
    <w:name w:val="纯文本 字符"/>
    <w:basedOn w:val="19"/>
    <w:link w:val="8"/>
    <w:qFormat/>
    <w:uiPriority w:val="0"/>
    <w:rPr>
      <w:rFonts w:ascii="宋体" w:hAnsi="Courier New" w:eastAsia="宋体" w:cs="Courier New"/>
      <w:szCs w:val="21"/>
    </w:rPr>
  </w:style>
  <w:style w:type="character" w:customStyle="1" w:styleId="34">
    <w:name w:val="正文文本首行缩进 2 字符"/>
    <w:basedOn w:val="32"/>
    <w:link w:val="16"/>
    <w:qFormat/>
    <w:uiPriority w:val="0"/>
    <w:rPr>
      <w:rFonts w:ascii="Times New Roman" w:hAnsi="Times New Roman" w:eastAsia="宋体" w:cs="Times New Roman"/>
      <w:kern w:val="28"/>
      <w:sz w:val="24"/>
      <w:szCs w:val="24"/>
      <w:lang w:val="zh-CN"/>
    </w:rPr>
  </w:style>
  <w:style w:type="table" w:customStyle="1" w:styleId="35">
    <w:name w:val="Table Normal"/>
    <w:semiHidden/>
    <w:unhideWhenUsed/>
    <w:qFormat/>
    <w:uiPriority w:val="0"/>
    <w:tblPr>
      <w:tblCellMar>
        <w:top w:w="0" w:type="dxa"/>
        <w:left w:w="0" w:type="dxa"/>
        <w:bottom w:w="0" w:type="dxa"/>
        <w:right w:w="0" w:type="dxa"/>
      </w:tblCellMar>
    </w:tblPr>
  </w:style>
  <w:style w:type="paragraph" w:customStyle="1" w:styleId="36">
    <w:name w:val="WPSOffice手动目录 1"/>
    <w:qFormat/>
    <w:uiPriority w:val="0"/>
    <w:rPr>
      <w:rFonts w:asciiTheme="minorHAnsi" w:hAnsiTheme="minorHAnsi" w:eastAsiaTheme="minorEastAsia" w:cstheme="minorBidi"/>
      <w:lang w:val="en-US" w:eastAsia="zh-CN" w:bidi="ar-SA"/>
    </w:rPr>
  </w:style>
  <w:style w:type="paragraph" w:customStyle="1" w:styleId="37">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8">
    <w:name w:val="批注框文本 字符"/>
    <w:basedOn w:val="19"/>
    <w:link w:val="9"/>
    <w:semiHidden/>
    <w:qFormat/>
    <w:uiPriority w:val="99"/>
    <w:rPr>
      <w:rFonts w:asciiTheme="minorHAnsi" w:hAnsiTheme="minorHAnsi" w:eastAsiaTheme="minorEastAsia" w:cstheme="minorBidi"/>
      <w:kern w:val="2"/>
      <w:sz w:val="18"/>
      <w:szCs w:val="18"/>
    </w:rPr>
  </w:style>
  <w:style w:type="character" w:customStyle="1" w:styleId="39">
    <w:name w:val="未处理的提及1"/>
    <w:basedOn w:val="19"/>
    <w:semiHidden/>
    <w:unhideWhenUsed/>
    <w:qFormat/>
    <w:uiPriority w:val="99"/>
    <w:rPr>
      <w:color w:val="605E5C"/>
      <w:shd w:val="clear" w:color="auto" w:fill="E1DFDD"/>
    </w:rPr>
  </w:style>
  <w:style w:type="character" w:customStyle="1" w:styleId="40">
    <w:name w:val="批注文字 字符"/>
    <w:basedOn w:val="19"/>
    <w:link w:val="6"/>
    <w:semiHidden/>
    <w:qFormat/>
    <w:uiPriority w:val="99"/>
    <w:rPr>
      <w:rFonts w:asciiTheme="minorHAnsi" w:hAnsiTheme="minorHAnsi" w:eastAsiaTheme="minorEastAsia" w:cstheme="minorBidi"/>
      <w:kern w:val="2"/>
      <w:sz w:val="21"/>
      <w:szCs w:val="22"/>
    </w:rPr>
  </w:style>
  <w:style w:type="character" w:customStyle="1" w:styleId="41">
    <w:name w:val="批注主题 字符"/>
    <w:basedOn w:val="40"/>
    <w:link w:val="15"/>
    <w:semiHidden/>
    <w:qFormat/>
    <w:uiPriority w:val="99"/>
    <w:rPr>
      <w:rFonts w:asciiTheme="minorHAnsi" w:hAnsiTheme="minorHAnsi" w:eastAsiaTheme="minorEastAsia" w:cstheme="minorBidi"/>
      <w:b/>
      <w:bCs/>
      <w:kern w:val="2"/>
      <w:sz w:val="21"/>
      <w:szCs w:val="22"/>
    </w:rPr>
  </w:style>
  <w:style w:type="paragraph" w:customStyle="1" w:styleId="42">
    <w:name w:val="修订1"/>
    <w:hidden/>
    <w:unhideWhenUsed/>
    <w:qFormat/>
    <w:uiPriority w:val="99"/>
    <w:rPr>
      <w:rFonts w:ascii="仿宋_GB2312" w:eastAsia="仿宋_GB2312" w:hAnsiTheme="minorHAnsi" w:cstheme="minorBidi"/>
      <w:kern w:val="2"/>
      <w:sz w:val="32"/>
      <w:szCs w:val="22"/>
      <w:lang w:val="en-US" w:eastAsia="zh-CN" w:bidi="ar-SA"/>
    </w:rPr>
  </w:style>
  <w:style w:type="character" w:customStyle="1" w:styleId="43">
    <w:name w:val="font51"/>
    <w:basedOn w:val="19"/>
    <w:qFormat/>
    <w:uiPriority w:val="0"/>
    <w:rPr>
      <w:rFonts w:hint="eastAsia" w:ascii="仿宋_GB2312" w:eastAsia="仿宋_GB2312" w:cs="仿宋_GB2312"/>
      <w:color w:val="000000"/>
      <w:sz w:val="21"/>
      <w:szCs w:val="21"/>
      <w:u w:val="none"/>
    </w:rPr>
  </w:style>
  <w:style w:type="character" w:customStyle="1" w:styleId="44">
    <w:name w:val="font61"/>
    <w:basedOn w:val="19"/>
    <w:qFormat/>
    <w:uiPriority w:val="0"/>
    <w:rPr>
      <w:rFonts w:hint="default" w:ascii="Times New Roman" w:hAnsi="Times New Roman" w:cs="Times New Roman"/>
      <w:color w:val="000000"/>
      <w:sz w:val="21"/>
      <w:szCs w:val="21"/>
      <w:u w:val="none"/>
    </w:rPr>
  </w:style>
  <w:style w:type="character" w:customStyle="1" w:styleId="45">
    <w:name w:val="font31"/>
    <w:basedOn w:val="19"/>
    <w:qFormat/>
    <w:uiPriority w:val="0"/>
    <w:rPr>
      <w:rFonts w:hint="eastAsia" w:ascii="仿宋_GB2312" w:eastAsia="仿宋_GB2312" w:cs="仿宋_GB2312"/>
      <w:color w:val="000000"/>
      <w:sz w:val="22"/>
      <w:szCs w:val="22"/>
      <w:u w:val="none"/>
    </w:rPr>
  </w:style>
  <w:style w:type="character" w:customStyle="1" w:styleId="46">
    <w:name w:val="font41"/>
    <w:basedOn w:val="19"/>
    <w:qFormat/>
    <w:uiPriority w:val="0"/>
    <w:rPr>
      <w:rFonts w:hint="default" w:ascii="Times New Roman" w:hAnsi="Times New Roman" w:cs="Times New Roman"/>
      <w:color w:val="000000"/>
      <w:sz w:val="22"/>
      <w:szCs w:val="22"/>
      <w:u w:val="none"/>
    </w:rPr>
  </w:style>
  <w:style w:type="character" w:customStyle="1" w:styleId="47">
    <w:name w:val="font71"/>
    <w:basedOn w:val="19"/>
    <w:qFormat/>
    <w:uiPriority w:val="0"/>
    <w:rPr>
      <w:rFonts w:hint="default" w:ascii="Times New Roman" w:hAnsi="Times New Roman" w:cs="Times New Roman"/>
      <w:color w:val="000000"/>
      <w:sz w:val="21"/>
      <w:szCs w:val="21"/>
      <w:u w:val="none"/>
    </w:rPr>
  </w:style>
  <w:style w:type="character" w:customStyle="1" w:styleId="48">
    <w:name w:val="font81"/>
    <w:basedOn w:val="19"/>
    <w:qFormat/>
    <w:uiPriority w:val="0"/>
    <w:rPr>
      <w:rFonts w:hint="eastAsia" w:ascii="宋体" w:hAnsi="宋体" w:eastAsia="宋体" w:cs="宋体"/>
      <w:color w:val="000000"/>
      <w:sz w:val="21"/>
      <w:szCs w:val="21"/>
      <w:u w:val="none"/>
    </w:rPr>
  </w:style>
  <w:style w:type="paragraph" w:customStyle="1" w:styleId="49">
    <w:name w:val="修订2"/>
    <w:hidden/>
    <w:unhideWhenUsed/>
    <w:qFormat/>
    <w:uiPriority w:val="99"/>
    <w:rPr>
      <w:rFonts w:ascii="仿宋_GB2312" w:eastAsia="仿宋_GB2312" w:hAnsiTheme="minorHAnsi" w:cstheme="minorBidi"/>
      <w:kern w:val="2"/>
      <w:sz w:val="32"/>
      <w:szCs w:val="22"/>
      <w:lang w:val="en-US" w:eastAsia="zh-CN" w:bidi="ar-SA"/>
    </w:rPr>
  </w:style>
  <w:style w:type="paragraph" w:customStyle="1" w:styleId="50">
    <w:name w:val="修订3"/>
    <w:hidden/>
    <w:unhideWhenUsed/>
    <w:qFormat/>
    <w:uiPriority w:val="99"/>
    <w:rPr>
      <w:rFonts w:ascii="仿宋_GB2312" w:eastAsia="仿宋_GB2312"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39</Pages>
  <Words>13678</Words>
  <Characters>4670</Characters>
  <Lines>38</Lines>
  <Paragraphs>36</Paragraphs>
  <TotalTime>0</TotalTime>
  <ScaleCrop>false</ScaleCrop>
  <LinksUpToDate>false</LinksUpToDate>
  <CharactersWithSpaces>18312</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2024-05-28T02:00:00Z</dcterms:created>
  <dc:creator>胡普龙</dc:creator>
  <cp:lastModifiedBy>greatwall</cp:lastModifiedBy>
  <cp:lastPrinted>2024-05-31T22:14:00Z</cp:lastPrinted>
  <dcterms:modified xsi:type="dcterms:W3CDTF">2024-06-19T16:12:33Z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BD7AB3AE87FE4A7FA2FE77688FFCF1CD_13</vt:lpwstr>
  </property>
</Properties>
</file>